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asciiTheme="minorHAnsi" w:eastAsiaTheme="minorHAnsi" w:hAnsiTheme="minorHAnsi" w:cstheme="minorBidi"/>
          <w:b w:val="0"/>
          <w:bCs w:val="0"/>
          <w:color w:val="auto"/>
          <w:sz w:val="22"/>
          <w:szCs w:val="22"/>
        </w:rPr>
        <w:id w:val="-1541042537"/>
        <w:docPartObj>
          <w:docPartGallery w:val="Table of Contents"/>
          <w:docPartUnique/>
        </w:docPartObj>
      </w:sdtPr>
      <w:sdtEndPr>
        <w:rPr>
          <w:noProof/>
        </w:rPr>
      </w:sdtEndPr>
      <w:sdtContent>
        <w:p w14:paraId="65F98845" w14:textId="77777777" w:rsidR="000107C2" w:rsidRDefault="000C42DC">
          <w:pPr>
            <w:pStyle w:val="TOCHeading"/>
            <w:rPr>
              <w:color w:val="auto"/>
            </w:rPr>
          </w:pPr>
          <w:r w:rsidRPr="000C42DC">
            <w:rPr>
              <w:color w:val="auto"/>
            </w:rPr>
            <w:t>Part B</w:t>
          </w:r>
          <w:r w:rsidR="008B6B5F">
            <w:rPr>
              <w:color w:val="auto"/>
            </w:rPr>
            <w:t>- Strategic Review o</w:t>
          </w:r>
          <w:r w:rsidR="008B6B5F" w:rsidRPr="008B6B5F">
            <w:rPr>
              <w:color w:val="auto"/>
            </w:rPr>
            <w:t xml:space="preserve">f </w:t>
          </w:r>
          <w:r w:rsidR="00290F49" w:rsidRPr="008B6B5F">
            <w:rPr>
              <w:color w:val="auto"/>
            </w:rPr>
            <w:t>the</w:t>
          </w:r>
          <w:r w:rsidR="008B6B5F" w:rsidRPr="008B6B5F">
            <w:rPr>
              <w:color w:val="auto"/>
            </w:rPr>
            <w:t xml:space="preserve"> Built Environment</w:t>
          </w:r>
        </w:p>
        <w:p w14:paraId="30EDAF16" w14:textId="77777777" w:rsidR="008B6B5F" w:rsidRPr="008B6B5F" w:rsidRDefault="008B6B5F" w:rsidP="008B6B5F"/>
        <w:p w14:paraId="5102ECE4" w14:textId="320505EB" w:rsidR="00614062" w:rsidRDefault="000107C2">
          <w:pPr>
            <w:pStyle w:val="TOC1"/>
            <w:tabs>
              <w:tab w:val="left" w:pos="440"/>
              <w:tab w:val="right" w:leader="dot" w:pos="9060"/>
            </w:tabs>
            <w:rPr>
              <w:rFonts w:eastAsiaTheme="minorEastAsia"/>
              <w:noProof/>
              <w:lang w:eastAsia="en-ZA"/>
            </w:rPr>
          </w:pPr>
          <w:r w:rsidRPr="00C717C9">
            <w:rPr>
              <w:sz w:val="20"/>
              <w:szCs w:val="20"/>
            </w:rPr>
            <w:fldChar w:fldCharType="begin"/>
          </w:r>
          <w:r w:rsidRPr="00C717C9">
            <w:rPr>
              <w:sz w:val="20"/>
              <w:szCs w:val="20"/>
            </w:rPr>
            <w:instrText xml:space="preserve"> TOC \o "1-3" \h \z \u </w:instrText>
          </w:r>
          <w:r w:rsidRPr="00C717C9">
            <w:rPr>
              <w:sz w:val="20"/>
              <w:szCs w:val="20"/>
            </w:rPr>
            <w:fldChar w:fldCharType="separate"/>
          </w:r>
          <w:hyperlink w:anchor="_Toc483996882" w:history="1">
            <w:r w:rsidR="00614062" w:rsidRPr="00860C50">
              <w:rPr>
                <w:rStyle w:val="Hyperlink"/>
                <w:noProof/>
              </w:rPr>
              <w:t>1</w:t>
            </w:r>
            <w:r w:rsidR="00614062">
              <w:rPr>
                <w:rFonts w:eastAsiaTheme="minorEastAsia"/>
                <w:noProof/>
                <w:lang w:eastAsia="en-ZA"/>
              </w:rPr>
              <w:tab/>
            </w:r>
            <w:r w:rsidR="00614062" w:rsidRPr="00860C50">
              <w:rPr>
                <w:rStyle w:val="Hyperlink"/>
                <w:noProof/>
              </w:rPr>
              <w:t>Current Performance of the Built Environment</w:t>
            </w:r>
            <w:r w:rsidR="00614062">
              <w:rPr>
                <w:noProof/>
                <w:webHidden/>
              </w:rPr>
              <w:tab/>
            </w:r>
            <w:r w:rsidR="00614062">
              <w:rPr>
                <w:noProof/>
                <w:webHidden/>
              </w:rPr>
              <w:fldChar w:fldCharType="begin"/>
            </w:r>
            <w:r w:rsidR="00614062">
              <w:rPr>
                <w:noProof/>
                <w:webHidden/>
              </w:rPr>
              <w:instrText xml:space="preserve"> PAGEREF _Toc483996882 \h </w:instrText>
            </w:r>
            <w:r w:rsidR="00614062">
              <w:rPr>
                <w:noProof/>
                <w:webHidden/>
              </w:rPr>
            </w:r>
            <w:r w:rsidR="00614062">
              <w:rPr>
                <w:noProof/>
                <w:webHidden/>
              </w:rPr>
              <w:fldChar w:fldCharType="separate"/>
            </w:r>
            <w:r w:rsidR="004469D0">
              <w:rPr>
                <w:noProof/>
                <w:webHidden/>
              </w:rPr>
              <w:t>4</w:t>
            </w:r>
            <w:r w:rsidR="00614062">
              <w:rPr>
                <w:noProof/>
                <w:webHidden/>
              </w:rPr>
              <w:fldChar w:fldCharType="end"/>
            </w:r>
          </w:hyperlink>
        </w:p>
        <w:p w14:paraId="7846CB61" w14:textId="05C0E06A" w:rsidR="00614062" w:rsidRDefault="004E6167">
          <w:pPr>
            <w:pStyle w:val="TOC2"/>
            <w:tabs>
              <w:tab w:val="left" w:pos="880"/>
              <w:tab w:val="right" w:leader="dot" w:pos="9060"/>
            </w:tabs>
            <w:rPr>
              <w:rFonts w:eastAsiaTheme="minorEastAsia"/>
              <w:noProof/>
              <w:lang w:eastAsia="en-ZA"/>
            </w:rPr>
          </w:pPr>
          <w:hyperlink w:anchor="_Toc483996883" w:history="1">
            <w:r w:rsidR="00614062" w:rsidRPr="00860C50">
              <w:rPr>
                <w:rStyle w:val="Hyperlink"/>
                <w:rFonts w:eastAsia="Arial Narrow" w:cstheme="minorHAnsi"/>
                <w:noProof/>
                <w:lang w:val="en-GB"/>
              </w:rPr>
              <w:t>1.1</w:t>
            </w:r>
            <w:r w:rsidR="00614062">
              <w:rPr>
                <w:rFonts w:eastAsiaTheme="minorEastAsia"/>
                <w:noProof/>
                <w:lang w:eastAsia="en-ZA"/>
              </w:rPr>
              <w:tab/>
            </w:r>
            <w:r w:rsidR="00614062" w:rsidRPr="00860C50">
              <w:rPr>
                <w:rStyle w:val="Hyperlink"/>
                <w:rFonts w:eastAsia="Arial Narrow" w:cstheme="minorHAnsi"/>
                <w:noProof/>
                <w:lang w:val="en-GB"/>
              </w:rPr>
              <w:t>Demographics</w:t>
            </w:r>
            <w:r w:rsidR="00614062">
              <w:rPr>
                <w:noProof/>
                <w:webHidden/>
              </w:rPr>
              <w:tab/>
            </w:r>
            <w:r w:rsidR="00614062">
              <w:rPr>
                <w:noProof/>
                <w:webHidden/>
              </w:rPr>
              <w:fldChar w:fldCharType="begin"/>
            </w:r>
            <w:r w:rsidR="00614062">
              <w:rPr>
                <w:noProof/>
                <w:webHidden/>
              </w:rPr>
              <w:instrText xml:space="preserve"> PAGEREF _Toc483996883 \h </w:instrText>
            </w:r>
            <w:r w:rsidR="00614062">
              <w:rPr>
                <w:noProof/>
                <w:webHidden/>
              </w:rPr>
            </w:r>
            <w:r w:rsidR="00614062">
              <w:rPr>
                <w:noProof/>
                <w:webHidden/>
              </w:rPr>
              <w:fldChar w:fldCharType="separate"/>
            </w:r>
            <w:r w:rsidR="004469D0">
              <w:rPr>
                <w:noProof/>
                <w:webHidden/>
              </w:rPr>
              <w:t>4</w:t>
            </w:r>
            <w:r w:rsidR="00614062">
              <w:rPr>
                <w:noProof/>
                <w:webHidden/>
              </w:rPr>
              <w:fldChar w:fldCharType="end"/>
            </w:r>
          </w:hyperlink>
        </w:p>
        <w:p w14:paraId="4EF53F4C" w14:textId="536E0664" w:rsidR="00614062" w:rsidRDefault="004E6167">
          <w:pPr>
            <w:pStyle w:val="TOC3"/>
            <w:tabs>
              <w:tab w:val="left" w:pos="1320"/>
              <w:tab w:val="right" w:leader="dot" w:pos="9060"/>
            </w:tabs>
            <w:rPr>
              <w:rFonts w:eastAsiaTheme="minorEastAsia"/>
              <w:noProof/>
              <w:lang w:eastAsia="en-ZA"/>
            </w:rPr>
          </w:pPr>
          <w:hyperlink w:anchor="_Toc483996884" w:history="1">
            <w:r w:rsidR="00614062" w:rsidRPr="00860C50">
              <w:rPr>
                <w:rStyle w:val="Hyperlink"/>
                <w:rFonts w:eastAsia="Arial Narrow" w:cstheme="minorHAnsi"/>
                <w:noProof/>
                <w:lang w:val="en-GB"/>
              </w:rPr>
              <w:t>1.1.1</w:t>
            </w:r>
            <w:r w:rsidR="00614062">
              <w:rPr>
                <w:rFonts w:eastAsiaTheme="minorEastAsia"/>
                <w:noProof/>
                <w:lang w:eastAsia="en-ZA"/>
              </w:rPr>
              <w:tab/>
            </w:r>
            <w:r w:rsidR="00614062" w:rsidRPr="00860C50">
              <w:rPr>
                <w:rStyle w:val="Hyperlink"/>
                <w:rFonts w:eastAsia="Arial Narrow" w:cstheme="minorHAnsi"/>
                <w:noProof/>
                <w:lang w:val="en-GB"/>
              </w:rPr>
              <w:t>Population</w:t>
            </w:r>
            <w:r w:rsidR="00614062">
              <w:rPr>
                <w:noProof/>
                <w:webHidden/>
              </w:rPr>
              <w:tab/>
            </w:r>
            <w:r w:rsidR="00614062">
              <w:rPr>
                <w:noProof/>
                <w:webHidden/>
              </w:rPr>
              <w:fldChar w:fldCharType="begin"/>
            </w:r>
            <w:r w:rsidR="00614062">
              <w:rPr>
                <w:noProof/>
                <w:webHidden/>
              </w:rPr>
              <w:instrText xml:space="preserve"> PAGEREF _Toc483996884 \h </w:instrText>
            </w:r>
            <w:r w:rsidR="00614062">
              <w:rPr>
                <w:noProof/>
                <w:webHidden/>
              </w:rPr>
            </w:r>
            <w:r w:rsidR="00614062">
              <w:rPr>
                <w:noProof/>
                <w:webHidden/>
              </w:rPr>
              <w:fldChar w:fldCharType="separate"/>
            </w:r>
            <w:r w:rsidR="004469D0">
              <w:rPr>
                <w:noProof/>
                <w:webHidden/>
              </w:rPr>
              <w:t>4</w:t>
            </w:r>
            <w:r w:rsidR="00614062">
              <w:rPr>
                <w:noProof/>
                <w:webHidden/>
              </w:rPr>
              <w:fldChar w:fldCharType="end"/>
            </w:r>
          </w:hyperlink>
        </w:p>
        <w:p w14:paraId="318A3894" w14:textId="3EF819E6" w:rsidR="00614062" w:rsidRDefault="004E6167">
          <w:pPr>
            <w:pStyle w:val="TOC3"/>
            <w:tabs>
              <w:tab w:val="left" w:pos="1320"/>
              <w:tab w:val="right" w:leader="dot" w:pos="9060"/>
            </w:tabs>
            <w:rPr>
              <w:rFonts w:eastAsiaTheme="minorEastAsia"/>
              <w:noProof/>
              <w:lang w:eastAsia="en-ZA"/>
            </w:rPr>
          </w:pPr>
          <w:hyperlink w:anchor="_Toc483996885" w:history="1">
            <w:r w:rsidR="00614062" w:rsidRPr="00860C50">
              <w:rPr>
                <w:rStyle w:val="Hyperlink"/>
                <w:rFonts w:eastAsia="Arial Narrow" w:cstheme="minorHAnsi"/>
                <w:noProof/>
                <w:lang w:val="en-GB"/>
              </w:rPr>
              <w:t>1.1.2</w:t>
            </w:r>
            <w:r w:rsidR="00614062">
              <w:rPr>
                <w:rFonts w:eastAsiaTheme="minorEastAsia"/>
                <w:noProof/>
                <w:lang w:eastAsia="en-ZA"/>
              </w:rPr>
              <w:tab/>
            </w:r>
            <w:r w:rsidR="00614062" w:rsidRPr="00860C50">
              <w:rPr>
                <w:rStyle w:val="Hyperlink"/>
                <w:rFonts w:eastAsia="Arial Narrow" w:cstheme="minorHAnsi"/>
                <w:noProof/>
                <w:lang w:val="en-GB"/>
              </w:rPr>
              <w:t>Wealth distribution</w:t>
            </w:r>
            <w:r w:rsidR="00614062">
              <w:rPr>
                <w:noProof/>
                <w:webHidden/>
              </w:rPr>
              <w:tab/>
            </w:r>
            <w:r w:rsidR="00614062">
              <w:rPr>
                <w:noProof/>
                <w:webHidden/>
              </w:rPr>
              <w:fldChar w:fldCharType="begin"/>
            </w:r>
            <w:r w:rsidR="00614062">
              <w:rPr>
                <w:noProof/>
                <w:webHidden/>
              </w:rPr>
              <w:instrText xml:space="preserve"> PAGEREF _Toc483996885 \h </w:instrText>
            </w:r>
            <w:r w:rsidR="00614062">
              <w:rPr>
                <w:noProof/>
                <w:webHidden/>
              </w:rPr>
            </w:r>
            <w:r w:rsidR="00614062">
              <w:rPr>
                <w:noProof/>
                <w:webHidden/>
              </w:rPr>
              <w:fldChar w:fldCharType="separate"/>
            </w:r>
            <w:r w:rsidR="004469D0">
              <w:rPr>
                <w:noProof/>
                <w:webHidden/>
              </w:rPr>
              <w:t>5</w:t>
            </w:r>
            <w:r w:rsidR="00614062">
              <w:rPr>
                <w:noProof/>
                <w:webHidden/>
              </w:rPr>
              <w:fldChar w:fldCharType="end"/>
            </w:r>
          </w:hyperlink>
        </w:p>
        <w:p w14:paraId="1EA943CF" w14:textId="4F0651CA" w:rsidR="00614062" w:rsidRDefault="004E6167">
          <w:pPr>
            <w:pStyle w:val="TOC3"/>
            <w:tabs>
              <w:tab w:val="left" w:pos="1320"/>
              <w:tab w:val="right" w:leader="dot" w:pos="9060"/>
            </w:tabs>
            <w:rPr>
              <w:rFonts w:eastAsiaTheme="minorEastAsia"/>
              <w:noProof/>
              <w:lang w:eastAsia="en-ZA"/>
            </w:rPr>
          </w:pPr>
          <w:hyperlink w:anchor="_Toc483996886" w:history="1">
            <w:r w:rsidR="00614062" w:rsidRPr="00860C50">
              <w:rPr>
                <w:rStyle w:val="Hyperlink"/>
                <w:rFonts w:eastAsia="Arial Narrow" w:cstheme="minorHAnsi"/>
                <w:noProof/>
                <w:lang w:val="en-GB"/>
              </w:rPr>
              <w:t>1.1.3</w:t>
            </w:r>
            <w:r w:rsidR="00614062">
              <w:rPr>
                <w:rFonts w:eastAsiaTheme="minorEastAsia"/>
                <w:noProof/>
                <w:lang w:eastAsia="en-ZA"/>
              </w:rPr>
              <w:tab/>
            </w:r>
            <w:r w:rsidR="00614062" w:rsidRPr="00860C50">
              <w:rPr>
                <w:rStyle w:val="Hyperlink"/>
                <w:rFonts w:eastAsia="Arial Narrow" w:cstheme="minorHAnsi"/>
                <w:noProof/>
                <w:lang w:val="en-GB"/>
              </w:rPr>
              <w:t>Age distribution, (youth) employment and age dependency</w:t>
            </w:r>
            <w:r w:rsidR="00614062">
              <w:rPr>
                <w:noProof/>
                <w:webHidden/>
              </w:rPr>
              <w:tab/>
            </w:r>
            <w:r w:rsidR="00614062">
              <w:rPr>
                <w:noProof/>
                <w:webHidden/>
              </w:rPr>
              <w:fldChar w:fldCharType="begin"/>
            </w:r>
            <w:r w:rsidR="00614062">
              <w:rPr>
                <w:noProof/>
                <w:webHidden/>
              </w:rPr>
              <w:instrText xml:space="preserve"> PAGEREF _Toc483996886 \h </w:instrText>
            </w:r>
            <w:r w:rsidR="00614062">
              <w:rPr>
                <w:noProof/>
                <w:webHidden/>
              </w:rPr>
            </w:r>
            <w:r w:rsidR="00614062">
              <w:rPr>
                <w:noProof/>
                <w:webHidden/>
              </w:rPr>
              <w:fldChar w:fldCharType="separate"/>
            </w:r>
            <w:r w:rsidR="004469D0">
              <w:rPr>
                <w:noProof/>
                <w:webHidden/>
              </w:rPr>
              <w:t>5</w:t>
            </w:r>
            <w:r w:rsidR="00614062">
              <w:rPr>
                <w:noProof/>
                <w:webHidden/>
              </w:rPr>
              <w:fldChar w:fldCharType="end"/>
            </w:r>
          </w:hyperlink>
        </w:p>
        <w:p w14:paraId="5E9B1EF5" w14:textId="407C85EE" w:rsidR="00614062" w:rsidRDefault="004E6167">
          <w:pPr>
            <w:pStyle w:val="TOC3"/>
            <w:tabs>
              <w:tab w:val="left" w:pos="1320"/>
              <w:tab w:val="right" w:leader="dot" w:pos="9060"/>
            </w:tabs>
            <w:rPr>
              <w:rFonts w:eastAsiaTheme="minorEastAsia"/>
              <w:noProof/>
              <w:lang w:eastAsia="en-ZA"/>
            </w:rPr>
          </w:pPr>
          <w:hyperlink w:anchor="_Toc483996887" w:history="1">
            <w:r w:rsidR="00614062" w:rsidRPr="00860C50">
              <w:rPr>
                <w:rStyle w:val="Hyperlink"/>
                <w:rFonts w:eastAsia="Arial Narrow"/>
                <w:noProof/>
                <w:lang w:val="en-GB"/>
              </w:rPr>
              <w:t>1.1.4</w:t>
            </w:r>
            <w:r w:rsidR="00614062">
              <w:rPr>
                <w:rFonts w:eastAsiaTheme="minorEastAsia"/>
                <w:noProof/>
                <w:lang w:eastAsia="en-ZA"/>
              </w:rPr>
              <w:tab/>
            </w:r>
            <w:r w:rsidR="00614062" w:rsidRPr="00860C50">
              <w:rPr>
                <w:rStyle w:val="Hyperlink"/>
                <w:rFonts w:eastAsia="Arial Narrow"/>
                <w:noProof/>
                <w:lang w:val="en-GB"/>
              </w:rPr>
              <w:t>Home ownership, households and dwelling units</w:t>
            </w:r>
            <w:r w:rsidR="00614062">
              <w:rPr>
                <w:noProof/>
                <w:webHidden/>
              </w:rPr>
              <w:tab/>
            </w:r>
            <w:r w:rsidR="00614062">
              <w:rPr>
                <w:noProof/>
                <w:webHidden/>
              </w:rPr>
              <w:fldChar w:fldCharType="begin"/>
            </w:r>
            <w:r w:rsidR="00614062">
              <w:rPr>
                <w:noProof/>
                <w:webHidden/>
              </w:rPr>
              <w:instrText xml:space="preserve"> PAGEREF _Toc483996887 \h </w:instrText>
            </w:r>
            <w:r w:rsidR="00614062">
              <w:rPr>
                <w:noProof/>
                <w:webHidden/>
              </w:rPr>
            </w:r>
            <w:r w:rsidR="00614062">
              <w:rPr>
                <w:noProof/>
                <w:webHidden/>
              </w:rPr>
              <w:fldChar w:fldCharType="separate"/>
            </w:r>
            <w:r w:rsidR="004469D0">
              <w:rPr>
                <w:noProof/>
                <w:webHidden/>
              </w:rPr>
              <w:t>7</w:t>
            </w:r>
            <w:r w:rsidR="00614062">
              <w:rPr>
                <w:noProof/>
                <w:webHidden/>
              </w:rPr>
              <w:fldChar w:fldCharType="end"/>
            </w:r>
          </w:hyperlink>
        </w:p>
        <w:p w14:paraId="7FFF9722" w14:textId="042AC33F" w:rsidR="00614062" w:rsidRDefault="004E6167">
          <w:pPr>
            <w:pStyle w:val="TOC3"/>
            <w:tabs>
              <w:tab w:val="left" w:pos="1320"/>
              <w:tab w:val="right" w:leader="dot" w:pos="9060"/>
            </w:tabs>
            <w:rPr>
              <w:rFonts w:eastAsiaTheme="minorEastAsia"/>
              <w:noProof/>
              <w:lang w:eastAsia="en-ZA"/>
            </w:rPr>
          </w:pPr>
          <w:hyperlink w:anchor="_Toc483996888" w:history="1">
            <w:r w:rsidR="00614062" w:rsidRPr="00860C50">
              <w:rPr>
                <w:rStyle w:val="Hyperlink"/>
                <w:rFonts w:eastAsia="Arial Narrow"/>
                <w:noProof/>
                <w:lang w:val="en-GB"/>
              </w:rPr>
              <w:t>1.1.5</w:t>
            </w:r>
            <w:r w:rsidR="00614062">
              <w:rPr>
                <w:rFonts w:eastAsiaTheme="minorEastAsia"/>
                <w:noProof/>
                <w:lang w:eastAsia="en-ZA"/>
              </w:rPr>
              <w:tab/>
            </w:r>
            <w:r w:rsidR="00614062" w:rsidRPr="00860C50">
              <w:rPr>
                <w:rStyle w:val="Hyperlink"/>
                <w:rFonts w:eastAsia="Arial Narrow"/>
                <w:noProof/>
                <w:lang w:val="en-GB"/>
              </w:rPr>
              <w:t>Economic growth and the effect of the growing population</w:t>
            </w:r>
            <w:r w:rsidR="00614062">
              <w:rPr>
                <w:noProof/>
                <w:webHidden/>
              </w:rPr>
              <w:tab/>
            </w:r>
            <w:r w:rsidR="00614062">
              <w:rPr>
                <w:noProof/>
                <w:webHidden/>
              </w:rPr>
              <w:fldChar w:fldCharType="begin"/>
            </w:r>
            <w:r w:rsidR="00614062">
              <w:rPr>
                <w:noProof/>
                <w:webHidden/>
              </w:rPr>
              <w:instrText xml:space="preserve"> PAGEREF _Toc483996888 \h </w:instrText>
            </w:r>
            <w:r w:rsidR="00614062">
              <w:rPr>
                <w:noProof/>
                <w:webHidden/>
              </w:rPr>
            </w:r>
            <w:r w:rsidR="00614062">
              <w:rPr>
                <w:noProof/>
                <w:webHidden/>
              </w:rPr>
              <w:fldChar w:fldCharType="separate"/>
            </w:r>
            <w:r w:rsidR="004469D0">
              <w:rPr>
                <w:noProof/>
                <w:webHidden/>
              </w:rPr>
              <w:t>7</w:t>
            </w:r>
            <w:r w:rsidR="00614062">
              <w:rPr>
                <w:noProof/>
                <w:webHidden/>
              </w:rPr>
              <w:fldChar w:fldCharType="end"/>
            </w:r>
          </w:hyperlink>
        </w:p>
        <w:p w14:paraId="0B55F668" w14:textId="7790FBCF" w:rsidR="00614062" w:rsidRDefault="004E6167">
          <w:pPr>
            <w:pStyle w:val="TOC2"/>
            <w:tabs>
              <w:tab w:val="left" w:pos="880"/>
              <w:tab w:val="right" w:leader="dot" w:pos="9060"/>
            </w:tabs>
            <w:rPr>
              <w:rFonts w:eastAsiaTheme="minorEastAsia"/>
              <w:noProof/>
              <w:lang w:eastAsia="en-ZA"/>
            </w:rPr>
          </w:pPr>
          <w:hyperlink w:anchor="_Toc483996889" w:history="1">
            <w:r w:rsidR="00614062" w:rsidRPr="00860C50">
              <w:rPr>
                <w:rStyle w:val="Hyperlink"/>
                <w:rFonts w:eastAsia="Arial Narrow"/>
                <w:noProof/>
                <w:lang w:val="en-GB"/>
              </w:rPr>
              <w:t>1.2</w:t>
            </w:r>
            <w:r w:rsidR="00614062">
              <w:rPr>
                <w:rFonts w:eastAsiaTheme="minorEastAsia"/>
                <w:noProof/>
                <w:lang w:eastAsia="en-ZA"/>
              </w:rPr>
              <w:tab/>
            </w:r>
            <w:r w:rsidR="00614062" w:rsidRPr="00860C50">
              <w:rPr>
                <w:rStyle w:val="Hyperlink"/>
                <w:rFonts w:eastAsia="Arial Narrow"/>
                <w:noProof/>
                <w:lang w:val="en-GB"/>
              </w:rPr>
              <w:t>Poverty in Johannesburg</w:t>
            </w:r>
            <w:r w:rsidR="00614062">
              <w:rPr>
                <w:noProof/>
                <w:webHidden/>
              </w:rPr>
              <w:tab/>
            </w:r>
            <w:r w:rsidR="00614062">
              <w:rPr>
                <w:noProof/>
                <w:webHidden/>
              </w:rPr>
              <w:fldChar w:fldCharType="begin"/>
            </w:r>
            <w:r w:rsidR="00614062">
              <w:rPr>
                <w:noProof/>
                <w:webHidden/>
              </w:rPr>
              <w:instrText xml:space="preserve"> PAGEREF _Toc483996889 \h </w:instrText>
            </w:r>
            <w:r w:rsidR="00614062">
              <w:rPr>
                <w:noProof/>
                <w:webHidden/>
              </w:rPr>
            </w:r>
            <w:r w:rsidR="00614062">
              <w:rPr>
                <w:noProof/>
                <w:webHidden/>
              </w:rPr>
              <w:fldChar w:fldCharType="separate"/>
            </w:r>
            <w:r w:rsidR="004469D0">
              <w:rPr>
                <w:noProof/>
                <w:webHidden/>
              </w:rPr>
              <w:t>8</w:t>
            </w:r>
            <w:r w:rsidR="00614062">
              <w:rPr>
                <w:noProof/>
                <w:webHidden/>
              </w:rPr>
              <w:fldChar w:fldCharType="end"/>
            </w:r>
          </w:hyperlink>
        </w:p>
        <w:p w14:paraId="7BDA9B6A" w14:textId="10192FAF" w:rsidR="00614062" w:rsidRDefault="004E6167">
          <w:pPr>
            <w:pStyle w:val="TOC3"/>
            <w:tabs>
              <w:tab w:val="left" w:pos="1320"/>
              <w:tab w:val="right" w:leader="dot" w:pos="9060"/>
            </w:tabs>
            <w:rPr>
              <w:rFonts w:eastAsiaTheme="minorEastAsia"/>
              <w:noProof/>
              <w:lang w:eastAsia="en-ZA"/>
            </w:rPr>
          </w:pPr>
          <w:hyperlink w:anchor="_Toc483996890" w:history="1">
            <w:r w:rsidR="00614062" w:rsidRPr="00860C50">
              <w:rPr>
                <w:rStyle w:val="Hyperlink"/>
                <w:rFonts w:eastAsia="Arial Narrow"/>
                <w:noProof/>
                <w:lang w:val="en-GB"/>
              </w:rPr>
              <w:t>1.2.1</w:t>
            </w:r>
            <w:r w:rsidR="00614062">
              <w:rPr>
                <w:rFonts w:eastAsiaTheme="minorEastAsia"/>
                <w:noProof/>
                <w:lang w:eastAsia="en-ZA"/>
              </w:rPr>
              <w:tab/>
            </w:r>
            <w:r w:rsidR="00614062" w:rsidRPr="00860C50">
              <w:rPr>
                <w:rStyle w:val="Hyperlink"/>
                <w:rFonts w:eastAsia="Arial Narrow"/>
                <w:noProof/>
                <w:lang w:val="en-GB"/>
              </w:rPr>
              <w:t>Inequality in Johannesburg</w:t>
            </w:r>
            <w:r w:rsidR="00614062">
              <w:rPr>
                <w:noProof/>
                <w:webHidden/>
              </w:rPr>
              <w:tab/>
            </w:r>
            <w:r w:rsidR="00614062">
              <w:rPr>
                <w:noProof/>
                <w:webHidden/>
              </w:rPr>
              <w:fldChar w:fldCharType="begin"/>
            </w:r>
            <w:r w:rsidR="00614062">
              <w:rPr>
                <w:noProof/>
                <w:webHidden/>
              </w:rPr>
              <w:instrText xml:space="preserve"> PAGEREF _Toc483996890 \h </w:instrText>
            </w:r>
            <w:r w:rsidR="00614062">
              <w:rPr>
                <w:noProof/>
                <w:webHidden/>
              </w:rPr>
            </w:r>
            <w:r w:rsidR="00614062">
              <w:rPr>
                <w:noProof/>
                <w:webHidden/>
              </w:rPr>
              <w:fldChar w:fldCharType="separate"/>
            </w:r>
            <w:r w:rsidR="004469D0">
              <w:rPr>
                <w:noProof/>
                <w:webHidden/>
              </w:rPr>
              <w:t>9</w:t>
            </w:r>
            <w:r w:rsidR="00614062">
              <w:rPr>
                <w:noProof/>
                <w:webHidden/>
              </w:rPr>
              <w:fldChar w:fldCharType="end"/>
            </w:r>
          </w:hyperlink>
        </w:p>
        <w:p w14:paraId="0C893516" w14:textId="31470D3D" w:rsidR="00614062" w:rsidRDefault="004E6167">
          <w:pPr>
            <w:pStyle w:val="TOC3"/>
            <w:tabs>
              <w:tab w:val="left" w:pos="1320"/>
              <w:tab w:val="right" w:leader="dot" w:pos="9060"/>
            </w:tabs>
            <w:rPr>
              <w:rFonts w:eastAsiaTheme="minorEastAsia"/>
              <w:noProof/>
              <w:lang w:eastAsia="en-ZA"/>
            </w:rPr>
          </w:pPr>
          <w:hyperlink w:anchor="_Toc483996891" w:history="1">
            <w:r w:rsidR="00614062" w:rsidRPr="00860C50">
              <w:rPr>
                <w:rStyle w:val="Hyperlink"/>
                <w:rFonts w:eastAsia="Arial Narrow"/>
                <w:noProof/>
                <w:lang w:val="en-GB"/>
              </w:rPr>
              <w:t>1.2.2</w:t>
            </w:r>
            <w:r w:rsidR="00614062">
              <w:rPr>
                <w:rFonts w:eastAsiaTheme="minorEastAsia"/>
                <w:noProof/>
                <w:lang w:eastAsia="en-ZA"/>
              </w:rPr>
              <w:tab/>
            </w:r>
            <w:r w:rsidR="00614062" w:rsidRPr="00860C50">
              <w:rPr>
                <w:rStyle w:val="Hyperlink"/>
                <w:rFonts w:eastAsia="Arial Narrow"/>
                <w:noProof/>
                <w:lang w:val="en-GB"/>
              </w:rPr>
              <w:t>Youth unemployment in Johannesburg</w:t>
            </w:r>
            <w:r w:rsidR="00614062">
              <w:rPr>
                <w:noProof/>
                <w:webHidden/>
              </w:rPr>
              <w:tab/>
            </w:r>
            <w:r w:rsidR="00614062">
              <w:rPr>
                <w:noProof/>
                <w:webHidden/>
              </w:rPr>
              <w:fldChar w:fldCharType="begin"/>
            </w:r>
            <w:r w:rsidR="00614062">
              <w:rPr>
                <w:noProof/>
                <w:webHidden/>
              </w:rPr>
              <w:instrText xml:space="preserve"> PAGEREF _Toc483996891 \h </w:instrText>
            </w:r>
            <w:r w:rsidR="00614062">
              <w:rPr>
                <w:noProof/>
                <w:webHidden/>
              </w:rPr>
            </w:r>
            <w:r w:rsidR="00614062">
              <w:rPr>
                <w:noProof/>
                <w:webHidden/>
              </w:rPr>
              <w:fldChar w:fldCharType="separate"/>
            </w:r>
            <w:r w:rsidR="004469D0">
              <w:rPr>
                <w:noProof/>
                <w:webHidden/>
              </w:rPr>
              <w:t>9</w:t>
            </w:r>
            <w:r w:rsidR="00614062">
              <w:rPr>
                <w:noProof/>
                <w:webHidden/>
              </w:rPr>
              <w:fldChar w:fldCharType="end"/>
            </w:r>
          </w:hyperlink>
        </w:p>
        <w:p w14:paraId="06C63EF9" w14:textId="0DD3ADA3" w:rsidR="00614062" w:rsidRDefault="004E6167">
          <w:pPr>
            <w:pStyle w:val="TOC3"/>
            <w:tabs>
              <w:tab w:val="left" w:pos="1320"/>
              <w:tab w:val="right" w:leader="dot" w:pos="9060"/>
            </w:tabs>
            <w:rPr>
              <w:rFonts w:eastAsiaTheme="minorEastAsia"/>
              <w:noProof/>
              <w:lang w:eastAsia="en-ZA"/>
            </w:rPr>
          </w:pPr>
          <w:hyperlink w:anchor="_Toc483996892" w:history="1">
            <w:r w:rsidR="00614062" w:rsidRPr="00860C50">
              <w:rPr>
                <w:rStyle w:val="Hyperlink"/>
                <w:rFonts w:eastAsia="Arial Narrow"/>
                <w:noProof/>
                <w:lang w:val="en-GB"/>
              </w:rPr>
              <w:t>1.2.3</w:t>
            </w:r>
            <w:r w:rsidR="00614062">
              <w:rPr>
                <w:rFonts w:eastAsiaTheme="minorEastAsia"/>
                <w:noProof/>
                <w:lang w:eastAsia="en-ZA"/>
              </w:rPr>
              <w:tab/>
            </w:r>
            <w:r w:rsidR="00614062" w:rsidRPr="00860C50">
              <w:rPr>
                <w:rStyle w:val="Hyperlink"/>
                <w:rFonts w:eastAsia="Arial Narrow"/>
                <w:noProof/>
                <w:lang w:val="en-GB"/>
              </w:rPr>
              <w:t>Human Development in Johannesburg</w:t>
            </w:r>
            <w:r w:rsidR="00614062">
              <w:rPr>
                <w:noProof/>
                <w:webHidden/>
              </w:rPr>
              <w:tab/>
            </w:r>
            <w:r w:rsidR="00614062">
              <w:rPr>
                <w:noProof/>
                <w:webHidden/>
              </w:rPr>
              <w:fldChar w:fldCharType="begin"/>
            </w:r>
            <w:r w:rsidR="00614062">
              <w:rPr>
                <w:noProof/>
                <w:webHidden/>
              </w:rPr>
              <w:instrText xml:space="preserve"> PAGEREF _Toc483996892 \h </w:instrText>
            </w:r>
            <w:r w:rsidR="00614062">
              <w:rPr>
                <w:noProof/>
                <w:webHidden/>
              </w:rPr>
            </w:r>
            <w:r w:rsidR="00614062">
              <w:rPr>
                <w:noProof/>
                <w:webHidden/>
              </w:rPr>
              <w:fldChar w:fldCharType="separate"/>
            </w:r>
            <w:r w:rsidR="004469D0">
              <w:rPr>
                <w:noProof/>
                <w:webHidden/>
              </w:rPr>
              <w:t>9</w:t>
            </w:r>
            <w:r w:rsidR="00614062">
              <w:rPr>
                <w:noProof/>
                <w:webHidden/>
              </w:rPr>
              <w:fldChar w:fldCharType="end"/>
            </w:r>
          </w:hyperlink>
        </w:p>
        <w:p w14:paraId="7E6A8FD9" w14:textId="0CB8FCD7" w:rsidR="00614062" w:rsidRDefault="004E6167">
          <w:pPr>
            <w:pStyle w:val="TOC3"/>
            <w:tabs>
              <w:tab w:val="left" w:pos="1320"/>
              <w:tab w:val="right" w:leader="dot" w:pos="9060"/>
            </w:tabs>
            <w:rPr>
              <w:rFonts w:eastAsiaTheme="minorEastAsia"/>
              <w:noProof/>
              <w:lang w:eastAsia="en-ZA"/>
            </w:rPr>
          </w:pPr>
          <w:hyperlink w:anchor="_Toc483996893" w:history="1">
            <w:r w:rsidR="00614062" w:rsidRPr="00860C50">
              <w:rPr>
                <w:rStyle w:val="Hyperlink"/>
                <w:rFonts w:eastAsia="Arial Narrow"/>
                <w:noProof/>
                <w:lang w:val="en-GB"/>
              </w:rPr>
              <w:t>1.2.4</w:t>
            </w:r>
            <w:r w:rsidR="00614062">
              <w:rPr>
                <w:rFonts w:eastAsiaTheme="minorEastAsia"/>
                <w:noProof/>
                <w:lang w:eastAsia="en-ZA"/>
              </w:rPr>
              <w:tab/>
            </w:r>
            <w:r w:rsidR="00614062" w:rsidRPr="00860C50">
              <w:rPr>
                <w:rStyle w:val="Hyperlink"/>
                <w:rFonts w:eastAsia="Arial Narrow"/>
                <w:noProof/>
                <w:lang w:val="en-GB"/>
              </w:rPr>
              <w:t>The rising middle class of Johannesburg</w:t>
            </w:r>
            <w:r w:rsidR="00614062">
              <w:rPr>
                <w:noProof/>
                <w:webHidden/>
              </w:rPr>
              <w:tab/>
            </w:r>
            <w:r w:rsidR="00614062">
              <w:rPr>
                <w:noProof/>
                <w:webHidden/>
              </w:rPr>
              <w:fldChar w:fldCharType="begin"/>
            </w:r>
            <w:r w:rsidR="00614062">
              <w:rPr>
                <w:noProof/>
                <w:webHidden/>
              </w:rPr>
              <w:instrText xml:space="preserve"> PAGEREF _Toc483996893 \h </w:instrText>
            </w:r>
            <w:r w:rsidR="00614062">
              <w:rPr>
                <w:noProof/>
                <w:webHidden/>
              </w:rPr>
            </w:r>
            <w:r w:rsidR="00614062">
              <w:rPr>
                <w:noProof/>
                <w:webHidden/>
              </w:rPr>
              <w:fldChar w:fldCharType="separate"/>
            </w:r>
            <w:r w:rsidR="004469D0">
              <w:rPr>
                <w:noProof/>
                <w:webHidden/>
              </w:rPr>
              <w:t>10</w:t>
            </w:r>
            <w:r w:rsidR="00614062">
              <w:rPr>
                <w:noProof/>
                <w:webHidden/>
              </w:rPr>
              <w:fldChar w:fldCharType="end"/>
            </w:r>
          </w:hyperlink>
        </w:p>
        <w:p w14:paraId="591D7D47" w14:textId="2FC8878B" w:rsidR="00614062" w:rsidRDefault="004E6167">
          <w:pPr>
            <w:pStyle w:val="TOC3"/>
            <w:tabs>
              <w:tab w:val="right" w:leader="dot" w:pos="9060"/>
            </w:tabs>
            <w:rPr>
              <w:rFonts w:eastAsiaTheme="minorEastAsia"/>
              <w:noProof/>
              <w:lang w:eastAsia="en-ZA"/>
            </w:rPr>
          </w:pPr>
          <w:hyperlink w:anchor="_Toc483996894" w:history="1">
            <w:r w:rsidR="00614062">
              <w:rPr>
                <w:noProof/>
                <w:webHidden/>
              </w:rPr>
              <w:tab/>
            </w:r>
            <w:r w:rsidR="00614062">
              <w:rPr>
                <w:noProof/>
                <w:webHidden/>
              </w:rPr>
              <w:fldChar w:fldCharType="begin"/>
            </w:r>
            <w:r w:rsidR="00614062">
              <w:rPr>
                <w:noProof/>
                <w:webHidden/>
              </w:rPr>
              <w:instrText xml:space="preserve"> PAGEREF _Toc483996894 \h </w:instrText>
            </w:r>
            <w:r w:rsidR="00614062">
              <w:rPr>
                <w:noProof/>
                <w:webHidden/>
              </w:rPr>
            </w:r>
            <w:r w:rsidR="00614062">
              <w:rPr>
                <w:noProof/>
                <w:webHidden/>
              </w:rPr>
              <w:fldChar w:fldCharType="separate"/>
            </w:r>
            <w:r w:rsidR="004469D0">
              <w:rPr>
                <w:noProof/>
                <w:webHidden/>
              </w:rPr>
              <w:t>11</w:t>
            </w:r>
            <w:r w:rsidR="00614062">
              <w:rPr>
                <w:noProof/>
                <w:webHidden/>
              </w:rPr>
              <w:fldChar w:fldCharType="end"/>
            </w:r>
          </w:hyperlink>
        </w:p>
        <w:p w14:paraId="5B5BF9F6" w14:textId="3B04A541" w:rsidR="00614062" w:rsidRDefault="004E6167">
          <w:pPr>
            <w:pStyle w:val="TOC2"/>
            <w:tabs>
              <w:tab w:val="left" w:pos="880"/>
              <w:tab w:val="right" w:leader="dot" w:pos="9060"/>
            </w:tabs>
            <w:rPr>
              <w:rFonts w:eastAsiaTheme="minorEastAsia"/>
              <w:noProof/>
              <w:lang w:eastAsia="en-ZA"/>
            </w:rPr>
          </w:pPr>
          <w:hyperlink w:anchor="_Toc483996895" w:history="1">
            <w:r w:rsidR="00614062" w:rsidRPr="00860C50">
              <w:rPr>
                <w:rStyle w:val="Hyperlink"/>
                <w:noProof/>
                <w:lang w:val="en-GB"/>
              </w:rPr>
              <w:t>1.3</w:t>
            </w:r>
            <w:r w:rsidR="00614062">
              <w:rPr>
                <w:rFonts w:eastAsiaTheme="minorEastAsia"/>
                <w:noProof/>
                <w:lang w:eastAsia="en-ZA"/>
              </w:rPr>
              <w:tab/>
            </w:r>
            <w:r w:rsidR="00614062" w:rsidRPr="00860C50">
              <w:rPr>
                <w:rStyle w:val="Hyperlink"/>
                <w:noProof/>
                <w:lang w:val="en-GB"/>
              </w:rPr>
              <w:t>Spatial Trends</w:t>
            </w:r>
            <w:r w:rsidR="00614062">
              <w:rPr>
                <w:noProof/>
                <w:webHidden/>
              </w:rPr>
              <w:tab/>
            </w:r>
            <w:r w:rsidR="00614062">
              <w:rPr>
                <w:noProof/>
                <w:webHidden/>
              </w:rPr>
              <w:fldChar w:fldCharType="begin"/>
            </w:r>
            <w:r w:rsidR="00614062">
              <w:rPr>
                <w:noProof/>
                <w:webHidden/>
              </w:rPr>
              <w:instrText xml:space="preserve"> PAGEREF _Toc483996895 \h </w:instrText>
            </w:r>
            <w:r w:rsidR="00614062">
              <w:rPr>
                <w:noProof/>
                <w:webHidden/>
              </w:rPr>
            </w:r>
            <w:r w:rsidR="00614062">
              <w:rPr>
                <w:noProof/>
                <w:webHidden/>
              </w:rPr>
              <w:fldChar w:fldCharType="separate"/>
            </w:r>
            <w:r w:rsidR="004469D0">
              <w:rPr>
                <w:noProof/>
                <w:webHidden/>
              </w:rPr>
              <w:t>12</w:t>
            </w:r>
            <w:r w:rsidR="00614062">
              <w:rPr>
                <w:noProof/>
                <w:webHidden/>
              </w:rPr>
              <w:fldChar w:fldCharType="end"/>
            </w:r>
          </w:hyperlink>
        </w:p>
        <w:p w14:paraId="72914528" w14:textId="3C448C93" w:rsidR="00614062" w:rsidRDefault="004E6167">
          <w:pPr>
            <w:pStyle w:val="TOC3"/>
            <w:tabs>
              <w:tab w:val="left" w:pos="1320"/>
              <w:tab w:val="right" w:leader="dot" w:pos="9060"/>
            </w:tabs>
            <w:rPr>
              <w:rFonts w:eastAsiaTheme="minorEastAsia"/>
              <w:noProof/>
              <w:lang w:eastAsia="en-ZA"/>
            </w:rPr>
          </w:pPr>
          <w:hyperlink w:anchor="_Toc483996896" w:history="1">
            <w:r w:rsidR="00614062" w:rsidRPr="00860C50">
              <w:rPr>
                <w:rStyle w:val="Hyperlink"/>
                <w:noProof/>
                <w:lang w:val="en-GB"/>
              </w:rPr>
              <w:t>1.3.1</w:t>
            </w:r>
            <w:r w:rsidR="00614062">
              <w:rPr>
                <w:rFonts w:eastAsiaTheme="minorEastAsia"/>
                <w:noProof/>
                <w:lang w:eastAsia="en-ZA"/>
              </w:rPr>
              <w:tab/>
            </w:r>
            <w:r w:rsidR="00614062" w:rsidRPr="00860C50">
              <w:rPr>
                <w:rStyle w:val="Hyperlink"/>
                <w:noProof/>
                <w:lang w:val="en-GB"/>
              </w:rPr>
              <w:t>Density and Deprivation</w:t>
            </w:r>
            <w:r w:rsidR="00614062">
              <w:rPr>
                <w:noProof/>
                <w:webHidden/>
              </w:rPr>
              <w:tab/>
            </w:r>
            <w:r w:rsidR="00614062">
              <w:rPr>
                <w:noProof/>
                <w:webHidden/>
              </w:rPr>
              <w:fldChar w:fldCharType="begin"/>
            </w:r>
            <w:r w:rsidR="00614062">
              <w:rPr>
                <w:noProof/>
                <w:webHidden/>
              </w:rPr>
              <w:instrText xml:space="preserve"> PAGEREF _Toc483996896 \h </w:instrText>
            </w:r>
            <w:r w:rsidR="00614062">
              <w:rPr>
                <w:noProof/>
                <w:webHidden/>
              </w:rPr>
            </w:r>
            <w:r w:rsidR="00614062">
              <w:rPr>
                <w:noProof/>
                <w:webHidden/>
              </w:rPr>
              <w:fldChar w:fldCharType="separate"/>
            </w:r>
            <w:r w:rsidR="004469D0">
              <w:rPr>
                <w:noProof/>
                <w:webHidden/>
              </w:rPr>
              <w:t>12</w:t>
            </w:r>
            <w:r w:rsidR="00614062">
              <w:rPr>
                <w:noProof/>
                <w:webHidden/>
              </w:rPr>
              <w:fldChar w:fldCharType="end"/>
            </w:r>
          </w:hyperlink>
        </w:p>
        <w:p w14:paraId="4A16F3DC" w14:textId="2CD1B4B3" w:rsidR="00614062" w:rsidRDefault="004E6167">
          <w:pPr>
            <w:pStyle w:val="TOC3"/>
            <w:tabs>
              <w:tab w:val="left" w:pos="1320"/>
              <w:tab w:val="right" w:leader="dot" w:pos="9060"/>
            </w:tabs>
            <w:rPr>
              <w:rFonts w:eastAsiaTheme="minorEastAsia"/>
              <w:noProof/>
              <w:lang w:eastAsia="en-ZA"/>
            </w:rPr>
          </w:pPr>
          <w:hyperlink w:anchor="_Toc483996897" w:history="1">
            <w:r w:rsidR="00614062" w:rsidRPr="00860C50">
              <w:rPr>
                <w:rStyle w:val="Hyperlink"/>
                <w:noProof/>
                <w:lang w:val="en-GB"/>
              </w:rPr>
              <w:t>1.3.2</w:t>
            </w:r>
            <w:r w:rsidR="00614062">
              <w:rPr>
                <w:rFonts w:eastAsiaTheme="minorEastAsia"/>
                <w:noProof/>
                <w:lang w:eastAsia="en-ZA"/>
              </w:rPr>
              <w:tab/>
            </w:r>
            <w:r w:rsidR="00614062" w:rsidRPr="00860C50">
              <w:rPr>
                <w:rStyle w:val="Hyperlink"/>
                <w:noProof/>
                <w:lang w:val="en-GB"/>
              </w:rPr>
              <w:t>Environmental Challenges</w:t>
            </w:r>
            <w:r w:rsidR="00614062">
              <w:rPr>
                <w:noProof/>
                <w:webHidden/>
              </w:rPr>
              <w:tab/>
            </w:r>
            <w:r w:rsidR="00614062">
              <w:rPr>
                <w:noProof/>
                <w:webHidden/>
              </w:rPr>
              <w:fldChar w:fldCharType="begin"/>
            </w:r>
            <w:r w:rsidR="00614062">
              <w:rPr>
                <w:noProof/>
                <w:webHidden/>
              </w:rPr>
              <w:instrText xml:space="preserve"> PAGEREF _Toc483996897 \h </w:instrText>
            </w:r>
            <w:r w:rsidR="00614062">
              <w:rPr>
                <w:noProof/>
                <w:webHidden/>
              </w:rPr>
            </w:r>
            <w:r w:rsidR="00614062">
              <w:rPr>
                <w:noProof/>
                <w:webHidden/>
              </w:rPr>
              <w:fldChar w:fldCharType="separate"/>
            </w:r>
            <w:r w:rsidR="004469D0">
              <w:rPr>
                <w:noProof/>
                <w:webHidden/>
              </w:rPr>
              <w:t>12</w:t>
            </w:r>
            <w:r w:rsidR="00614062">
              <w:rPr>
                <w:noProof/>
                <w:webHidden/>
              </w:rPr>
              <w:fldChar w:fldCharType="end"/>
            </w:r>
          </w:hyperlink>
        </w:p>
        <w:p w14:paraId="6D962127" w14:textId="040E13F1" w:rsidR="00614062" w:rsidRDefault="004E6167">
          <w:pPr>
            <w:pStyle w:val="TOC1"/>
            <w:tabs>
              <w:tab w:val="left" w:pos="440"/>
              <w:tab w:val="right" w:leader="dot" w:pos="9060"/>
            </w:tabs>
            <w:rPr>
              <w:rFonts w:eastAsiaTheme="minorEastAsia"/>
              <w:noProof/>
              <w:lang w:eastAsia="en-ZA"/>
            </w:rPr>
          </w:pPr>
          <w:hyperlink w:anchor="_Toc483996898" w:history="1">
            <w:r w:rsidR="00614062" w:rsidRPr="00860C50">
              <w:rPr>
                <w:rStyle w:val="Hyperlink"/>
                <w:noProof/>
              </w:rPr>
              <w:t>2</w:t>
            </w:r>
            <w:r w:rsidR="00614062">
              <w:rPr>
                <w:rFonts w:eastAsiaTheme="minorEastAsia"/>
                <w:noProof/>
                <w:lang w:eastAsia="en-ZA"/>
              </w:rPr>
              <w:tab/>
            </w:r>
            <w:r w:rsidR="00614062" w:rsidRPr="00860C50">
              <w:rPr>
                <w:rStyle w:val="Hyperlink"/>
                <w:noProof/>
              </w:rPr>
              <w:t>Trends and Demand for Economic Infrastructure</w:t>
            </w:r>
            <w:r w:rsidR="00614062">
              <w:rPr>
                <w:noProof/>
                <w:webHidden/>
              </w:rPr>
              <w:tab/>
            </w:r>
            <w:r w:rsidR="00614062">
              <w:rPr>
                <w:noProof/>
                <w:webHidden/>
              </w:rPr>
              <w:fldChar w:fldCharType="begin"/>
            </w:r>
            <w:r w:rsidR="00614062">
              <w:rPr>
                <w:noProof/>
                <w:webHidden/>
              </w:rPr>
              <w:instrText xml:space="preserve"> PAGEREF _Toc483996898 \h </w:instrText>
            </w:r>
            <w:r w:rsidR="00614062">
              <w:rPr>
                <w:noProof/>
                <w:webHidden/>
              </w:rPr>
            </w:r>
            <w:r w:rsidR="00614062">
              <w:rPr>
                <w:noProof/>
                <w:webHidden/>
              </w:rPr>
              <w:fldChar w:fldCharType="separate"/>
            </w:r>
            <w:r w:rsidR="004469D0">
              <w:rPr>
                <w:noProof/>
                <w:webHidden/>
              </w:rPr>
              <w:t>14</w:t>
            </w:r>
            <w:r w:rsidR="00614062">
              <w:rPr>
                <w:noProof/>
                <w:webHidden/>
              </w:rPr>
              <w:fldChar w:fldCharType="end"/>
            </w:r>
          </w:hyperlink>
        </w:p>
        <w:p w14:paraId="3382B407" w14:textId="2B1FC105" w:rsidR="00614062" w:rsidRDefault="004E6167">
          <w:pPr>
            <w:pStyle w:val="TOC2"/>
            <w:tabs>
              <w:tab w:val="left" w:pos="880"/>
              <w:tab w:val="right" w:leader="dot" w:pos="9060"/>
            </w:tabs>
            <w:rPr>
              <w:rFonts w:eastAsiaTheme="minorEastAsia"/>
              <w:noProof/>
              <w:lang w:eastAsia="en-ZA"/>
            </w:rPr>
          </w:pPr>
          <w:hyperlink w:anchor="_Toc483996899" w:history="1">
            <w:r w:rsidR="00614062" w:rsidRPr="00860C50">
              <w:rPr>
                <w:rStyle w:val="Hyperlink"/>
                <w:rFonts w:ascii="Arial" w:hAnsi="Arial" w:cs="Arial"/>
                <w:noProof/>
              </w:rPr>
              <w:t>2.1</w:t>
            </w:r>
            <w:r w:rsidR="00614062">
              <w:rPr>
                <w:rFonts w:eastAsiaTheme="minorEastAsia"/>
                <w:noProof/>
                <w:lang w:eastAsia="en-ZA"/>
              </w:rPr>
              <w:tab/>
            </w:r>
            <w:r w:rsidR="00614062" w:rsidRPr="00860C50">
              <w:rPr>
                <w:rStyle w:val="Hyperlink"/>
                <w:noProof/>
              </w:rPr>
              <w:t>Spatial distribution of the Urban Economy</w:t>
            </w:r>
            <w:r w:rsidR="00614062">
              <w:rPr>
                <w:noProof/>
                <w:webHidden/>
              </w:rPr>
              <w:tab/>
            </w:r>
            <w:r w:rsidR="00614062">
              <w:rPr>
                <w:noProof/>
                <w:webHidden/>
              </w:rPr>
              <w:fldChar w:fldCharType="begin"/>
            </w:r>
            <w:r w:rsidR="00614062">
              <w:rPr>
                <w:noProof/>
                <w:webHidden/>
              </w:rPr>
              <w:instrText xml:space="preserve"> PAGEREF _Toc483996899 \h </w:instrText>
            </w:r>
            <w:r w:rsidR="00614062">
              <w:rPr>
                <w:noProof/>
                <w:webHidden/>
              </w:rPr>
            </w:r>
            <w:r w:rsidR="00614062">
              <w:rPr>
                <w:noProof/>
                <w:webHidden/>
              </w:rPr>
              <w:fldChar w:fldCharType="separate"/>
            </w:r>
            <w:r w:rsidR="004469D0">
              <w:rPr>
                <w:noProof/>
                <w:webHidden/>
              </w:rPr>
              <w:t>14</w:t>
            </w:r>
            <w:r w:rsidR="00614062">
              <w:rPr>
                <w:noProof/>
                <w:webHidden/>
              </w:rPr>
              <w:fldChar w:fldCharType="end"/>
            </w:r>
          </w:hyperlink>
        </w:p>
        <w:p w14:paraId="384148BC" w14:textId="7C3CA6B1" w:rsidR="00614062" w:rsidRDefault="004E6167">
          <w:pPr>
            <w:pStyle w:val="TOC2"/>
            <w:tabs>
              <w:tab w:val="left" w:pos="880"/>
              <w:tab w:val="right" w:leader="dot" w:pos="9060"/>
            </w:tabs>
            <w:rPr>
              <w:rFonts w:eastAsiaTheme="minorEastAsia"/>
              <w:noProof/>
              <w:lang w:eastAsia="en-ZA"/>
            </w:rPr>
          </w:pPr>
          <w:hyperlink w:anchor="_Toc483996900" w:history="1">
            <w:r w:rsidR="00614062" w:rsidRPr="00860C50">
              <w:rPr>
                <w:rStyle w:val="Hyperlink"/>
                <w:noProof/>
              </w:rPr>
              <w:t>2.2</w:t>
            </w:r>
            <w:r w:rsidR="00614062">
              <w:rPr>
                <w:rFonts w:eastAsiaTheme="minorEastAsia"/>
                <w:noProof/>
                <w:lang w:eastAsia="en-ZA"/>
              </w:rPr>
              <w:tab/>
            </w:r>
            <w:r w:rsidR="00614062" w:rsidRPr="00860C50">
              <w:rPr>
                <w:rStyle w:val="Hyperlink"/>
                <w:noProof/>
              </w:rPr>
              <w:t>Transportation</w:t>
            </w:r>
            <w:r w:rsidR="00614062">
              <w:rPr>
                <w:noProof/>
                <w:webHidden/>
              </w:rPr>
              <w:tab/>
            </w:r>
            <w:r w:rsidR="00614062">
              <w:rPr>
                <w:noProof/>
                <w:webHidden/>
              </w:rPr>
              <w:fldChar w:fldCharType="begin"/>
            </w:r>
            <w:r w:rsidR="00614062">
              <w:rPr>
                <w:noProof/>
                <w:webHidden/>
              </w:rPr>
              <w:instrText xml:space="preserve"> PAGEREF _Toc483996900 \h </w:instrText>
            </w:r>
            <w:r w:rsidR="00614062">
              <w:rPr>
                <w:noProof/>
                <w:webHidden/>
              </w:rPr>
            </w:r>
            <w:r w:rsidR="00614062">
              <w:rPr>
                <w:noProof/>
                <w:webHidden/>
              </w:rPr>
              <w:fldChar w:fldCharType="separate"/>
            </w:r>
            <w:r w:rsidR="004469D0">
              <w:rPr>
                <w:noProof/>
                <w:webHidden/>
              </w:rPr>
              <w:t>18</w:t>
            </w:r>
            <w:r w:rsidR="00614062">
              <w:rPr>
                <w:noProof/>
                <w:webHidden/>
              </w:rPr>
              <w:fldChar w:fldCharType="end"/>
            </w:r>
          </w:hyperlink>
        </w:p>
        <w:p w14:paraId="3B90261F" w14:textId="3DD3D840" w:rsidR="00614062" w:rsidRDefault="004E6167">
          <w:pPr>
            <w:pStyle w:val="TOC1"/>
            <w:tabs>
              <w:tab w:val="left" w:pos="440"/>
              <w:tab w:val="right" w:leader="dot" w:pos="9060"/>
            </w:tabs>
            <w:rPr>
              <w:rFonts w:eastAsiaTheme="minorEastAsia"/>
              <w:noProof/>
              <w:lang w:eastAsia="en-ZA"/>
            </w:rPr>
          </w:pPr>
          <w:hyperlink w:anchor="_Toc483996901" w:history="1">
            <w:r w:rsidR="00614062" w:rsidRPr="00860C50">
              <w:rPr>
                <w:rStyle w:val="Hyperlink"/>
                <w:noProof/>
              </w:rPr>
              <w:t>3</w:t>
            </w:r>
            <w:r w:rsidR="00614062">
              <w:rPr>
                <w:rFonts w:eastAsiaTheme="minorEastAsia"/>
                <w:noProof/>
                <w:lang w:eastAsia="en-ZA"/>
              </w:rPr>
              <w:tab/>
            </w:r>
            <w:r w:rsidR="00614062" w:rsidRPr="00860C50">
              <w:rPr>
                <w:rStyle w:val="Hyperlink"/>
                <w:rFonts w:ascii="Arial" w:hAnsi="Arial" w:cs="Arial"/>
                <w:noProof/>
              </w:rPr>
              <w:t xml:space="preserve">3. </w:t>
            </w:r>
            <w:r w:rsidR="00614062" w:rsidRPr="00860C50">
              <w:rPr>
                <w:rStyle w:val="Hyperlink"/>
                <w:noProof/>
              </w:rPr>
              <w:t>Trends and Demand for Basic Infrastructure</w:t>
            </w:r>
            <w:r w:rsidR="00614062">
              <w:rPr>
                <w:noProof/>
                <w:webHidden/>
              </w:rPr>
              <w:tab/>
            </w:r>
            <w:r w:rsidR="00614062">
              <w:rPr>
                <w:noProof/>
                <w:webHidden/>
              </w:rPr>
              <w:fldChar w:fldCharType="begin"/>
            </w:r>
            <w:r w:rsidR="00614062">
              <w:rPr>
                <w:noProof/>
                <w:webHidden/>
              </w:rPr>
              <w:instrText xml:space="preserve"> PAGEREF _Toc483996901 \h </w:instrText>
            </w:r>
            <w:r w:rsidR="00614062">
              <w:rPr>
                <w:noProof/>
                <w:webHidden/>
              </w:rPr>
            </w:r>
            <w:r w:rsidR="00614062">
              <w:rPr>
                <w:noProof/>
                <w:webHidden/>
              </w:rPr>
              <w:fldChar w:fldCharType="separate"/>
            </w:r>
            <w:r w:rsidR="004469D0">
              <w:rPr>
                <w:noProof/>
                <w:webHidden/>
              </w:rPr>
              <w:t>19</w:t>
            </w:r>
            <w:r w:rsidR="00614062">
              <w:rPr>
                <w:noProof/>
                <w:webHidden/>
              </w:rPr>
              <w:fldChar w:fldCharType="end"/>
            </w:r>
          </w:hyperlink>
        </w:p>
        <w:p w14:paraId="2413343A" w14:textId="031BE426" w:rsidR="00614062" w:rsidRDefault="004E6167">
          <w:pPr>
            <w:pStyle w:val="TOC2"/>
            <w:tabs>
              <w:tab w:val="left" w:pos="880"/>
              <w:tab w:val="right" w:leader="dot" w:pos="9060"/>
            </w:tabs>
            <w:rPr>
              <w:rFonts w:eastAsiaTheme="minorEastAsia"/>
              <w:noProof/>
              <w:lang w:eastAsia="en-ZA"/>
            </w:rPr>
          </w:pPr>
          <w:hyperlink w:anchor="_Toc483996902" w:history="1">
            <w:r w:rsidR="00614062" w:rsidRPr="00860C50">
              <w:rPr>
                <w:rStyle w:val="Hyperlink"/>
                <w:noProof/>
              </w:rPr>
              <w:t>3.1</w:t>
            </w:r>
            <w:r w:rsidR="00614062">
              <w:rPr>
                <w:rFonts w:eastAsiaTheme="minorEastAsia"/>
                <w:noProof/>
                <w:lang w:eastAsia="en-ZA"/>
              </w:rPr>
              <w:tab/>
            </w:r>
            <w:r w:rsidR="00614062" w:rsidRPr="00860C50">
              <w:rPr>
                <w:rStyle w:val="Hyperlink"/>
                <w:noProof/>
              </w:rPr>
              <w:t>Water</w:t>
            </w:r>
            <w:r w:rsidR="00614062">
              <w:rPr>
                <w:noProof/>
                <w:webHidden/>
              </w:rPr>
              <w:tab/>
            </w:r>
            <w:r w:rsidR="00614062">
              <w:rPr>
                <w:noProof/>
                <w:webHidden/>
              </w:rPr>
              <w:fldChar w:fldCharType="begin"/>
            </w:r>
            <w:r w:rsidR="00614062">
              <w:rPr>
                <w:noProof/>
                <w:webHidden/>
              </w:rPr>
              <w:instrText xml:space="preserve"> PAGEREF _Toc483996902 \h </w:instrText>
            </w:r>
            <w:r w:rsidR="00614062">
              <w:rPr>
                <w:noProof/>
                <w:webHidden/>
              </w:rPr>
            </w:r>
            <w:r w:rsidR="00614062">
              <w:rPr>
                <w:noProof/>
                <w:webHidden/>
              </w:rPr>
              <w:fldChar w:fldCharType="separate"/>
            </w:r>
            <w:r w:rsidR="004469D0">
              <w:rPr>
                <w:noProof/>
                <w:webHidden/>
              </w:rPr>
              <w:t>20</w:t>
            </w:r>
            <w:r w:rsidR="00614062">
              <w:rPr>
                <w:noProof/>
                <w:webHidden/>
              </w:rPr>
              <w:fldChar w:fldCharType="end"/>
            </w:r>
          </w:hyperlink>
        </w:p>
        <w:p w14:paraId="0FC75B0E" w14:textId="600C3190" w:rsidR="00614062" w:rsidRDefault="004E6167">
          <w:pPr>
            <w:pStyle w:val="TOC2"/>
            <w:tabs>
              <w:tab w:val="left" w:pos="880"/>
              <w:tab w:val="right" w:leader="dot" w:pos="9060"/>
            </w:tabs>
            <w:rPr>
              <w:rFonts w:eastAsiaTheme="minorEastAsia"/>
              <w:noProof/>
              <w:lang w:eastAsia="en-ZA"/>
            </w:rPr>
          </w:pPr>
          <w:hyperlink w:anchor="_Toc483996903" w:history="1">
            <w:r w:rsidR="00614062" w:rsidRPr="00860C50">
              <w:rPr>
                <w:rStyle w:val="Hyperlink"/>
                <w:noProof/>
              </w:rPr>
              <w:t>3.2</w:t>
            </w:r>
            <w:r w:rsidR="00614062">
              <w:rPr>
                <w:rFonts w:eastAsiaTheme="minorEastAsia"/>
                <w:noProof/>
                <w:lang w:eastAsia="en-ZA"/>
              </w:rPr>
              <w:tab/>
            </w:r>
            <w:r w:rsidR="00614062" w:rsidRPr="00860C50">
              <w:rPr>
                <w:rStyle w:val="Hyperlink"/>
                <w:noProof/>
              </w:rPr>
              <w:t>Sewer</w:t>
            </w:r>
            <w:r w:rsidR="00614062">
              <w:rPr>
                <w:noProof/>
                <w:webHidden/>
              </w:rPr>
              <w:tab/>
            </w:r>
            <w:r w:rsidR="00614062">
              <w:rPr>
                <w:noProof/>
                <w:webHidden/>
              </w:rPr>
              <w:fldChar w:fldCharType="begin"/>
            </w:r>
            <w:r w:rsidR="00614062">
              <w:rPr>
                <w:noProof/>
                <w:webHidden/>
              </w:rPr>
              <w:instrText xml:space="preserve"> PAGEREF _Toc483996903 \h </w:instrText>
            </w:r>
            <w:r w:rsidR="00614062">
              <w:rPr>
                <w:noProof/>
                <w:webHidden/>
              </w:rPr>
            </w:r>
            <w:r w:rsidR="00614062">
              <w:rPr>
                <w:noProof/>
                <w:webHidden/>
              </w:rPr>
              <w:fldChar w:fldCharType="separate"/>
            </w:r>
            <w:r w:rsidR="004469D0">
              <w:rPr>
                <w:noProof/>
                <w:webHidden/>
              </w:rPr>
              <w:t>23</w:t>
            </w:r>
            <w:r w:rsidR="00614062">
              <w:rPr>
                <w:noProof/>
                <w:webHidden/>
              </w:rPr>
              <w:fldChar w:fldCharType="end"/>
            </w:r>
          </w:hyperlink>
        </w:p>
        <w:p w14:paraId="6DFCF496" w14:textId="4ED63E27" w:rsidR="00614062" w:rsidRDefault="004E6167">
          <w:pPr>
            <w:pStyle w:val="TOC2"/>
            <w:tabs>
              <w:tab w:val="left" w:pos="880"/>
              <w:tab w:val="right" w:leader="dot" w:pos="9060"/>
            </w:tabs>
            <w:rPr>
              <w:rFonts w:eastAsiaTheme="minorEastAsia"/>
              <w:noProof/>
              <w:lang w:eastAsia="en-ZA"/>
            </w:rPr>
          </w:pPr>
          <w:hyperlink w:anchor="_Toc483996904" w:history="1">
            <w:r w:rsidR="00614062" w:rsidRPr="00860C50">
              <w:rPr>
                <w:rStyle w:val="Hyperlink"/>
                <w:noProof/>
              </w:rPr>
              <w:t>3.3</w:t>
            </w:r>
            <w:r w:rsidR="00614062">
              <w:rPr>
                <w:rFonts w:eastAsiaTheme="minorEastAsia"/>
                <w:noProof/>
                <w:lang w:eastAsia="en-ZA"/>
              </w:rPr>
              <w:tab/>
            </w:r>
            <w:r w:rsidR="00614062" w:rsidRPr="00860C50">
              <w:rPr>
                <w:rStyle w:val="Hyperlink"/>
                <w:noProof/>
              </w:rPr>
              <w:t>Electricity</w:t>
            </w:r>
            <w:r w:rsidR="00614062">
              <w:rPr>
                <w:noProof/>
                <w:webHidden/>
              </w:rPr>
              <w:tab/>
            </w:r>
            <w:r w:rsidR="00614062">
              <w:rPr>
                <w:noProof/>
                <w:webHidden/>
              </w:rPr>
              <w:fldChar w:fldCharType="begin"/>
            </w:r>
            <w:r w:rsidR="00614062">
              <w:rPr>
                <w:noProof/>
                <w:webHidden/>
              </w:rPr>
              <w:instrText xml:space="preserve"> PAGEREF _Toc483996904 \h </w:instrText>
            </w:r>
            <w:r w:rsidR="00614062">
              <w:rPr>
                <w:noProof/>
                <w:webHidden/>
              </w:rPr>
            </w:r>
            <w:r w:rsidR="00614062">
              <w:rPr>
                <w:noProof/>
                <w:webHidden/>
              </w:rPr>
              <w:fldChar w:fldCharType="separate"/>
            </w:r>
            <w:r w:rsidR="004469D0">
              <w:rPr>
                <w:noProof/>
                <w:webHidden/>
              </w:rPr>
              <w:t>25</w:t>
            </w:r>
            <w:r w:rsidR="00614062">
              <w:rPr>
                <w:noProof/>
                <w:webHidden/>
              </w:rPr>
              <w:fldChar w:fldCharType="end"/>
            </w:r>
          </w:hyperlink>
        </w:p>
        <w:p w14:paraId="1C4009CB" w14:textId="0C1B2AAC" w:rsidR="00614062" w:rsidRDefault="004E6167">
          <w:pPr>
            <w:pStyle w:val="TOC2"/>
            <w:tabs>
              <w:tab w:val="left" w:pos="880"/>
              <w:tab w:val="right" w:leader="dot" w:pos="9060"/>
            </w:tabs>
            <w:rPr>
              <w:rFonts w:eastAsiaTheme="minorEastAsia"/>
              <w:noProof/>
              <w:lang w:eastAsia="en-ZA"/>
            </w:rPr>
          </w:pPr>
          <w:hyperlink w:anchor="_Toc483996905" w:history="1">
            <w:r w:rsidR="00614062" w:rsidRPr="00860C50">
              <w:rPr>
                <w:rStyle w:val="Hyperlink"/>
                <w:noProof/>
              </w:rPr>
              <w:t>3.4</w:t>
            </w:r>
            <w:r w:rsidR="00614062">
              <w:rPr>
                <w:rFonts w:eastAsiaTheme="minorEastAsia"/>
                <w:noProof/>
                <w:lang w:eastAsia="en-ZA"/>
              </w:rPr>
              <w:tab/>
            </w:r>
            <w:r w:rsidR="00614062" w:rsidRPr="00860C50">
              <w:rPr>
                <w:rStyle w:val="Hyperlink"/>
                <w:noProof/>
              </w:rPr>
              <w:t>Roads and Storm water</w:t>
            </w:r>
            <w:r w:rsidR="00614062">
              <w:rPr>
                <w:noProof/>
                <w:webHidden/>
              </w:rPr>
              <w:tab/>
            </w:r>
            <w:r w:rsidR="00614062">
              <w:rPr>
                <w:noProof/>
                <w:webHidden/>
              </w:rPr>
              <w:fldChar w:fldCharType="begin"/>
            </w:r>
            <w:r w:rsidR="00614062">
              <w:rPr>
                <w:noProof/>
                <w:webHidden/>
              </w:rPr>
              <w:instrText xml:space="preserve"> PAGEREF _Toc483996905 \h </w:instrText>
            </w:r>
            <w:r w:rsidR="00614062">
              <w:rPr>
                <w:noProof/>
                <w:webHidden/>
              </w:rPr>
            </w:r>
            <w:r w:rsidR="00614062">
              <w:rPr>
                <w:noProof/>
                <w:webHidden/>
              </w:rPr>
              <w:fldChar w:fldCharType="separate"/>
            </w:r>
            <w:r w:rsidR="004469D0">
              <w:rPr>
                <w:noProof/>
                <w:webHidden/>
              </w:rPr>
              <w:t>26</w:t>
            </w:r>
            <w:r w:rsidR="00614062">
              <w:rPr>
                <w:noProof/>
                <w:webHidden/>
              </w:rPr>
              <w:fldChar w:fldCharType="end"/>
            </w:r>
          </w:hyperlink>
        </w:p>
        <w:p w14:paraId="5FC4686B" w14:textId="0940CD6C" w:rsidR="00614062" w:rsidRDefault="004E6167">
          <w:pPr>
            <w:pStyle w:val="TOC3"/>
            <w:tabs>
              <w:tab w:val="left" w:pos="1320"/>
              <w:tab w:val="right" w:leader="dot" w:pos="9060"/>
            </w:tabs>
            <w:rPr>
              <w:rFonts w:eastAsiaTheme="minorEastAsia"/>
              <w:noProof/>
              <w:lang w:eastAsia="en-ZA"/>
            </w:rPr>
          </w:pPr>
          <w:hyperlink w:anchor="_Toc483996906" w:history="1">
            <w:r w:rsidR="00614062" w:rsidRPr="00860C50">
              <w:rPr>
                <w:rStyle w:val="Hyperlink"/>
                <w:noProof/>
              </w:rPr>
              <w:t>3.4.1</w:t>
            </w:r>
            <w:r w:rsidR="00614062">
              <w:rPr>
                <w:rFonts w:eastAsiaTheme="minorEastAsia"/>
                <w:noProof/>
                <w:lang w:eastAsia="en-ZA"/>
              </w:rPr>
              <w:tab/>
            </w:r>
            <w:r w:rsidR="00614062" w:rsidRPr="00860C50">
              <w:rPr>
                <w:rStyle w:val="Hyperlink"/>
                <w:noProof/>
              </w:rPr>
              <w:t>Maintenance</w:t>
            </w:r>
            <w:r w:rsidR="00614062">
              <w:rPr>
                <w:noProof/>
                <w:webHidden/>
              </w:rPr>
              <w:tab/>
            </w:r>
            <w:r w:rsidR="00614062">
              <w:rPr>
                <w:noProof/>
                <w:webHidden/>
              </w:rPr>
              <w:fldChar w:fldCharType="begin"/>
            </w:r>
            <w:r w:rsidR="00614062">
              <w:rPr>
                <w:noProof/>
                <w:webHidden/>
              </w:rPr>
              <w:instrText xml:space="preserve"> PAGEREF _Toc483996906 \h </w:instrText>
            </w:r>
            <w:r w:rsidR="00614062">
              <w:rPr>
                <w:noProof/>
                <w:webHidden/>
              </w:rPr>
            </w:r>
            <w:r w:rsidR="00614062">
              <w:rPr>
                <w:noProof/>
                <w:webHidden/>
              </w:rPr>
              <w:fldChar w:fldCharType="separate"/>
            </w:r>
            <w:r w:rsidR="004469D0">
              <w:rPr>
                <w:noProof/>
                <w:webHidden/>
              </w:rPr>
              <w:t>28</w:t>
            </w:r>
            <w:r w:rsidR="00614062">
              <w:rPr>
                <w:noProof/>
                <w:webHidden/>
              </w:rPr>
              <w:fldChar w:fldCharType="end"/>
            </w:r>
          </w:hyperlink>
        </w:p>
        <w:p w14:paraId="0CE6A924" w14:textId="16155FE9" w:rsidR="00614062" w:rsidRDefault="004E6167">
          <w:pPr>
            <w:pStyle w:val="TOC3"/>
            <w:tabs>
              <w:tab w:val="left" w:pos="1320"/>
              <w:tab w:val="right" w:leader="dot" w:pos="9060"/>
            </w:tabs>
            <w:rPr>
              <w:rFonts w:eastAsiaTheme="minorEastAsia"/>
              <w:noProof/>
              <w:lang w:eastAsia="en-ZA"/>
            </w:rPr>
          </w:pPr>
          <w:hyperlink w:anchor="_Toc483996907" w:history="1">
            <w:r w:rsidR="00614062" w:rsidRPr="00860C50">
              <w:rPr>
                <w:rStyle w:val="Hyperlink"/>
                <w:noProof/>
              </w:rPr>
              <w:t>3.4.2</w:t>
            </w:r>
            <w:r w:rsidR="00614062">
              <w:rPr>
                <w:rFonts w:eastAsiaTheme="minorEastAsia"/>
                <w:noProof/>
                <w:lang w:eastAsia="en-ZA"/>
              </w:rPr>
              <w:tab/>
            </w:r>
            <w:r w:rsidR="00614062" w:rsidRPr="00860C50">
              <w:rPr>
                <w:rStyle w:val="Hyperlink"/>
                <w:noProof/>
              </w:rPr>
              <w:t>Infrastructure Requirements</w:t>
            </w:r>
            <w:r w:rsidR="00614062">
              <w:rPr>
                <w:noProof/>
                <w:webHidden/>
              </w:rPr>
              <w:tab/>
            </w:r>
            <w:r w:rsidR="00614062">
              <w:rPr>
                <w:noProof/>
                <w:webHidden/>
              </w:rPr>
              <w:fldChar w:fldCharType="begin"/>
            </w:r>
            <w:r w:rsidR="00614062">
              <w:rPr>
                <w:noProof/>
                <w:webHidden/>
              </w:rPr>
              <w:instrText xml:space="preserve"> PAGEREF _Toc483996907 \h </w:instrText>
            </w:r>
            <w:r w:rsidR="00614062">
              <w:rPr>
                <w:noProof/>
                <w:webHidden/>
              </w:rPr>
            </w:r>
            <w:r w:rsidR="00614062">
              <w:rPr>
                <w:noProof/>
                <w:webHidden/>
              </w:rPr>
              <w:fldChar w:fldCharType="separate"/>
            </w:r>
            <w:r w:rsidR="004469D0">
              <w:rPr>
                <w:noProof/>
                <w:webHidden/>
              </w:rPr>
              <w:t>28</w:t>
            </w:r>
            <w:r w:rsidR="00614062">
              <w:rPr>
                <w:noProof/>
                <w:webHidden/>
              </w:rPr>
              <w:fldChar w:fldCharType="end"/>
            </w:r>
          </w:hyperlink>
        </w:p>
        <w:p w14:paraId="07F37C82" w14:textId="4D0D1F8C" w:rsidR="00614062" w:rsidRDefault="004E6167">
          <w:pPr>
            <w:pStyle w:val="TOC3"/>
            <w:tabs>
              <w:tab w:val="left" w:pos="1320"/>
              <w:tab w:val="right" w:leader="dot" w:pos="9060"/>
            </w:tabs>
            <w:rPr>
              <w:rFonts w:eastAsiaTheme="minorEastAsia"/>
              <w:noProof/>
              <w:lang w:eastAsia="en-ZA"/>
            </w:rPr>
          </w:pPr>
          <w:hyperlink w:anchor="_Toc483996908" w:history="1">
            <w:r w:rsidR="00614062" w:rsidRPr="00860C50">
              <w:rPr>
                <w:rStyle w:val="Hyperlink"/>
                <w:noProof/>
              </w:rPr>
              <w:t>3.4.3</w:t>
            </w:r>
            <w:r w:rsidR="00614062">
              <w:rPr>
                <w:rFonts w:eastAsiaTheme="minorEastAsia"/>
                <w:noProof/>
                <w:lang w:eastAsia="en-ZA"/>
              </w:rPr>
              <w:tab/>
            </w:r>
            <w:r w:rsidR="00614062" w:rsidRPr="00860C50">
              <w:rPr>
                <w:rStyle w:val="Hyperlink"/>
                <w:noProof/>
              </w:rPr>
              <w:t>Backlogs</w:t>
            </w:r>
            <w:r w:rsidR="00614062">
              <w:rPr>
                <w:noProof/>
                <w:webHidden/>
              </w:rPr>
              <w:tab/>
            </w:r>
            <w:r w:rsidR="00614062">
              <w:rPr>
                <w:noProof/>
                <w:webHidden/>
              </w:rPr>
              <w:fldChar w:fldCharType="begin"/>
            </w:r>
            <w:r w:rsidR="00614062">
              <w:rPr>
                <w:noProof/>
                <w:webHidden/>
              </w:rPr>
              <w:instrText xml:space="preserve"> PAGEREF _Toc483996908 \h </w:instrText>
            </w:r>
            <w:r w:rsidR="00614062">
              <w:rPr>
                <w:noProof/>
                <w:webHidden/>
              </w:rPr>
            </w:r>
            <w:r w:rsidR="00614062">
              <w:rPr>
                <w:noProof/>
                <w:webHidden/>
              </w:rPr>
              <w:fldChar w:fldCharType="separate"/>
            </w:r>
            <w:r w:rsidR="004469D0">
              <w:rPr>
                <w:noProof/>
                <w:webHidden/>
              </w:rPr>
              <w:t>28</w:t>
            </w:r>
            <w:r w:rsidR="00614062">
              <w:rPr>
                <w:noProof/>
                <w:webHidden/>
              </w:rPr>
              <w:fldChar w:fldCharType="end"/>
            </w:r>
          </w:hyperlink>
        </w:p>
        <w:p w14:paraId="22FC4412" w14:textId="0B8016A7" w:rsidR="00614062" w:rsidRDefault="004E6167">
          <w:pPr>
            <w:pStyle w:val="TOC2"/>
            <w:tabs>
              <w:tab w:val="left" w:pos="880"/>
              <w:tab w:val="right" w:leader="dot" w:pos="9060"/>
            </w:tabs>
            <w:rPr>
              <w:rFonts w:eastAsiaTheme="minorEastAsia"/>
              <w:noProof/>
              <w:lang w:eastAsia="en-ZA"/>
            </w:rPr>
          </w:pPr>
          <w:hyperlink w:anchor="_Toc483996909" w:history="1">
            <w:r w:rsidR="00614062" w:rsidRPr="00860C50">
              <w:rPr>
                <w:rStyle w:val="Hyperlink"/>
                <w:noProof/>
              </w:rPr>
              <w:t>3.5</w:t>
            </w:r>
            <w:r w:rsidR="00614062">
              <w:rPr>
                <w:rFonts w:eastAsiaTheme="minorEastAsia"/>
                <w:noProof/>
                <w:lang w:eastAsia="en-ZA"/>
              </w:rPr>
              <w:tab/>
            </w:r>
            <w:r w:rsidR="00614062" w:rsidRPr="00860C50">
              <w:rPr>
                <w:rStyle w:val="Hyperlink"/>
                <w:noProof/>
              </w:rPr>
              <w:t>Waste Management</w:t>
            </w:r>
            <w:r w:rsidR="00614062">
              <w:rPr>
                <w:noProof/>
                <w:webHidden/>
              </w:rPr>
              <w:tab/>
            </w:r>
            <w:r w:rsidR="00614062">
              <w:rPr>
                <w:noProof/>
                <w:webHidden/>
              </w:rPr>
              <w:fldChar w:fldCharType="begin"/>
            </w:r>
            <w:r w:rsidR="00614062">
              <w:rPr>
                <w:noProof/>
                <w:webHidden/>
              </w:rPr>
              <w:instrText xml:space="preserve"> PAGEREF _Toc483996909 \h </w:instrText>
            </w:r>
            <w:r w:rsidR="00614062">
              <w:rPr>
                <w:noProof/>
                <w:webHidden/>
              </w:rPr>
            </w:r>
            <w:r w:rsidR="00614062">
              <w:rPr>
                <w:noProof/>
                <w:webHidden/>
              </w:rPr>
              <w:fldChar w:fldCharType="separate"/>
            </w:r>
            <w:r w:rsidR="004469D0">
              <w:rPr>
                <w:noProof/>
                <w:webHidden/>
              </w:rPr>
              <w:t>29</w:t>
            </w:r>
            <w:r w:rsidR="00614062">
              <w:rPr>
                <w:noProof/>
                <w:webHidden/>
              </w:rPr>
              <w:fldChar w:fldCharType="end"/>
            </w:r>
          </w:hyperlink>
        </w:p>
        <w:p w14:paraId="42CC2CE6" w14:textId="4BF1C182" w:rsidR="00614062" w:rsidRDefault="004E6167">
          <w:pPr>
            <w:pStyle w:val="TOC1"/>
            <w:tabs>
              <w:tab w:val="left" w:pos="440"/>
              <w:tab w:val="right" w:leader="dot" w:pos="9060"/>
            </w:tabs>
            <w:rPr>
              <w:rFonts w:eastAsiaTheme="minorEastAsia"/>
              <w:noProof/>
              <w:lang w:eastAsia="en-ZA"/>
            </w:rPr>
          </w:pPr>
          <w:hyperlink w:anchor="_Toc483996910" w:history="1">
            <w:r w:rsidR="00614062" w:rsidRPr="00860C50">
              <w:rPr>
                <w:rStyle w:val="Hyperlink"/>
                <w:noProof/>
              </w:rPr>
              <w:t>4</w:t>
            </w:r>
            <w:r w:rsidR="00614062">
              <w:rPr>
                <w:rFonts w:eastAsiaTheme="minorEastAsia"/>
                <w:noProof/>
                <w:lang w:eastAsia="en-ZA"/>
              </w:rPr>
              <w:tab/>
            </w:r>
            <w:r w:rsidR="00614062" w:rsidRPr="00860C50">
              <w:rPr>
                <w:rStyle w:val="Hyperlink"/>
                <w:noProof/>
              </w:rPr>
              <w:t>Trends and Demand for Residential Infrastructure</w:t>
            </w:r>
            <w:r w:rsidR="00614062">
              <w:rPr>
                <w:noProof/>
                <w:webHidden/>
              </w:rPr>
              <w:tab/>
            </w:r>
            <w:r w:rsidR="00614062">
              <w:rPr>
                <w:noProof/>
                <w:webHidden/>
              </w:rPr>
              <w:fldChar w:fldCharType="begin"/>
            </w:r>
            <w:r w:rsidR="00614062">
              <w:rPr>
                <w:noProof/>
                <w:webHidden/>
              </w:rPr>
              <w:instrText xml:space="preserve"> PAGEREF _Toc483996910 \h </w:instrText>
            </w:r>
            <w:r w:rsidR="00614062">
              <w:rPr>
                <w:noProof/>
                <w:webHidden/>
              </w:rPr>
            </w:r>
            <w:r w:rsidR="00614062">
              <w:rPr>
                <w:noProof/>
                <w:webHidden/>
              </w:rPr>
              <w:fldChar w:fldCharType="separate"/>
            </w:r>
            <w:r w:rsidR="004469D0">
              <w:rPr>
                <w:noProof/>
                <w:webHidden/>
              </w:rPr>
              <w:t>32</w:t>
            </w:r>
            <w:r w:rsidR="00614062">
              <w:rPr>
                <w:noProof/>
                <w:webHidden/>
              </w:rPr>
              <w:fldChar w:fldCharType="end"/>
            </w:r>
          </w:hyperlink>
        </w:p>
        <w:p w14:paraId="2DE33C89" w14:textId="149984F3" w:rsidR="00614062" w:rsidRDefault="004E6167">
          <w:pPr>
            <w:pStyle w:val="TOC2"/>
            <w:tabs>
              <w:tab w:val="left" w:pos="880"/>
              <w:tab w:val="right" w:leader="dot" w:pos="9060"/>
            </w:tabs>
            <w:rPr>
              <w:rFonts w:eastAsiaTheme="minorEastAsia"/>
              <w:noProof/>
              <w:lang w:eastAsia="en-ZA"/>
            </w:rPr>
          </w:pPr>
          <w:hyperlink w:anchor="_Toc483996911" w:history="1">
            <w:r w:rsidR="00614062" w:rsidRPr="00860C50">
              <w:rPr>
                <w:rStyle w:val="Hyperlink"/>
                <w:noProof/>
              </w:rPr>
              <w:t>4.1</w:t>
            </w:r>
            <w:r w:rsidR="00614062">
              <w:rPr>
                <w:rFonts w:eastAsiaTheme="minorEastAsia"/>
                <w:noProof/>
                <w:lang w:eastAsia="en-ZA"/>
              </w:rPr>
              <w:tab/>
            </w:r>
            <w:r w:rsidR="00614062" w:rsidRPr="00860C50">
              <w:rPr>
                <w:rStyle w:val="Hyperlink"/>
                <w:noProof/>
              </w:rPr>
              <w:t>Residential Growth Trends</w:t>
            </w:r>
            <w:r w:rsidR="00614062">
              <w:rPr>
                <w:noProof/>
                <w:webHidden/>
              </w:rPr>
              <w:tab/>
            </w:r>
            <w:r w:rsidR="00614062">
              <w:rPr>
                <w:noProof/>
                <w:webHidden/>
              </w:rPr>
              <w:fldChar w:fldCharType="begin"/>
            </w:r>
            <w:r w:rsidR="00614062">
              <w:rPr>
                <w:noProof/>
                <w:webHidden/>
              </w:rPr>
              <w:instrText xml:space="preserve"> PAGEREF _Toc483996911 \h </w:instrText>
            </w:r>
            <w:r w:rsidR="00614062">
              <w:rPr>
                <w:noProof/>
                <w:webHidden/>
              </w:rPr>
            </w:r>
            <w:r w:rsidR="00614062">
              <w:rPr>
                <w:noProof/>
                <w:webHidden/>
              </w:rPr>
              <w:fldChar w:fldCharType="separate"/>
            </w:r>
            <w:r w:rsidR="004469D0">
              <w:rPr>
                <w:noProof/>
                <w:webHidden/>
              </w:rPr>
              <w:t>32</w:t>
            </w:r>
            <w:r w:rsidR="00614062">
              <w:rPr>
                <w:noProof/>
                <w:webHidden/>
              </w:rPr>
              <w:fldChar w:fldCharType="end"/>
            </w:r>
          </w:hyperlink>
        </w:p>
        <w:p w14:paraId="01962A77" w14:textId="608E2741" w:rsidR="00614062" w:rsidRDefault="004E6167">
          <w:pPr>
            <w:pStyle w:val="TOC2"/>
            <w:tabs>
              <w:tab w:val="left" w:pos="880"/>
              <w:tab w:val="right" w:leader="dot" w:pos="9060"/>
            </w:tabs>
            <w:rPr>
              <w:rFonts w:eastAsiaTheme="minorEastAsia"/>
              <w:noProof/>
              <w:lang w:eastAsia="en-ZA"/>
            </w:rPr>
          </w:pPr>
          <w:hyperlink w:anchor="_Toc483996912" w:history="1">
            <w:r w:rsidR="00614062" w:rsidRPr="00860C50">
              <w:rPr>
                <w:rStyle w:val="Hyperlink"/>
                <w:rFonts w:eastAsia="Times New Roman"/>
                <w:noProof/>
              </w:rPr>
              <w:t>4.2</w:t>
            </w:r>
            <w:r w:rsidR="00614062">
              <w:rPr>
                <w:rFonts w:eastAsiaTheme="minorEastAsia"/>
                <w:noProof/>
                <w:lang w:eastAsia="en-ZA"/>
              </w:rPr>
              <w:tab/>
            </w:r>
            <w:r w:rsidR="00614062" w:rsidRPr="00860C50">
              <w:rPr>
                <w:rStyle w:val="Hyperlink"/>
                <w:rFonts w:eastAsia="Times New Roman"/>
                <w:noProof/>
              </w:rPr>
              <w:t>Public housing</w:t>
            </w:r>
            <w:r w:rsidR="00614062">
              <w:rPr>
                <w:noProof/>
                <w:webHidden/>
              </w:rPr>
              <w:tab/>
            </w:r>
            <w:r w:rsidR="00614062">
              <w:rPr>
                <w:noProof/>
                <w:webHidden/>
              </w:rPr>
              <w:fldChar w:fldCharType="begin"/>
            </w:r>
            <w:r w:rsidR="00614062">
              <w:rPr>
                <w:noProof/>
                <w:webHidden/>
              </w:rPr>
              <w:instrText xml:space="preserve"> PAGEREF _Toc483996912 \h </w:instrText>
            </w:r>
            <w:r w:rsidR="00614062">
              <w:rPr>
                <w:noProof/>
                <w:webHidden/>
              </w:rPr>
            </w:r>
            <w:r w:rsidR="00614062">
              <w:rPr>
                <w:noProof/>
                <w:webHidden/>
              </w:rPr>
              <w:fldChar w:fldCharType="separate"/>
            </w:r>
            <w:r w:rsidR="004469D0">
              <w:rPr>
                <w:noProof/>
                <w:webHidden/>
              </w:rPr>
              <w:t>34</w:t>
            </w:r>
            <w:r w:rsidR="00614062">
              <w:rPr>
                <w:noProof/>
                <w:webHidden/>
              </w:rPr>
              <w:fldChar w:fldCharType="end"/>
            </w:r>
          </w:hyperlink>
        </w:p>
        <w:p w14:paraId="78E7D0C6" w14:textId="4884E5AB" w:rsidR="00614062" w:rsidRDefault="004E6167">
          <w:pPr>
            <w:pStyle w:val="TOC2"/>
            <w:tabs>
              <w:tab w:val="left" w:pos="880"/>
              <w:tab w:val="right" w:leader="dot" w:pos="9060"/>
            </w:tabs>
            <w:rPr>
              <w:rFonts w:eastAsiaTheme="minorEastAsia"/>
              <w:noProof/>
              <w:lang w:eastAsia="en-ZA"/>
            </w:rPr>
          </w:pPr>
          <w:hyperlink w:anchor="_Toc483996913" w:history="1">
            <w:r w:rsidR="00614062" w:rsidRPr="00860C50">
              <w:rPr>
                <w:rStyle w:val="Hyperlink"/>
                <w:noProof/>
              </w:rPr>
              <w:t>4.3</w:t>
            </w:r>
            <w:r w:rsidR="00614062">
              <w:rPr>
                <w:rFonts w:eastAsiaTheme="minorEastAsia"/>
                <w:noProof/>
                <w:lang w:eastAsia="en-ZA"/>
              </w:rPr>
              <w:tab/>
            </w:r>
            <w:r w:rsidR="00614062" w:rsidRPr="00860C50">
              <w:rPr>
                <w:rStyle w:val="Hyperlink"/>
                <w:noProof/>
              </w:rPr>
              <w:t>Informal settlements</w:t>
            </w:r>
            <w:r w:rsidR="00614062">
              <w:rPr>
                <w:noProof/>
                <w:webHidden/>
              </w:rPr>
              <w:tab/>
            </w:r>
            <w:r w:rsidR="00614062">
              <w:rPr>
                <w:noProof/>
                <w:webHidden/>
              </w:rPr>
              <w:fldChar w:fldCharType="begin"/>
            </w:r>
            <w:r w:rsidR="00614062">
              <w:rPr>
                <w:noProof/>
                <w:webHidden/>
              </w:rPr>
              <w:instrText xml:space="preserve"> PAGEREF _Toc483996913 \h </w:instrText>
            </w:r>
            <w:r w:rsidR="00614062">
              <w:rPr>
                <w:noProof/>
                <w:webHidden/>
              </w:rPr>
            </w:r>
            <w:r w:rsidR="00614062">
              <w:rPr>
                <w:noProof/>
                <w:webHidden/>
              </w:rPr>
              <w:fldChar w:fldCharType="separate"/>
            </w:r>
            <w:r w:rsidR="004469D0">
              <w:rPr>
                <w:noProof/>
                <w:webHidden/>
              </w:rPr>
              <w:t>34</w:t>
            </w:r>
            <w:r w:rsidR="00614062">
              <w:rPr>
                <w:noProof/>
                <w:webHidden/>
              </w:rPr>
              <w:fldChar w:fldCharType="end"/>
            </w:r>
          </w:hyperlink>
        </w:p>
        <w:p w14:paraId="704128F3" w14:textId="2D6BB108" w:rsidR="00614062" w:rsidRDefault="004E6167">
          <w:pPr>
            <w:pStyle w:val="TOC2"/>
            <w:tabs>
              <w:tab w:val="left" w:pos="880"/>
              <w:tab w:val="right" w:leader="dot" w:pos="9060"/>
            </w:tabs>
            <w:rPr>
              <w:rFonts w:eastAsiaTheme="minorEastAsia"/>
              <w:noProof/>
              <w:lang w:eastAsia="en-ZA"/>
            </w:rPr>
          </w:pPr>
          <w:hyperlink w:anchor="_Toc483996914" w:history="1">
            <w:r w:rsidR="00614062" w:rsidRPr="00860C50">
              <w:rPr>
                <w:rStyle w:val="Hyperlink"/>
                <w:noProof/>
              </w:rPr>
              <w:t>4.4</w:t>
            </w:r>
            <w:r w:rsidR="00614062">
              <w:rPr>
                <w:rFonts w:eastAsiaTheme="minorEastAsia"/>
                <w:noProof/>
                <w:lang w:eastAsia="en-ZA"/>
              </w:rPr>
              <w:tab/>
            </w:r>
            <w:r w:rsidR="00614062" w:rsidRPr="00860C50">
              <w:rPr>
                <w:rStyle w:val="Hyperlink"/>
                <w:noProof/>
              </w:rPr>
              <w:t>Backyard units</w:t>
            </w:r>
            <w:r w:rsidR="00614062">
              <w:rPr>
                <w:noProof/>
                <w:webHidden/>
              </w:rPr>
              <w:tab/>
            </w:r>
            <w:r w:rsidR="00614062">
              <w:rPr>
                <w:noProof/>
                <w:webHidden/>
              </w:rPr>
              <w:fldChar w:fldCharType="begin"/>
            </w:r>
            <w:r w:rsidR="00614062">
              <w:rPr>
                <w:noProof/>
                <w:webHidden/>
              </w:rPr>
              <w:instrText xml:space="preserve"> PAGEREF _Toc483996914 \h </w:instrText>
            </w:r>
            <w:r w:rsidR="00614062">
              <w:rPr>
                <w:noProof/>
                <w:webHidden/>
              </w:rPr>
            </w:r>
            <w:r w:rsidR="00614062">
              <w:rPr>
                <w:noProof/>
                <w:webHidden/>
              </w:rPr>
              <w:fldChar w:fldCharType="separate"/>
            </w:r>
            <w:r w:rsidR="004469D0">
              <w:rPr>
                <w:noProof/>
                <w:webHidden/>
              </w:rPr>
              <w:t>36</w:t>
            </w:r>
            <w:r w:rsidR="00614062">
              <w:rPr>
                <w:noProof/>
                <w:webHidden/>
              </w:rPr>
              <w:fldChar w:fldCharType="end"/>
            </w:r>
          </w:hyperlink>
        </w:p>
        <w:p w14:paraId="0ECCE299" w14:textId="17734691" w:rsidR="00614062" w:rsidRDefault="004E6167">
          <w:pPr>
            <w:pStyle w:val="TOC2"/>
            <w:tabs>
              <w:tab w:val="left" w:pos="880"/>
              <w:tab w:val="right" w:leader="dot" w:pos="9060"/>
            </w:tabs>
            <w:rPr>
              <w:rFonts w:eastAsiaTheme="minorEastAsia"/>
              <w:noProof/>
              <w:lang w:eastAsia="en-ZA"/>
            </w:rPr>
          </w:pPr>
          <w:hyperlink w:anchor="_Toc483996915" w:history="1">
            <w:r w:rsidR="00614062" w:rsidRPr="00860C50">
              <w:rPr>
                <w:rStyle w:val="Hyperlink"/>
                <w:noProof/>
              </w:rPr>
              <w:t>4.5</w:t>
            </w:r>
            <w:r w:rsidR="00614062">
              <w:rPr>
                <w:rFonts w:eastAsiaTheme="minorEastAsia"/>
                <w:noProof/>
                <w:lang w:eastAsia="en-ZA"/>
              </w:rPr>
              <w:tab/>
            </w:r>
            <w:r w:rsidR="00614062" w:rsidRPr="00860C50">
              <w:rPr>
                <w:rStyle w:val="Hyperlink"/>
                <w:noProof/>
              </w:rPr>
              <w:t>Social Housing and Hostels</w:t>
            </w:r>
            <w:r w:rsidR="00614062">
              <w:rPr>
                <w:noProof/>
                <w:webHidden/>
              </w:rPr>
              <w:tab/>
            </w:r>
            <w:r w:rsidR="00614062">
              <w:rPr>
                <w:noProof/>
                <w:webHidden/>
              </w:rPr>
              <w:fldChar w:fldCharType="begin"/>
            </w:r>
            <w:r w:rsidR="00614062">
              <w:rPr>
                <w:noProof/>
                <w:webHidden/>
              </w:rPr>
              <w:instrText xml:space="preserve"> PAGEREF _Toc483996915 \h </w:instrText>
            </w:r>
            <w:r w:rsidR="00614062">
              <w:rPr>
                <w:noProof/>
                <w:webHidden/>
              </w:rPr>
            </w:r>
            <w:r w:rsidR="00614062">
              <w:rPr>
                <w:noProof/>
                <w:webHidden/>
              </w:rPr>
              <w:fldChar w:fldCharType="separate"/>
            </w:r>
            <w:r w:rsidR="004469D0">
              <w:rPr>
                <w:noProof/>
                <w:webHidden/>
              </w:rPr>
              <w:t>36</w:t>
            </w:r>
            <w:r w:rsidR="00614062">
              <w:rPr>
                <w:noProof/>
                <w:webHidden/>
              </w:rPr>
              <w:fldChar w:fldCharType="end"/>
            </w:r>
          </w:hyperlink>
        </w:p>
        <w:p w14:paraId="651DC5D8" w14:textId="3C66E72B" w:rsidR="00614062" w:rsidRDefault="004E6167">
          <w:pPr>
            <w:pStyle w:val="TOC2"/>
            <w:tabs>
              <w:tab w:val="left" w:pos="880"/>
              <w:tab w:val="right" w:leader="dot" w:pos="9060"/>
            </w:tabs>
            <w:rPr>
              <w:rFonts w:eastAsiaTheme="minorEastAsia"/>
              <w:noProof/>
              <w:lang w:eastAsia="en-ZA"/>
            </w:rPr>
          </w:pPr>
          <w:hyperlink w:anchor="_Toc483996916" w:history="1">
            <w:r w:rsidR="00614062" w:rsidRPr="00860C50">
              <w:rPr>
                <w:rStyle w:val="Hyperlink"/>
                <w:rFonts w:eastAsia="Times New Roman"/>
                <w:noProof/>
              </w:rPr>
              <w:t>4.6</w:t>
            </w:r>
            <w:r w:rsidR="00614062">
              <w:rPr>
                <w:rFonts w:eastAsiaTheme="minorEastAsia"/>
                <w:noProof/>
                <w:lang w:eastAsia="en-ZA"/>
              </w:rPr>
              <w:tab/>
            </w:r>
            <w:r w:rsidR="00614062" w:rsidRPr="00860C50">
              <w:rPr>
                <w:rStyle w:val="Hyperlink"/>
                <w:rFonts w:eastAsia="Times New Roman"/>
                <w:noProof/>
              </w:rPr>
              <w:t>Meeting Residential Demand</w:t>
            </w:r>
            <w:r w:rsidR="00614062">
              <w:rPr>
                <w:noProof/>
                <w:webHidden/>
              </w:rPr>
              <w:tab/>
            </w:r>
            <w:r w:rsidR="00614062">
              <w:rPr>
                <w:noProof/>
                <w:webHidden/>
              </w:rPr>
              <w:fldChar w:fldCharType="begin"/>
            </w:r>
            <w:r w:rsidR="00614062">
              <w:rPr>
                <w:noProof/>
                <w:webHidden/>
              </w:rPr>
              <w:instrText xml:space="preserve"> PAGEREF _Toc483996916 \h </w:instrText>
            </w:r>
            <w:r w:rsidR="00614062">
              <w:rPr>
                <w:noProof/>
                <w:webHidden/>
              </w:rPr>
            </w:r>
            <w:r w:rsidR="00614062">
              <w:rPr>
                <w:noProof/>
                <w:webHidden/>
              </w:rPr>
              <w:fldChar w:fldCharType="separate"/>
            </w:r>
            <w:r w:rsidR="004469D0">
              <w:rPr>
                <w:noProof/>
                <w:webHidden/>
              </w:rPr>
              <w:t>36</w:t>
            </w:r>
            <w:r w:rsidR="00614062">
              <w:rPr>
                <w:noProof/>
                <w:webHidden/>
              </w:rPr>
              <w:fldChar w:fldCharType="end"/>
            </w:r>
          </w:hyperlink>
        </w:p>
        <w:p w14:paraId="423BED80" w14:textId="52BF22D4" w:rsidR="00614062" w:rsidRDefault="004E6167">
          <w:pPr>
            <w:pStyle w:val="TOC3"/>
            <w:tabs>
              <w:tab w:val="left" w:pos="1320"/>
              <w:tab w:val="right" w:leader="dot" w:pos="9060"/>
            </w:tabs>
            <w:rPr>
              <w:rFonts w:eastAsiaTheme="minorEastAsia"/>
              <w:noProof/>
              <w:lang w:eastAsia="en-ZA"/>
            </w:rPr>
          </w:pPr>
          <w:hyperlink w:anchor="_Toc483996917" w:history="1">
            <w:r w:rsidR="00614062" w:rsidRPr="00860C50">
              <w:rPr>
                <w:rStyle w:val="Hyperlink"/>
                <w:noProof/>
              </w:rPr>
              <w:t>4.6.1</w:t>
            </w:r>
            <w:r w:rsidR="00614062">
              <w:rPr>
                <w:rFonts w:eastAsiaTheme="minorEastAsia"/>
                <w:noProof/>
                <w:lang w:eastAsia="en-ZA"/>
              </w:rPr>
              <w:tab/>
            </w:r>
            <w:r w:rsidR="00614062" w:rsidRPr="00860C50">
              <w:rPr>
                <w:rStyle w:val="Hyperlink"/>
                <w:noProof/>
              </w:rPr>
              <w:t>Human and Social Development</w:t>
            </w:r>
            <w:r w:rsidR="00614062">
              <w:rPr>
                <w:noProof/>
                <w:webHidden/>
              </w:rPr>
              <w:tab/>
            </w:r>
            <w:r w:rsidR="00614062">
              <w:rPr>
                <w:noProof/>
                <w:webHidden/>
              </w:rPr>
              <w:fldChar w:fldCharType="begin"/>
            </w:r>
            <w:r w:rsidR="00614062">
              <w:rPr>
                <w:noProof/>
                <w:webHidden/>
              </w:rPr>
              <w:instrText xml:space="preserve"> PAGEREF _Toc483996917 \h </w:instrText>
            </w:r>
            <w:r w:rsidR="00614062">
              <w:rPr>
                <w:noProof/>
                <w:webHidden/>
              </w:rPr>
            </w:r>
            <w:r w:rsidR="00614062">
              <w:rPr>
                <w:noProof/>
                <w:webHidden/>
              </w:rPr>
              <w:fldChar w:fldCharType="separate"/>
            </w:r>
            <w:r w:rsidR="004469D0">
              <w:rPr>
                <w:noProof/>
                <w:webHidden/>
              </w:rPr>
              <w:t>37</w:t>
            </w:r>
            <w:r w:rsidR="00614062">
              <w:rPr>
                <w:noProof/>
                <w:webHidden/>
              </w:rPr>
              <w:fldChar w:fldCharType="end"/>
            </w:r>
          </w:hyperlink>
        </w:p>
        <w:p w14:paraId="10130EE9" w14:textId="09A8006D" w:rsidR="00614062" w:rsidRDefault="004E6167">
          <w:pPr>
            <w:pStyle w:val="TOC3"/>
            <w:tabs>
              <w:tab w:val="left" w:pos="1320"/>
              <w:tab w:val="right" w:leader="dot" w:pos="9060"/>
            </w:tabs>
            <w:rPr>
              <w:rFonts w:eastAsiaTheme="minorEastAsia"/>
              <w:noProof/>
              <w:lang w:eastAsia="en-ZA"/>
            </w:rPr>
          </w:pPr>
          <w:hyperlink w:anchor="_Toc483996918" w:history="1">
            <w:r w:rsidR="00614062" w:rsidRPr="00860C50">
              <w:rPr>
                <w:rStyle w:val="Hyperlink"/>
                <w:noProof/>
              </w:rPr>
              <w:t>4.6.2</w:t>
            </w:r>
            <w:r w:rsidR="00614062">
              <w:rPr>
                <w:rFonts w:eastAsiaTheme="minorEastAsia"/>
                <w:noProof/>
                <w:lang w:eastAsia="en-ZA"/>
              </w:rPr>
              <w:tab/>
            </w:r>
            <w:r w:rsidR="00614062" w:rsidRPr="00860C50">
              <w:rPr>
                <w:rStyle w:val="Hyperlink"/>
                <w:noProof/>
              </w:rPr>
              <w:t>Economic Growth</w:t>
            </w:r>
            <w:r w:rsidR="00614062">
              <w:rPr>
                <w:noProof/>
                <w:webHidden/>
              </w:rPr>
              <w:tab/>
            </w:r>
            <w:r w:rsidR="00614062">
              <w:rPr>
                <w:noProof/>
                <w:webHidden/>
              </w:rPr>
              <w:fldChar w:fldCharType="begin"/>
            </w:r>
            <w:r w:rsidR="00614062">
              <w:rPr>
                <w:noProof/>
                <w:webHidden/>
              </w:rPr>
              <w:instrText xml:space="preserve"> PAGEREF _Toc483996918 \h </w:instrText>
            </w:r>
            <w:r w:rsidR="00614062">
              <w:rPr>
                <w:noProof/>
                <w:webHidden/>
              </w:rPr>
            </w:r>
            <w:r w:rsidR="00614062">
              <w:rPr>
                <w:noProof/>
                <w:webHidden/>
              </w:rPr>
              <w:fldChar w:fldCharType="separate"/>
            </w:r>
            <w:r w:rsidR="004469D0">
              <w:rPr>
                <w:noProof/>
                <w:webHidden/>
              </w:rPr>
              <w:t>37</w:t>
            </w:r>
            <w:r w:rsidR="00614062">
              <w:rPr>
                <w:noProof/>
                <w:webHidden/>
              </w:rPr>
              <w:fldChar w:fldCharType="end"/>
            </w:r>
          </w:hyperlink>
        </w:p>
        <w:p w14:paraId="462FB817" w14:textId="0D250E2C" w:rsidR="00614062" w:rsidRDefault="004E6167">
          <w:pPr>
            <w:pStyle w:val="TOC3"/>
            <w:tabs>
              <w:tab w:val="left" w:pos="1320"/>
              <w:tab w:val="right" w:leader="dot" w:pos="9060"/>
            </w:tabs>
            <w:rPr>
              <w:rFonts w:eastAsiaTheme="minorEastAsia"/>
              <w:noProof/>
              <w:lang w:eastAsia="en-ZA"/>
            </w:rPr>
          </w:pPr>
          <w:hyperlink w:anchor="_Toc483996919" w:history="1">
            <w:r w:rsidR="00614062" w:rsidRPr="00860C50">
              <w:rPr>
                <w:rStyle w:val="Hyperlink"/>
                <w:noProof/>
              </w:rPr>
              <w:t>4.6.3</w:t>
            </w:r>
            <w:r w:rsidR="00614062">
              <w:rPr>
                <w:rFonts w:eastAsiaTheme="minorEastAsia"/>
                <w:noProof/>
                <w:lang w:eastAsia="en-ZA"/>
              </w:rPr>
              <w:tab/>
            </w:r>
            <w:r w:rsidR="00614062" w:rsidRPr="00860C50">
              <w:rPr>
                <w:rStyle w:val="Hyperlink"/>
                <w:noProof/>
              </w:rPr>
              <w:t>Environment and Services</w:t>
            </w:r>
            <w:r w:rsidR="00614062">
              <w:rPr>
                <w:noProof/>
                <w:webHidden/>
              </w:rPr>
              <w:tab/>
            </w:r>
            <w:r w:rsidR="00614062">
              <w:rPr>
                <w:noProof/>
                <w:webHidden/>
              </w:rPr>
              <w:fldChar w:fldCharType="begin"/>
            </w:r>
            <w:r w:rsidR="00614062">
              <w:rPr>
                <w:noProof/>
                <w:webHidden/>
              </w:rPr>
              <w:instrText xml:space="preserve"> PAGEREF _Toc483996919 \h </w:instrText>
            </w:r>
            <w:r w:rsidR="00614062">
              <w:rPr>
                <w:noProof/>
                <w:webHidden/>
              </w:rPr>
            </w:r>
            <w:r w:rsidR="00614062">
              <w:rPr>
                <w:noProof/>
                <w:webHidden/>
              </w:rPr>
              <w:fldChar w:fldCharType="separate"/>
            </w:r>
            <w:r w:rsidR="004469D0">
              <w:rPr>
                <w:noProof/>
                <w:webHidden/>
              </w:rPr>
              <w:t>37</w:t>
            </w:r>
            <w:r w:rsidR="00614062">
              <w:rPr>
                <w:noProof/>
                <w:webHidden/>
              </w:rPr>
              <w:fldChar w:fldCharType="end"/>
            </w:r>
          </w:hyperlink>
        </w:p>
        <w:p w14:paraId="2FB63415" w14:textId="619D66C7" w:rsidR="00614062" w:rsidRDefault="004E6167">
          <w:pPr>
            <w:pStyle w:val="TOC3"/>
            <w:tabs>
              <w:tab w:val="left" w:pos="1320"/>
              <w:tab w:val="right" w:leader="dot" w:pos="9060"/>
            </w:tabs>
            <w:rPr>
              <w:rFonts w:eastAsiaTheme="minorEastAsia"/>
              <w:noProof/>
              <w:lang w:eastAsia="en-ZA"/>
            </w:rPr>
          </w:pPr>
          <w:hyperlink w:anchor="_Toc483996920" w:history="1">
            <w:r w:rsidR="00614062" w:rsidRPr="00860C50">
              <w:rPr>
                <w:rStyle w:val="Hyperlink"/>
                <w:noProof/>
              </w:rPr>
              <w:t>4.6.4</w:t>
            </w:r>
            <w:r w:rsidR="00614062">
              <w:rPr>
                <w:rFonts w:eastAsiaTheme="minorEastAsia"/>
                <w:noProof/>
                <w:lang w:eastAsia="en-ZA"/>
              </w:rPr>
              <w:tab/>
            </w:r>
            <w:r w:rsidR="00614062" w:rsidRPr="00860C50">
              <w:rPr>
                <w:rStyle w:val="Hyperlink"/>
                <w:noProof/>
              </w:rPr>
              <w:t>Governance</w:t>
            </w:r>
            <w:r w:rsidR="00614062">
              <w:rPr>
                <w:noProof/>
                <w:webHidden/>
              </w:rPr>
              <w:tab/>
            </w:r>
            <w:r w:rsidR="00614062">
              <w:rPr>
                <w:noProof/>
                <w:webHidden/>
              </w:rPr>
              <w:fldChar w:fldCharType="begin"/>
            </w:r>
            <w:r w:rsidR="00614062">
              <w:rPr>
                <w:noProof/>
                <w:webHidden/>
              </w:rPr>
              <w:instrText xml:space="preserve"> PAGEREF _Toc483996920 \h </w:instrText>
            </w:r>
            <w:r w:rsidR="00614062">
              <w:rPr>
                <w:noProof/>
                <w:webHidden/>
              </w:rPr>
            </w:r>
            <w:r w:rsidR="00614062">
              <w:rPr>
                <w:noProof/>
                <w:webHidden/>
              </w:rPr>
              <w:fldChar w:fldCharType="separate"/>
            </w:r>
            <w:r w:rsidR="004469D0">
              <w:rPr>
                <w:noProof/>
                <w:webHidden/>
              </w:rPr>
              <w:t>37</w:t>
            </w:r>
            <w:r w:rsidR="00614062">
              <w:rPr>
                <w:noProof/>
                <w:webHidden/>
              </w:rPr>
              <w:fldChar w:fldCharType="end"/>
            </w:r>
          </w:hyperlink>
        </w:p>
        <w:p w14:paraId="7BF8C86A" w14:textId="6E7CD45B" w:rsidR="00614062" w:rsidRDefault="004E6167">
          <w:pPr>
            <w:pStyle w:val="TOC2"/>
            <w:tabs>
              <w:tab w:val="left" w:pos="880"/>
              <w:tab w:val="right" w:leader="dot" w:pos="9060"/>
            </w:tabs>
            <w:rPr>
              <w:rFonts w:eastAsiaTheme="minorEastAsia"/>
              <w:noProof/>
              <w:lang w:eastAsia="en-ZA"/>
            </w:rPr>
          </w:pPr>
          <w:hyperlink w:anchor="_Toc483996921" w:history="1">
            <w:r w:rsidR="00614062" w:rsidRPr="00860C50">
              <w:rPr>
                <w:rStyle w:val="Hyperlink"/>
                <w:rFonts w:eastAsia="Times New Roman"/>
                <w:noProof/>
              </w:rPr>
              <w:t>4.7</w:t>
            </w:r>
            <w:r w:rsidR="00614062">
              <w:rPr>
                <w:rFonts w:eastAsiaTheme="minorEastAsia"/>
                <w:noProof/>
                <w:lang w:eastAsia="en-ZA"/>
              </w:rPr>
              <w:tab/>
            </w:r>
            <w:r w:rsidR="00614062" w:rsidRPr="00860C50">
              <w:rPr>
                <w:rStyle w:val="Hyperlink"/>
                <w:rFonts w:eastAsia="Times New Roman"/>
                <w:noProof/>
              </w:rPr>
              <w:t>Land Requirements for Sustainable Human Settlements</w:t>
            </w:r>
            <w:r w:rsidR="00614062">
              <w:rPr>
                <w:noProof/>
                <w:webHidden/>
              </w:rPr>
              <w:tab/>
            </w:r>
            <w:r w:rsidR="00614062">
              <w:rPr>
                <w:noProof/>
                <w:webHidden/>
              </w:rPr>
              <w:fldChar w:fldCharType="begin"/>
            </w:r>
            <w:r w:rsidR="00614062">
              <w:rPr>
                <w:noProof/>
                <w:webHidden/>
              </w:rPr>
              <w:instrText xml:space="preserve"> PAGEREF _Toc483996921 \h </w:instrText>
            </w:r>
            <w:r w:rsidR="00614062">
              <w:rPr>
                <w:noProof/>
                <w:webHidden/>
              </w:rPr>
            </w:r>
            <w:r w:rsidR="00614062">
              <w:rPr>
                <w:noProof/>
                <w:webHidden/>
              </w:rPr>
              <w:fldChar w:fldCharType="separate"/>
            </w:r>
            <w:r w:rsidR="004469D0">
              <w:rPr>
                <w:noProof/>
                <w:webHidden/>
              </w:rPr>
              <w:t>40</w:t>
            </w:r>
            <w:r w:rsidR="00614062">
              <w:rPr>
                <w:noProof/>
                <w:webHidden/>
              </w:rPr>
              <w:fldChar w:fldCharType="end"/>
            </w:r>
          </w:hyperlink>
        </w:p>
        <w:p w14:paraId="122D92F5" w14:textId="45EB8EC2" w:rsidR="00614062" w:rsidRDefault="004E6167">
          <w:pPr>
            <w:pStyle w:val="TOC2"/>
            <w:tabs>
              <w:tab w:val="left" w:pos="880"/>
              <w:tab w:val="right" w:leader="dot" w:pos="9060"/>
            </w:tabs>
            <w:rPr>
              <w:rFonts w:eastAsiaTheme="minorEastAsia"/>
              <w:noProof/>
              <w:lang w:eastAsia="en-ZA"/>
            </w:rPr>
          </w:pPr>
          <w:hyperlink w:anchor="_Toc483996922" w:history="1">
            <w:r w:rsidR="00614062" w:rsidRPr="00860C50">
              <w:rPr>
                <w:rStyle w:val="Hyperlink"/>
                <w:noProof/>
              </w:rPr>
              <w:t>4.8</w:t>
            </w:r>
            <w:r w:rsidR="00614062">
              <w:rPr>
                <w:rFonts w:eastAsiaTheme="minorEastAsia"/>
                <w:noProof/>
                <w:lang w:eastAsia="en-ZA"/>
              </w:rPr>
              <w:tab/>
            </w:r>
            <w:r w:rsidR="00614062" w:rsidRPr="00860C50">
              <w:rPr>
                <w:rStyle w:val="Hyperlink"/>
                <w:noProof/>
              </w:rPr>
              <w:t>Community Infrastructure Requirements</w:t>
            </w:r>
            <w:r w:rsidR="00614062">
              <w:rPr>
                <w:noProof/>
                <w:webHidden/>
              </w:rPr>
              <w:tab/>
            </w:r>
            <w:r w:rsidR="00614062">
              <w:rPr>
                <w:noProof/>
                <w:webHidden/>
              </w:rPr>
              <w:fldChar w:fldCharType="begin"/>
            </w:r>
            <w:r w:rsidR="00614062">
              <w:rPr>
                <w:noProof/>
                <w:webHidden/>
              </w:rPr>
              <w:instrText xml:space="preserve"> PAGEREF _Toc483996922 \h </w:instrText>
            </w:r>
            <w:r w:rsidR="00614062">
              <w:rPr>
                <w:noProof/>
                <w:webHidden/>
              </w:rPr>
            </w:r>
            <w:r w:rsidR="00614062">
              <w:rPr>
                <w:noProof/>
                <w:webHidden/>
              </w:rPr>
              <w:fldChar w:fldCharType="separate"/>
            </w:r>
            <w:r w:rsidR="004469D0">
              <w:rPr>
                <w:noProof/>
                <w:webHidden/>
              </w:rPr>
              <w:t>42</w:t>
            </w:r>
            <w:r w:rsidR="00614062">
              <w:rPr>
                <w:noProof/>
                <w:webHidden/>
              </w:rPr>
              <w:fldChar w:fldCharType="end"/>
            </w:r>
          </w:hyperlink>
        </w:p>
        <w:p w14:paraId="796B6BA3" w14:textId="78D0914C" w:rsidR="00614062" w:rsidRDefault="004E6167">
          <w:pPr>
            <w:pStyle w:val="TOC3"/>
            <w:tabs>
              <w:tab w:val="left" w:pos="1320"/>
              <w:tab w:val="right" w:leader="dot" w:pos="9060"/>
            </w:tabs>
            <w:rPr>
              <w:rFonts w:eastAsiaTheme="minorEastAsia"/>
              <w:noProof/>
              <w:lang w:eastAsia="en-ZA"/>
            </w:rPr>
          </w:pPr>
          <w:hyperlink w:anchor="_Toc483996923" w:history="1">
            <w:r w:rsidR="00614062" w:rsidRPr="00860C50">
              <w:rPr>
                <w:rStyle w:val="Hyperlink"/>
                <w:noProof/>
              </w:rPr>
              <w:t>4.8.1</w:t>
            </w:r>
            <w:r w:rsidR="00614062">
              <w:rPr>
                <w:rFonts w:eastAsiaTheme="minorEastAsia"/>
                <w:noProof/>
                <w:lang w:eastAsia="en-ZA"/>
              </w:rPr>
              <w:tab/>
            </w:r>
            <w:r w:rsidR="00614062" w:rsidRPr="00860C50">
              <w:rPr>
                <w:rStyle w:val="Hyperlink"/>
                <w:noProof/>
              </w:rPr>
              <w:t>Transportation Modal</w:t>
            </w:r>
            <w:r w:rsidR="00614062">
              <w:rPr>
                <w:noProof/>
                <w:webHidden/>
              </w:rPr>
              <w:tab/>
            </w:r>
            <w:r w:rsidR="00614062">
              <w:rPr>
                <w:noProof/>
                <w:webHidden/>
              </w:rPr>
              <w:fldChar w:fldCharType="begin"/>
            </w:r>
            <w:r w:rsidR="00614062">
              <w:rPr>
                <w:noProof/>
                <w:webHidden/>
              </w:rPr>
              <w:instrText xml:space="preserve"> PAGEREF _Toc483996923 \h </w:instrText>
            </w:r>
            <w:r w:rsidR="00614062">
              <w:rPr>
                <w:noProof/>
                <w:webHidden/>
              </w:rPr>
            </w:r>
            <w:r w:rsidR="00614062">
              <w:rPr>
                <w:noProof/>
                <w:webHidden/>
              </w:rPr>
              <w:fldChar w:fldCharType="separate"/>
            </w:r>
            <w:r w:rsidR="004469D0">
              <w:rPr>
                <w:noProof/>
                <w:webHidden/>
              </w:rPr>
              <w:t>43</w:t>
            </w:r>
            <w:r w:rsidR="00614062">
              <w:rPr>
                <w:noProof/>
                <w:webHidden/>
              </w:rPr>
              <w:fldChar w:fldCharType="end"/>
            </w:r>
          </w:hyperlink>
        </w:p>
        <w:p w14:paraId="290D339E" w14:textId="7463153B" w:rsidR="00614062" w:rsidRDefault="004E6167">
          <w:pPr>
            <w:pStyle w:val="TOC2"/>
            <w:tabs>
              <w:tab w:val="left" w:pos="880"/>
              <w:tab w:val="right" w:leader="dot" w:pos="9060"/>
            </w:tabs>
            <w:rPr>
              <w:rFonts w:eastAsiaTheme="minorEastAsia"/>
              <w:noProof/>
              <w:lang w:eastAsia="en-ZA"/>
            </w:rPr>
          </w:pPr>
          <w:hyperlink w:anchor="_Toc483996924" w:history="1">
            <w:r w:rsidR="00614062" w:rsidRPr="00860C50">
              <w:rPr>
                <w:rStyle w:val="Hyperlink"/>
                <w:noProof/>
              </w:rPr>
              <w:t>4.9</w:t>
            </w:r>
            <w:r w:rsidR="00614062">
              <w:rPr>
                <w:rFonts w:eastAsiaTheme="minorEastAsia"/>
                <w:noProof/>
                <w:lang w:eastAsia="en-ZA"/>
              </w:rPr>
              <w:tab/>
            </w:r>
            <w:r w:rsidR="00614062" w:rsidRPr="00860C50">
              <w:rPr>
                <w:rStyle w:val="Hyperlink"/>
                <w:noProof/>
              </w:rPr>
              <w:t>Sustainable Development Requirements</w:t>
            </w:r>
            <w:r w:rsidR="00614062">
              <w:rPr>
                <w:noProof/>
                <w:webHidden/>
              </w:rPr>
              <w:tab/>
            </w:r>
            <w:r w:rsidR="00614062">
              <w:rPr>
                <w:noProof/>
                <w:webHidden/>
              </w:rPr>
              <w:fldChar w:fldCharType="begin"/>
            </w:r>
            <w:r w:rsidR="00614062">
              <w:rPr>
                <w:noProof/>
                <w:webHidden/>
              </w:rPr>
              <w:instrText xml:space="preserve"> PAGEREF _Toc483996924 \h </w:instrText>
            </w:r>
            <w:r w:rsidR="00614062">
              <w:rPr>
                <w:noProof/>
                <w:webHidden/>
              </w:rPr>
            </w:r>
            <w:r w:rsidR="00614062">
              <w:rPr>
                <w:noProof/>
                <w:webHidden/>
              </w:rPr>
              <w:fldChar w:fldCharType="separate"/>
            </w:r>
            <w:r w:rsidR="004469D0">
              <w:rPr>
                <w:noProof/>
                <w:webHidden/>
              </w:rPr>
              <w:t>47</w:t>
            </w:r>
            <w:r w:rsidR="00614062">
              <w:rPr>
                <w:noProof/>
                <w:webHidden/>
              </w:rPr>
              <w:fldChar w:fldCharType="end"/>
            </w:r>
          </w:hyperlink>
        </w:p>
        <w:p w14:paraId="7A820159" w14:textId="1832659B" w:rsidR="00614062" w:rsidRDefault="004E6167">
          <w:pPr>
            <w:pStyle w:val="TOC3"/>
            <w:tabs>
              <w:tab w:val="left" w:pos="1320"/>
              <w:tab w:val="right" w:leader="dot" w:pos="9060"/>
            </w:tabs>
            <w:rPr>
              <w:rFonts w:eastAsiaTheme="minorEastAsia"/>
              <w:noProof/>
              <w:lang w:eastAsia="en-ZA"/>
            </w:rPr>
          </w:pPr>
          <w:hyperlink w:anchor="_Toc483996925" w:history="1">
            <w:r w:rsidR="00614062" w:rsidRPr="00860C50">
              <w:rPr>
                <w:rStyle w:val="Hyperlink"/>
                <w:noProof/>
                <w:lang w:val="en-GB"/>
              </w:rPr>
              <w:t>4.9.1</w:t>
            </w:r>
            <w:r w:rsidR="00614062">
              <w:rPr>
                <w:rFonts w:eastAsiaTheme="minorEastAsia"/>
                <w:noProof/>
                <w:lang w:eastAsia="en-ZA"/>
              </w:rPr>
              <w:tab/>
            </w:r>
            <w:r w:rsidR="00614062" w:rsidRPr="00860C50">
              <w:rPr>
                <w:rStyle w:val="Hyperlink"/>
                <w:noProof/>
                <w:lang w:val="en-GB"/>
              </w:rPr>
              <w:t>Development controls and supporting mechanisms in critical biodiversity areas</w:t>
            </w:r>
            <w:r w:rsidR="00614062">
              <w:rPr>
                <w:noProof/>
                <w:webHidden/>
              </w:rPr>
              <w:tab/>
            </w:r>
            <w:r w:rsidR="00614062">
              <w:rPr>
                <w:noProof/>
                <w:webHidden/>
              </w:rPr>
              <w:fldChar w:fldCharType="begin"/>
            </w:r>
            <w:r w:rsidR="00614062">
              <w:rPr>
                <w:noProof/>
                <w:webHidden/>
              </w:rPr>
              <w:instrText xml:space="preserve"> PAGEREF _Toc483996925 \h </w:instrText>
            </w:r>
            <w:r w:rsidR="00614062">
              <w:rPr>
                <w:noProof/>
                <w:webHidden/>
              </w:rPr>
            </w:r>
            <w:r w:rsidR="00614062">
              <w:rPr>
                <w:noProof/>
                <w:webHidden/>
              </w:rPr>
              <w:fldChar w:fldCharType="separate"/>
            </w:r>
            <w:r w:rsidR="004469D0">
              <w:rPr>
                <w:noProof/>
                <w:webHidden/>
              </w:rPr>
              <w:t>48</w:t>
            </w:r>
            <w:r w:rsidR="00614062">
              <w:rPr>
                <w:noProof/>
                <w:webHidden/>
              </w:rPr>
              <w:fldChar w:fldCharType="end"/>
            </w:r>
          </w:hyperlink>
        </w:p>
        <w:p w14:paraId="1BB6F0C6" w14:textId="77777777" w:rsidR="008B6B5F" w:rsidRPr="001F40A2" w:rsidRDefault="000107C2" w:rsidP="001F40A2">
          <w:pPr>
            <w:spacing w:line="240" w:lineRule="auto"/>
          </w:pPr>
          <w:r w:rsidRPr="00C717C9">
            <w:rPr>
              <w:b/>
              <w:bCs/>
              <w:noProof/>
              <w:sz w:val="20"/>
              <w:szCs w:val="20"/>
            </w:rPr>
            <w:fldChar w:fldCharType="end"/>
          </w:r>
        </w:p>
      </w:sdtContent>
    </w:sdt>
    <w:p w14:paraId="543F9792" w14:textId="77777777" w:rsidR="00C717C9" w:rsidRPr="00C717C9" w:rsidRDefault="00C717C9">
      <w:pPr>
        <w:rPr>
          <w:rFonts w:ascii="Arial" w:hAnsi="Arial" w:cs="Arial"/>
          <w:b/>
          <w:sz w:val="28"/>
          <w:szCs w:val="28"/>
        </w:rPr>
      </w:pPr>
      <w:r w:rsidRPr="00C717C9">
        <w:rPr>
          <w:rFonts w:ascii="Arial" w:hAnsi="Arial" w:cs="Arial"/>
          <w:b/>
          <w:sz w:val="28"/>
          <w:szCs w:val="28"/>
        </w:rPr>
        <w:t>Figures</w:t>
      </w:r>
    </w:p>
    <w:p w14:paraId="74F6E160" w14:textId="77777777" w:rsidR="00614062" w:rsidRDefault="00C717C9">
      <w:pPr>
        <w:pStyle w:val="TableofFigures"/>
        <w:tabs>
          <w:tab w:val="right" w:leader="dot" w:pos="9060"/>
        </w:tabs>
        <w:rPr>
          <w:rFonts w:eastAsiaTheme="minorEastAsia"/>
          <w:noProof/>
          <w:lang w:eastAsia="en-ZA"/>
        </w:rPr>
      </w:pPr>
      <w:r w:rsidRPr="00584842">
        <w:rPr>
          <w:rFonts w:cstheme="minorHAnsi"/>
          <w:sz w:val="20"/>
          <w:szCs w:val="20"/>
        </w:rPr>
        <w:fldChar w:fldCharType="begin"/>
      </w:r>
      <w:r w:rsidRPr="00584842">
        <w:rPr>
          <w:rFonts w:cstheme="minorHAnsi"/>
          <w:sz w:val="20"/>
          <w:szCs w:val="20"/>
        </w:rPr>
        <w:instrText xml:space="preserve"> TOC \h \z \c "Figure" </w:instrText>
      </w:r>
      <w:r w:rsidRPr="00584842">
        <w:rPr>
          <w:rFonts w:cstheme="minorHAnsi"/>
          <w:sz w:val="20"/>
          <w:szCs w:val="20"/>
        </w:rPr>
        <w:fldChar w:fldCharType="separate"/>
      </w:r>
      <w:hyperlink r:id="rId12" w:anchor="_Toc483996926" w:history="1">
        <w:r w:rsidR="00614062" w:rsidRPr="00EB7B0A">
          <w:rPr>
            <w:rStyle w:val="Hyperlink"/>
            <w:rFonts w:ascii="Arial" w:hAnsi="Arial" w:cs="Arial"/>
            <w:i/>
            <w:noProof/>
          </w:rPr>
          <w:t>Figure 1: Deprivation Map City of Johannesburg (with proposed social development projects)</w:t>
        </w:r>
        <w:r w:rsidR="00614062">
          <w:rPr>
            <w:noProof/>
            <w:webHidden/>
          </w:rPr>
          <w:tab/>
        </w:r>
        <w:r w:rsidR="00614062">
          <w:rPr>
            <w:noProof/>
            <w:webHidden/>
          </w:rPr>
          <w:fldChar w:fldCharType="begin"/>
        </w:r>
        <w:r w:rsidR="00614062">
          <w:rPr>
            <w:noProof/>
            <w:webHidden/>
          </w:rPr>
          <w:instrText xml:space="preserve"> PAGEREF _Toc483996926 \h </w:instrText>
        </w:r>
        <w:r w:rsidR="00614062">
          <w:rPr>
            <w:noProof/>
            <w:webHidden/>
          </w:rPr>
        </w:r>
        <w:r w:rsidR="00614062">
          <w:rPr>
            <w:noProof/>
            <w:webHidden/>
          </w:rPr>
          <w:fldChar w:fldCharType="separate"/>
        </w:r>
        <w:r w:rsidR="004469D0">
          <w:rPr>
            <w:noProof/>
            <w:webHidden/>
          </w:rPr>
          <w:t>11</w:t>
        </w:r>
        <w:r w:rsidR="00614062">
          <w:rPr>
            <w:noProof/>
            <w:webHidden/>
          </w:rPr>
          <w:fldChar w:fldCharType="end"/>
        </w:r>
      </w:hyperlink>
    </w:p>
    <w:p w14:paraId="3E311C55" w14:textId="77777777" w:rsidR="00614062" w:rsidRDefault="004E6167">
      <w:pPr>
        <w:pStyle w:val="TableofFigures"/>
        <w:tabs>
          <w:tab w:val="right" w:leader="dot" w:pos="9060"/>
        </w:tabs>
        <w:rPr>
          <w:rFonts w:eastAsiaTheme="minorEastAsia"/>
          <w:noProof/>
          <w:lang w:eastAsia="en-ZA"/>
        </w:rPr>
      </w:pPr>
      <w:hyperlink r:id="rId13" w:anchor="_Toc483996927" w:history="1">
        <w:r w:rsidR="00614062" w:rsidRPr="00EB7B0A">
          <w:rPr>
            <w:rStyle w:val="Hyperlink"/>
            <w:i/>
            <w:noProof/>
          </w:rPr>
          <w:t>Figure 2:</w:t>
        </w:r>
        <w:r w:rsidR="00614062" w:rsidRPr="00EB7B0A">
          <w:rPr>
            <w:rStyle w:val="Hyperlink"/>
            <w:rFonts w:ascii="Arial" w:hAnsi="Arial" w:cs="Arial"/>
            <w:i/>
            <w:noProof/>
          </w:rPr>
          <w:t xml:space="preserve"> Density versus Deprivation in the City of Johannesburg</w:t>
        </w:r>
        <w:r w:rsidR="00614062">
          <w:rPr>
            <w:noProof/>
            <w:webHidden/>
          </w:rPr>
          <w:tab/>
        </w:r>
        <w:r w:rsidR="00614062">
          <w:rPr>
            <w:noProof/>
            <w:webHidden/>
          </w:rPr>
          <w:fldChar w:fldCharType="begin"/>
        </w:r>
        <w:r w:rsidR="00614062">
          <w:rPr>
            <w:noProof/>
            <w:webHidden/>
          </w:rPr>
          <w:instrText xml:space="preserve"> PAGEREF _Toc483996927 \h </w:instrText>
        </w:r>
        <w:r w:rsidR="00614062">
          <w:rPr>
            <w:noProof/>
            <w:webHidden/>
          </w:rPr>
        </w:r>
        <w:r w:rsidR="00614062">
          <w:rPr>
            <w:noProof/>
            <w:webHidden/>
          </w:rPr>
          <w:fldChar w:fldCharType="separate"/>
        </w:r>
        <w:r w:rsidR="004469D0">
          <w:rPr>
            <w:noProof/>
            <w:webHidden/>
          </w:rPr>
          <w:t>13</w:t>
        </w:r>
        <w:r w:rsidR="00614062">
          <w:rPr>
            <w:noProof/>
            <w:webHidden/>
          </w:rPr>
          <w:fldChar w:fldCharType="end"/>
        </w:r>
      </w:hyperlink>
    </w:p>
    <w:p w14:paraId="7D18B77A" w14:textId="77777777" w:rsidR="00614062" w:rsidRDefault="00614062">
      <w:pPr>
        <w:pStyle w:val="TableofFigures"/>
        <w:tabs>
          <w:tab w:val="right" w:leader="dot" w:pos="9060"/>
        </w:tabs>
        <w:rPr>
          <w:rFonts w:eastAsiaTheme="minorEastAsia"/>
          <w:noProof/>
          <w:lang w:eastAsia="en-ZA"/>
        </w:rPr>
      </w:pPr>
      <w:r w:rsidRPr="00EB7B0A">
        <w:rPr>
          <w:rStyle w:val="Hyperlink"/>
          <w:noProof/>
        </w:rPr>
        <w:fldChar w:fldCharType="begin"/>
      </w:r>
      <w:r w:rsidRPr="00EB7B0A">
        <w:rPr>
          <w:rStyle w:val="Hyperlink"/>
          <w:noProof/>
        </w:rPr>
        <w:instrText xml:space="preserve"> </w:instrText>
      </w:r>
      <w:r>
        <w:rPr>
          <w:noProof/>
        </w:rPr>
        <w:instrText>HYPERLINK "Z:\\COJ 2017_18 Approved BEPP\\Annexure A STRATEGIC REVIEW BEPP.docx" \l "_Toc483996928"</w:instrText>
      </w:r>
      <w:r w:rsidRPr="00EB7B0A">
        <w:rPr>
          <w:rStyle w:val="Hyperlink"/>
          <w:noProof/>
        </w:rPr>
        <w:instrText xml:space="preserve"> </w:instrText>
      </w:r>
      <w:r w:rsidRPr="00EB7B0A">
        <w:rPr>
          <w:rStyle w:val="Hyperlink"/>
          <w:noProof/>
        </w:rPr>
        <w:fldChar w:fldCharType="separate"/>
      </w:r>
      <w:r w:rsidRPr="00EB7B0A">
        <w:rPr>
          <w:rStyle w:val="Hyperlink"/>
          <w:rFonts w:ascii="Arial" w:hAnsi="Arial" w:cs="Arial"/>
          <w:i/>
          <w:noProof/>
        </w:rPr>
        <w:t>Figure 3: Location of Mixed Use Nodes in the City</w:t>
      </w:r>
      <w:r>
        <w:rPr>
          <w:noProof/>
          <w:webHidden/>
        </w:rPr>
        <w:tab/>
      </w:r>
      <w:r>
        <w:rPr>
          <w:noProof/>
          <w:webHidden/>
        </w:rPr>
        <w:fldChar w:fldCharType="begin"/>
      </w:r>
      <w:r>
        <w:rPr>
          <w:noProof/>
          <w:webHidden/>
        </w:rPr>
        <w:instrText xml:space="preserve"> PAGEREF _Toc483996928 \h </w:instrText>
      </w:r>
      <w:r>
        <w:rPr>
          <w:noProof/>
          <w:webHidden/>
        </w:rPr>
      </w:r>
      <w:r>
        <w:rPr>
          <w:noProof/>
          <w:webHidden/>
        </w:rPr>
        <w:fldChar w:fldCharType="separate"/>
      </w:r>
      <w:ins w:id="1" w:author="Solomon Modise" w:date="2017-05-31T12:00:00Z">
        <w:r w:rsidR="004469D0">
          <w:rPr>
            <w:noProof/>
            <w:webHidden/>
          </w:rPr>
          <w:t>16</w:t>
        </w:r>
      </w:ins>
      <w:del w:id="2" w:author="Solomon Modise" w:date="2017-05-31T12:00:00Z">
        <w:r w:rsidR="00330B4C" w:rsidDel="004469D0">
          <w:rPr>
            <w:noProof/>
            <w:webHidden/>
          </w:rPr>
          <w:delText>15</w:delText>
        </w:r>
      </w:del>
      <w:r>
        <w:rPr>
          <w:noProof/>
          <w:webHidden/>
        </w:rPr>
        <w:fldChar w:fldCharType="end"/>
      </w:r>
      <w:r w:rsidRPr="00EB7B0A">
        <w:rPr>
          <w:rStyle w:val="Hyperlink"/>
          <w:noProof/>
        </w:rPr>
        <w:fldChar w:fldCharType="end"/>
      </w:r>
    </w:p>
    <w:p w14:paraId="3843B1EA" w14:textId="77777777" w:rsidR="00614062" w:rsidRDefault="00614062">
      <w:pPr>
        <w:pStyle w:val="TableofFigures"/>
        <w:tabs>
          <w:tab w:val="right" w:leader="dot" w:pos="9060"/>
        </w:tabs>
        <w:rPr>
          <w:rFonts w:eastAsiaTheme="minorEastAsia"/>
          <w:noProof/>
          <w:lang w:eastAsia="en-ZA"/>
        </w:rPr>
      </w:pPr>
      <w:r w:rsidRPr="00EB7B0A">
        <w:rPr>
          <w:rStyle w:val="Hyperlink"/>
          <w:noProof/>
        </w:rPr>
        <w:fldChar w:fldCharType="begin"/>
      </w:r>
      <w:r w:rsidRPr="00EB7B0A">
        <w:rPr>
          <w:rStyle w:val="Hyperlink"/>
          <w:noProof/>
        </w:rPr>
        <w:instrText xml:space="preserve"> </w:instrText>
      </w:r>
      <w:r>
        <w:rPr>
          <w:noProof/>
        </w:rPr>
        <w:instrText>HYPERLINK "Z:\\COJ 2017_18 Approved BEPP\\Annexure A STRATEGIC REVIEW BEPP.docx" \l "_Toc483996929"</w:instrText>
      </w:r>
      <w:r w:rsidRPr="00EB7B0A">
        <w:rPr>
          <w:rStyle w:val="Hyperlink"/>
          <w:noProof/>
        </w:rPr>
        <w:instrText xml:space="preserve"> </w:instrText>
      </w:r>
      <w:r w:rsidRPr="00EB7B0A">
        <w:rPr>
          <w:rStyle w:val="Hyperlink"/>
          <w:noProof/>
        </w:rPr>
        <w:fldChar w:fldCharType="separate"/>
      </w:r>
      <w:r w:rsidRPr="00EB7B0A">
        <w:rPr>
          <w:rStyle w:val="Hyperlink"/>
          <w:rFonts w:ascii="Arial" w:hAnsi="Arial" w:cs="Arial"/>
          <w:i/>
          <w:noProof/>
        </w:rPr>
        <w:t>Figure 4: Location of Industrial Nodes within the City</w:t>
      </w:r>
      <w:r>
        <w:rPr>
          <w:noProof/>
          <w:webHidden/>
        </w:rPr>
        <w:tab/>
      </w:r>
      <w:r>
        <w:rPr>
          <w:noProof/>
          <w:webHidden/>
        </w:rPr>
        <w:fldChar w:fldCharType="begin"/>
      </w:r>
      <w:r>
        <w:rPr>
          <w:noProof/>
          <w:webHidden/>
        </w:rPr>
        <w:instrText xml:space="preserve"> PAGEREF _Toc483996929 \h </w:instrText>
      </w:r>
      <w:r>
        <w:rPr>
          <w:noProof/>
          <w:webHidden/>
        </w:rPr>
      </w:r>
      <w:r>
        <w:rPr>
          <w:noProof/>
          <w:webHidden/>
        </w:rPr>
        <w:fldChar w:fldCharType="separate"/>
      </w:r>
      <w:ins w:id="3" w:author="Solomon Modise" w:date="2017-05-31T12:00:00Z">
        <w:r w:rsidR="004469D0">
          <w:rPr>
            <w:noProof/>
            <w:webHidden/>
          </w:rPr>
          <w:t>17</w:t>
        </w:r>
      </w:ins>
      <w:del w:id="4" w:author="Solomon Modise" w:date="2017-05-31T12:00:00Z">
        <w:r w:rsidR="00330B4C" w:rsidDel="004469D0">
          <w:rPr>
            <w:noProof/>
            <w:webHidden/>
          </w:rPr>
          <w:delText>16</w:delText>
        </w:r>
      </w:del>
      <w:r>
        <w:rPr>
          <w:noProof/>
          <w:webHidden/>
        </w:rPr>
        <w:fldChar w:fldCharType="end"/>
      </w:r>
      <w:r w:rsidRPr="00EB7B0A">
        <w:rPr>
          <w:rStyle w:val="Hyperlink"/>
          <w:noProof/>
        </w:rPr>
        <w:fldChar w:fldCharType="end"/>
      </w:r>
    </w:p>
    <w:p w14:paraId="180D3BBF" w14:textId="77777777" w:rsidR="00614062" w:rsidRDefault="004E6167">
      <w:pPr>
        <w:pStyle w:val="TableofFigures"/>
        <w:tabs>
          <w:tab w:val="right" w:leader="dot" w:pos="9060"/>
        </w:tabs>
        <w:rPr>
          <w:rFonts w:eastAsiaTheme="minorEastAsia"/>
          <w:noProof/>
          <w:lang w:eastAsia="en-ZA"/>
        </w:rPr>
      </w:pPr>
      <w:hyperlink r:id="rId14" w:anchor="_Toc483996930" w:history="1">
        <w:r w:rsidR="00614062" w:rsidRPr="00EB7B0A">
          <w:rPr>
            <w:rStyle w:val="Hyperlink"/>
            <w:rFonts w:ascii="Arial" w:hAnsi="Arial" w:cs="Arial"/>
            <w:i/>
            <w:noProof/>
          </w:rPr>
          <w:t>Figure 5 : Major Transportation Routes</w:t>
        </w:r>
        <w:r w:rsidR="00614062">
          <w:rPr>
            <w:noProof/>
            <w:webHidden/>
          </w:rPr>
          <w:tab/>
        </w:r>
        <w:r w:rsidR="00614062">
          <w:rPr>
            <w:noProof/>
            <w:webHidden/>
          </w:rPr>
          <w:fldChar w:fldCharType="begin"/>
        </w:r>
        <w:r w:rsidR="00614062">
          <w:rPr>
            <w:noProof/>
            <w:webHidden/>
          </w:rPr>
          <w:instrText xml:space="preserve"> PAGEREF _Toc483996930 \h </w:instrText>
        </w:r>
        <w:r w:rsidR="00614062">
          <w:rPr>
            <w:noProof/>
            <w:webHidden/>
          </w:rPr>
        </w:r>
        <w:r w:rsidR="00614062">
          <w:rPr>
            <w:noProof/>
            <w:webHidden/>
          </w:rPr>
          <w:fldChar w:fldCharType="separate"/>
        </w:r>
        <w:r w:rsidR="004469D0">
          <w:rPr>
            <w:noProof/>
            <w:webHidden/>
          </w:rPr>
          <w:t>18</w:t>
        </w:r>
        <w:r w:rsidR="00614062">
          <w:rPr>
            <w:noProof/>
            <w:webHidden/>
          </w:rPr>
          <w:fldChar w:fldCharType="end"/>
        </w:r>
      </w:hyperlink>
    </w:p>
    <w:p w14:paraId="4EB9CAC7" w14:textId="77777777" w:rsidR="00614062" w:rsidRDefault="004E6167">
      <w:pPr>
        <w:pStyle w:val="TableofFigures"/>
        <w:tabs>
          <w:tab w:val="right" w:leader="dot" w:pos="9060"/>
        </w:tabs>
        <w:rPr>
          <w:rFonts w:eastAsiaTheme="minorEastAsia"/>
          <w:noProof/>
          <w:lang w:eastAsia="en-ZA"/>
        </w:rPr>
      </w:pPr>
      <w:hyperlink r:id="rId15" w:anchor="_Toc483996931" w:history="1">
        <w:r w:rsidR="00614062" w:rsidRPr="00EB7B0A">
          <w:rPr>
            <w:rStyle w:val="Hyperlink"/>
            <w:rFonts w:ascii="Arial" w:hAnsi="Arial" w:cs="Arial"/>
            <w:i/>
            <w:noProof/>
          </w:rPr>
          <w:t>Figure 6: City Deep Logistics Hub</w:t>
        </w:r>
        <w:r w:rsidR="00614062">
          <w:rPr>
            <w:noProof/>
            <w:webHidden/>
          </w:rPr>
          <w:tab/>
        </w:r>
        <w:r w:rsidR="00614062">
          <w:rPr>
            <w:noProof/>
            <w:webHidden/>
          </w:rPr>
          <w:fldChar w:fldCharType="begin"/>
        </w:r>
        <w:r w:rsidR="00614062">
          <w:rPr>
            <w:noProof/>
            <w:webHidden/>
          </w:rPr>
          <w:instrText xml:space="preserve"> PAGEREF _Toc483996931 \h </w:instrText>
        </w:r>
        <w:r w:rsidR="00614062">
          <w:rPr>
            <w:noProof/>
            <w:webHidden/>
          </w:rPr>
        </w:r>
        <w:r w:rsidR="00614062">
          <w:rPr>
            <w:noProof/>
            <w:webHidden/>
          </w:rPr>
          <w:fldChar w:fldCharType="separate"/>
        </w:r>
        <w:r w:rsidR="004469D0">
          <w:rPr>
            <w:noProof/>
            <w:webHidden/>
          </w:rPr>
          <w:t>19</w:t>
        </w:r>
        <w:r w:rsidR="00614062">
          <w:rPr>
            <w:noProof/>
            <w:webHidden/>
          </w:rPr>
          <w:fldChar w:fldCharType="end"/>
        </w:r>
      </w:hyperlink>
    </w:p>
    <w:p w14:paraId="48A51D91" w14:textId="77777777" w:rsidR="00614062" w:rsidRDefault="004E6167">
      <w:pPr>
        <w:pStyle w:val="TableofFigures"/>
        <w:tabs>
          <w:tab w:val="right" w:leader="dot" w:pos="9060"/>
        </w:tabs>
        <w:rPr>
          <w:rFonts w:eastAsiaTheme="minorEastAsia"/>
          <w:noProof/>
          <w:lang w:eastAsia="en-ZA"/>
        </w:rPr>
      </w:pPr>
      <w:hyperlink r:id="rId16" w:anchor="_Toc483996932" w:history="1">
        <w:r w:rsidR="00614062" w:rsidRPr="00EB7B0A">
          <w:rPr>
            <w:rStyle w:val="Hyperlink"/>
            <w:i/>
            <w:noProof/>
          </w:rPr>
          <w:t>Figure 7: Bulk Water Assets – City of Johannesburg</w:t>
        </w:r>
        <w:r w:rsidR="00614062">
          <w:rPr>
            <w:noProof/>
            <w:webHidden/>
          </w:rPr>
          <w:tab/>
        </w:r>
        <w:r w:rsidR="00614062">
          <w:rPr>
            <w:noProof/>
            <w:webHidden/>
          </w:rPr>
          <w:fldChar w:fldCharType="begin"/>
        </w:r>
        <w:r w:rsidR="00614062">
          <w:rPr>
            <w:noProof/>
            <w:webHidden/>
          </w:rPr>
          <w:instrText xml:space="preserve"> PAGEREF _Toc483996932 \h </w:instrText>
        </w:r>
        <w:r w:rsidR="00614062">
          <w:rPr>
            <w:noProof/>
            <w:webHidden/>
          </w:rPr>
        </w:r>
        <w:r w:rsidR="00614062">
          <w:rPr>
            <w:noProof/>
            <w:webHidden/>
          </w:rPr>
          <w:fldChar w:fldCharType="separate"/>
        </w:r>
        <w:r w:rsidR="004469D0">
          <w:rPr>
            <w:noProof/>
            <w:webHidden/>
          </w:rPr>
          <w:t>20</w:t>
        </w:r>
        <w:r w:rsidR="00614062">
          <w:rPr>
            <w:noProof/>
            <w:webHidden/>
          </w:rPr>
          <w:fldChar w:fldCharType="end"/>
        </w:r>
      </w:hyperlink>
    </w:p>
    <w:p w14:paraId="016C2563" w14:textId="77777777" w:rsidR="00614062" w:rsidRDefault="004E6167">
      <w:pPr>
        <w:pStyle w:val="TableofFigures"/>
        <w:tabs>
          <w:tab w:val="right" w:leader="dot" w:pos="9060"/>
        </w:tabs>
        <w:rPr>
          <w:rFonts w:eastAsiaTheme="minorEastAsia"/>
          <w:noProof/>
          <w:lang w:eastAsia="en-ZA"/>
        </w:rPr>
      </w:pPr>
      <w:hyperlink r:id="rId17" w:anchor="_Toc483996933" w:history="1">
        <w:r w:rsidR="00614062" w:rsidRPr="00EB7B0A">
          <w:rPr>
            <w:rStyle w:val="Hyperlink"/>
            <w:i/>
            <w:noProof/>
          </w:rPr>
          <w:t>Figure 8: Water Program</w:t>
        </w:r>
        <w:r w:rsidR="00614062">
          <w:rPr>
            <w:noProof/>
            <w:webHidden/>
          </w:rPr>
          <w:tab/>
        </w:r>
        <w:r w:rsidR="00614062">
          <w:rPr>
            <w:noProof/>
            <w:webHidden/>
          </w:rPr>
          <w:fldChar w:fldCharType="begin"/>
        </w:r>
        <w:r w:rsidR="00614062">
          <w:rPr>
            <w:noProof/>
            <w:webHidden/>
          </w:rPr>
          <w:instrText xml:space="preserve"> PAGEREF _Toc483996933 \h </w:instrText>
        </w:r>
        <w:r w:rsidR="00614062">
          <w:rPr>
            <w:noProof/>
            <w:webHidden/>
          </w:rPr>
        </w:r>
        <w:r w:rsidR="00614062">
          <w:rPr>
            <w:noProof/>
            <w:webHidden/>
          </w:rPr>
          <w:fldChar w:fldCharType="separate"/>
        </w:r>
        <w:r w:rsidR="004469D0">
          <w:rPr>
            <w:noProof/>
            <w:webHidden/>
          </w:rPr>
          <w:t>22</w:t>
        </w:r>
        <w:r w:rsidR="00614062">
          <w:rPr>
            <w:noProof/>
            <w:webHidden/>
          </w:rPr>
          <w:fldChar w:fldCharType="end"/>
        </w:r>
      </w:hyperlink>
    </w:p>
    <w:p w14:paraId="2CE2F50C" w14:textId="77777777" w:rsidR="00614062" w:rsidRDefault="004E6167">
      <w:pPr>
        <w:pStyle w:val="TableofFigures"/>
        <w:tabs>
          <w:tab w:val="right" w:leader="dot" w:pos="9060"/>
        </w:tabs>
        <w:rPr>
          <w:rFonts w:eastAsiaTheme="minorEastAsia"/>
          <w:noProof/>
          <w:lang w:eastAsia="en-ZA"/>
        </w:rPr>
      </w:pPr>
      <w:hyperlink r:id="rId18" w:anchor="_Toc483996934" w:history="1">
        <w:r w:rsidR="00614062" w:rsidRPr="00EB7B0A">
          <w:rPr>
            <w:rStyle w:val="Hyperlink"/>
            <w:i/>
            <w:noProof/>
          </w:rPr>
          <w:t>Figure 9:City of Johannesburg’s sewer assets</w:t>
        </w:r>
        <w:r w:rsidR="00614062">
          <w:rPr>
            <w:noProof/>
            <w:webHidden/>
          </w:rPr>
          <w:tab/>
        </w:r>
        <w:r w:rsidR="00614062">
          <w:rPr>
            <w:noProof/>
            <w:webHidden/>
          </w:rPr>
          <w:fldChar w:fldCharType="begin"/>
        </w:r>
        <w:r w:rsidR="00614062">
          <w:rPr>
            <w:noProof/>
            <w:webHidden/>
          </w:rPr>
          <w:instrText xml:space="preserve"> PAGEREF _Toc483996934 \h </w:instrText>
        </w:r>
        <w:r w:rsidR="00614062">
          <w:rPr>
            <w:noProof/>
            <w:webHidden/>
          </w:rPr>
        </w:r>
        <w:r w:rsidR="00614062">
          <w:rPr>
            <w:noProof/>
            <w:webHidden/>
          </w:rPr>
          <w:fldChar w:fldCharType="separate"/>
        </w:r>
        <w:r w:rsidR="004469D0">
          <w:rPr>
            <w:noProof/>
            <w:webHidden/>
          </w:rPr>
          <w:t>23</w:t>
        </w:r>
        <w:r w:rsidR="00614062">
          <w:rPr>
            <w:noProof/>
            <w:webHidden/>
          </w:rPr>
          <w:fldChar w:fldCharType="end"/>
        </w:r>
      </w:hyperlink>
    </w:p>
    <w:p w14:paraId="19DF9C0A" w14:textId="77777777" w:rsidR="00614062" w:rsidRDefault="004E6167">
      <w:pPr>
        <w:pStyle w:val="TableofFigures"/>
        <w:tabs>
          <w:tab w:val="right" w:leader="dot" w:pos="9060"/>
        </w:tabs>
        <w:rPr>
          <w:rFonts w:eastAsiaTheme="minorEastAsia"/>
          <w:noProof/>
          <w:lang w:eastAsia="en-ZA"/>
        </w:rPr>
      </w:pPr>
      <w:hyperlink r:id="rId19" w:anchor="_Toc483996935" w:history="1">
        <w:r w:rsidR="00614062" w:rsidRPr="00EB7B0A">
          <w:rPr>
            <w:rStyle w:val="Hyperlink"/>
            <w:rFonts w:ascii="Arial" w:hAnsi="Arial" w:cs="Arial"/>
            <w:i/>
            <w:noProof/>
          </w:rPr>
          <w:t>Figure 10: Sewer Program</w:t>
        </w:r>
        <w:r w:rsidR="00614062">
          <w:rPr>
            <w:noProof/>
            <w:webHidden/>
          </w:rPr>
          <w:tab/>
        </w:r>
        <w:r w:rsidR="00614062">
          <w:rPr>
            <w:noProof/>
            <w:webHidden/>
          </w:rPr>
          <w:fldChar w:fldCharType="begin"/>
        </w:r>
        <w:r w:rsidR="00614062">
          <w:rPr>
            <w:noProof/>
            <w:webHidden/>
          </w:rPr>
          <w:instrText xml:space="preserve"> PAGEREF _Toc483996935 \h </w:instrText>
        </w:r>
        <w:r w:rsidR="00614062">
          <w:rPr>
            <w:noProof/>
            <w:webHidden/>
          </w:rPr>
        </w:r>
        <w:r w:rsidR="00614062">
          <w:rPr>
            <w:noProof/>
            <w:webHidden/>
          </w:rPr>
          <w:fldChar w:fldCharType="separate"/>
        </w:r>
        <w:r w:rsidR="004469D0">
          <w:rPr>
            <w:noProof/>
            <w:webHidden/>
          </w:rPr>
          <w:t>24</w:t>
        </w:r>
        <w:r w:rsidR="00614062">
          <w:rPr>
            <w:noProof/>
            <w:webHidden/>
          </w:rPr>
          <w:fldChar w:fldCharType="end"/>
        </w:r>
      </w:hyperlink>
    </w:p>
    <w:p w14:paraId="3271DFF9" w14:textId="77777777" w:rsidR="00614062" w:rsidRDefault="004E6167">
      <w:pPr>
        <w:pStyle w:val="TableofFigures"/>
        <w:tabs>
          <w:tab w:val="right" w:leader="dot" w:pos="9060"/>
        </w:tabs>
        <w:rPr>
          <w:rFonts w:eastAsiaTheme="minorEastAsia"/>
          <w:noProof/>
          <w:lang w:eastAsia="en-ZA"/>
        </w:rPr>
      </w:pPr>
      <w:hyperlink r:id="rId20" w:anchor="_Toc483996936" w:history="1">
        <w:r w:rsidR="00614062" w:rsidRPr="00EB7B0A">
          <w:rPr>
            <w:rStyle w:val="Hyperlink"/>
            <w:rFonts w:ascii="Arial" w:hAnsi="Arial" w:cs="Arial"/>
            <w:i/>
            <w:noProof/>
          </w:rPr>
          <w:t>Figure 11 : Location of refurbishment projects required by City Power</w:t>
        </w:r>
        <w:r w:rsidR="00614062">
          <w:rPr>
            <w:noProof/>
            <w:webHidden/>
          </w:rPr>
          <w:tab/>
        </w:r>
        <w:r w:rsidR="00614062">
          <w:rPr>
            <w:noProof/>
            <w:webHidden/>
          </w:rPr>
          <w:fldChar w:fldCharType="begin"/>
        </w:r>
        <w:r w:rsidR="00614062">
          <w:rPr>
            <w:noProof/>
            <w:webHidden/>
          </w:rPr>
          <w:instrText xml:space="preserve"> PAGEREF _Toc483996936 \h </w:instrText>
        </w:r>
        <w:r w:rsidR="00614062">
          <w:rPr>
            <w:noProof/>
            <w:webHidden/>
          </w:rPr>
        </w:r>
        <w:r w:rsidR="00614062">
          <w:rPr>
            <w:noProof/>
            <w:webHidden/>
          </w:rPr>
          <w:fldChar w:fldCharType="separate"/>
        </w:r>
        <w:r w:rsidR="004469D0">
          <w:rPr>
            <w:noProof/>
            <w:webHidden/>
          </w:rPr>
          <w:t>25</w:t>
        </w:r>
        <w:r w:rsidR="00614062">
          <w:rPr>
            <w:noProof/>
            <w:webHidden/>
          </w:rPr>
          <w:fldChar w:fldCharType="end"/>
        </w:r>
      </w:hyperlink>
    </w:p>
    <w:p w14:paraId="55AA155B" w14:textId="77777777" w:rsidR="00614062" w:rsidRDefault="004E6167">
      <w:pPr>
        <w:pStyle w:val="TableofFigures"/>
        <w:tabs>
          <w:tab w:val="right" w:leader="dot" w:pos="9060"/>
        </w:tabs>
        <w:rPr>
          <w:rFonts w:eastAsiaTheme="minorEastAsia"/>
          <w:noProof/>
          <w:lang w:eastAsia="en-ZA"/>
        </w:rPr>
      </w:pPr>
      <w:hyperlink r:id="rId21" w:anchor="_Toc483996937" w:history="1">
        <w:r w:rsidR="00614062" w:rsidRPr="00EB7B0A">
          <w:rPr>
            <w:rStyle w:val="Hyperlink"/>
            <w:rFonts w:ascii="Arial" w:hAnsi="Arial" w:cs="Arial"/>
            <w:i/>
            <w:noProof/>
          </w:rPr>
          <w:t>Figure 12: Bulk Assets of City Power</w:t>
        </w:r>
        <w:r w:rsidR="00614062">
          <w:rPr>
            <w:noProof/>
            <w:webHidden/>
          </w:rPr>
          <w:tab/>
        </w:r>
        <w:r w:rsidR="00614062">
          <w:rPr>
            <w:noProof/>
            <w:webHidden/>
          </w:rPr>
          <w:fldChar w:fldCharType="begin"/>
        </w:r>
        <w:r w:rsidR="00614062">
          <w:rPr>
            <w:noProof/>
            <w:webHidden/>
          </w:rPr>
          <w:instrText xml:space="preserve"> PAGEREF _Toc483996937 \h </w:instrText>
        </w:r>
        <w:r w:rsidR="00614062">
          <w:rPr>
            <w:noProof/>
            <w:webHidden/>
          </w:rPr>
        </w:r>
        <w:r w:rsidR="00614062">
          <w:rPr>
            <w:noProof/>
            <w:webHidden/>
          </w:rPr>
          <w:fldChar w:fldCharType="separate"/>
        </w:r>
        <w:r w:rsidR="004469D0">
          <w:rPr>
            <w:noProof/>
            <w:webHidden/>
          </w:rPr>
          <w:t>25</w:t>
        </w:r>
        <w:r w:rsidR="00614062">
          <w:rPr>
            <w:noProof/>
            <w:webHidden/>
          </w:rPr>
          <w:fldChar w:fldCharType="end"/>
        </w:r>
      </w:hyperlink>
    </w:p>
    <w:p w14:paraId="79022799" w14:textId="77777777" w:rsidR="00614062" w:rsidRDefault="004E6167">
      <w:pPr>
        <w:pStyle w:val="TableofFigures"/>
        <w:tabs>
          <w:tab w:val="right" w:leader="dot" w:pos="9060"/>
        </w:tabs>
        <w:rPr>
          <w:rFonts w:eastAsiaTheme="minorEastAsia"/>
          <w:noProof/>
          <w:lang w:eastAsia="en-ZA"/>
        </w:rPr>
      </w:pPr>
      <w:hyperlink r:id="rId22" w:anchor="_Toc483996938" w:history="1">
        <w:r w:rsidR="00614062" w:rsidRPr="00EB7B0A">
          <w:rPr>
            <w:rStyle w:val="Hyperlink"/>
            <w:rFonts w:ascii="Arial" w:hAnsi="Arial" w:cs="Arial"/>
            <w:i/>
            <w:noProof/>
          </w:rPr>
          <w:t>Figure 13: City Power – Required capital</w:t>
        </w:r>
        <w:r w:rsidR="00614062">
          <w:rPr>
            <w:noProof/>
            <w:webHidden/>
          </w:rPr>
          <w:tab/>
        </w:r>
        <w:r w:rsidR="00614062">
          <w:rPr>
            <w:noProof/>
            <w:webHidden/>
          </w:rPr>
          <w:fldChar w:fldCharType="begin"/>
        </w:r>
        <w:r w:rsidR="00614062">
          <w:rPr>
            <w:noProof/>
            <w:webHidden/>
          </w:rPr>
          <w:instrText xml:space="preserve"> PAGEREF _Toc483996938 \h </w:instrText>
        </w:r>
        <w:r w:rsidR="00614062">
          <w:rPr>
            <w:noProof/>
            <w:webHidden/>
          </w:rPr>
        </w:r>
        <w:r w:rsidR="00614062">
          <w:rPr>
            <w:noProof/>
            <w:webHidden/>
          </w:rPr>
          <w:fldChar w:fldCharType="separate"/>
        </w:r>
        <w:r w:rsidR="004469D0">
          <w:rPr>
            <w:noProof/>
            <w:webHidden/>
          </w:rPr>
          <w:t>26</w:t>
        </w:r>
        <w:r w:rsidR="00614062">
          <w:rPr>
            <w:noProof/>
            <w:webHidden/>
          </w:rPr>
          <w:fldChar w:fldCharType="end"/>
        </w:r>
      </w:hyperlink>
    </w:p>
    <w:p w14:paraId="62B61184" w14:textId="77777777" w:rsidR="00614062" w:rsidRDefault="004E6167">
      <w:pPr>
        <w:pStyle w:val="TableofFigures"/>
        <w:tabs>
          <w:tab w:val="right" w:leader="dot" w:pos="9060"/>
        </w:tabs>
        <w:rPr>
          <w:rFonts w:eastAsiaTheme="minorEastAsia"/>
          <w:noProof/>
          <w:lang w:eastAsia="en-ZA"/>
        </w:rPr>
      </w:pPr>
      <w:hyperlink r:id="rId23" w:anchor="_Toc483996939" w:history="1">
        <w:r w:rsidR="00614062" w:rsidRPr="00EB7B0A">
          <w:rPr>
            <w:rStyle w:val="Hyperlink"/>
            <w:rFonts w:ascii="Arial" w:hAnsi="Arial" w:cs="Arial"/>
            <w:i/>
            <w:noProof/>
          </w:rPr>
          <w:t>Figure 14: Location of JRA storm water assets</w:t>
        </w:r>
        <w:r w:rsidR="00614062">
          <w:rPr>
            <w:noProof/>
            <w:webHidden/>
          </w:rPr>
          <w:tab/>
        </w:r>
        <w:r w:rsidR="00614062">
          <w:rPr>
            <w:noProof/>
            <w:webHidden/>
          </w:rPr>
          <w:fldChar w:fldCharType="begin"/>
        </w:r>
        <w:r w:rsidR="00614062">
          <w:rPr>
            <w:noProof/>
            <w:webHidden/>
          </w:rPr>
          <w:instrText xml:space="preserve"> PAGEREF _Toc483996939 \h </w:instrText>
        </w:r>
        <w:r w:rsidR="00614062">
          <w:rPr>
            <w:noProof/>
            <w:webHidden/>
          </w:rPr>
        </w:r>
        <w:r w:rsidR="00614062">
          <w:rPr>
            <w:noProof/>
            <w:webHidden/>
          </w:rPr>
          <w:fldChar w:fldCharType="separate"/>
        </w:r>
        <w:r w:rsidR="004469D0">
          <w:rPr>
            <w:noProof/>
            <w:webHidden/>
          </w:rPr>
          <w:t>27</w:t>
        </w:r>
        <w:r w:rsidR="00614062">
          <w:rPr>
            <w:noProof/>
            <w:webHidden/>
          </w:rPr>
          <w:fldChar w:fldCharType="end"/>
        </w:r>
      </w:hyperlink>
    </w:p>
    <w:p w14:paraId="7DCAD53C" w14:textId="77777777" w:rsidR="00614062" w:rsidRDefault="004E6167">
      <w:pPr>
        <w:pStyle w:val="TableofFigures"/>
        <w:tabs>
          <w:tab w:val="right" w:leader="dot" w:pos="9060"/>
        </w:tabs>
        <w:rPr>
          <w:rFonts w:eastAsiaTheme="minorEastAsia"/>
          <w:noProof/>
          <w:lang w:eastAsia="en-ZA"/>
        </w:rPr>
      </w:pPr>
      <w:hyperlink r:id="rId24" w:anchor="_Toc483996940" w:history="1">
        <w:r w:rsidR="00614062" w:rsidRPr="00EB7B0A">
          <w:rPr>
            <w:rStyle w:val="Hyperlink"/>
            <w:rFonts w:ascii="Arial" w:hAnsi="Arial" w:cs="Arial"/>
            <w:i/>
            <w:noProof/>
          </w:rPr>
          <w:t>Figure 15: Location of JRA road assets: traffic lights, bridges and traffic calming related assets</w:t>
        </w:r>
        <w:r w:rsidR="00614062">
          <w:rPr>
            <w:noProof/>
            <w:webHidden/>
          </w:rPr>
          <w:tab/>
        </w:r>
        <w:r w:rsidR="00614062">
          <w:rPr>
            <w:noProof/>
            <w:webHidden/>
          </w:rPr>
          <w:fldChar w:fldCharType="begin"/>
        </w:r>
        <w:r w:rsidR="00614062">
          <w:rPr>
            <w:noProof/>
            <w:webHidden/>
          </w:rPr>
          <w:instrText xml:space="preserve"> PAGEREF _Toc483996940 \h </w:instrText>
        </w:r>
        <w:r w:rsidR="00614062">
          <w:rPr>
            <w:noProof/>
            <w:webHidden/>
          </w:rPr>
        </w:r>
        <w:r w:rsidR="00614062">
          <w:rPr>
            <w:noProof/>
            <w:webHidden/>
          </w:rPr>
          <w:fldChar w:fldCharType="separate"/>
        </w:r>
        <w:r w:rsidR="004469D0">
          <w:rPr>
            <w:noProof/>
            <w:webHidden/>
          </w:rPr>
          <w:t>27</w:t>
        </w:r>
        <w:r w:rsidR="00614062">
          <w:rPr>
            <w:noProof/>
            <w:webHidden/>
          </w:rPr>
          <w:fldChar w:fldCharType="end"/>
        </w:r>
      </w:hyperlink>
    </w:p>
    <w:p w14:paraId="6963484B" w14:textId="77777777" w:rsidR="00614062" w:rsidRDefault="004E6167">
      <w:pPr>
        <w:pStyle w:val="TableofFigures"/>
        <w:tabs>
          <w:tab w:val="right" w:leader="dot" w:pos="9060"/>
        </w:tabs>
        <w:rPr>
          <w:rFonts w:eastAsiaTheme="minorEastAsia"/>
          <w:noProof/>
          <w:lang w:eastAsia="en-ZA"/>
        </w:rPr>
      </w:pPr>
      <w:hyperlink w:anchor="_Toc483996941" w:history="1">
        <w:r w:rsidR="00614062" w:rsidRPr="00EB7B0A">
          <w:rPr>
            <w:rStyle w:val="Hyperlink"/>
            <w:noProof/>
          </w:rPr>
          <w:t>Figure 16: Roads Programme</w:t>
        </w:r>
        <w:r w:rsidR="00614062">
          <w:rPr>
            <w:noProof/>
            <w:webHidden/>
          </w:rPr>
          <w:tab/>
        </w:r>
        <w:r w:rsidR="00614062">
          <w:rPr>
            <w:noProof/>
            <w:webHidden/>
          </w:rPr>
          <w:fldChar w:fldCharType="begin"/>
        </w:r>
        <w:r w:rsidR="00614062">
          <w:rPr>
            <w:noProof/>
            <w:webHidden/>
          </w:rPr>
          <w:instrText xml:space="preserve"> PAGEREF _Toc483996941 \h </w:instrText>
        </w:r>
        <w:r w:rsidR="00614062">
          <w:rPr>
            <w:noProof/>
            <w:webHidden/>
          </w:rPr>
        </w:r>
        <w:r w:rsidR="00614062">
          <w:rPr>
            <w:noProof/>
            <w:webHidden/>
          </w:rPr>
          <w:fldChar w:fldCharType="separate"/>
        </w:r>
        <w:r w:rsidR="004469D0">
          <w:rPr>
            <w:noProof/>
            <w:webHidden/>
          </w:rPr>
          <w:t>29</w:t>
        </w:r>
        <w:r w:rsidR="00614062">
          <w:rPr>
            <w:noProof/>
            <w:webHidden/>
          </w:rPr>
          <w:fldChar w:fldCharType="end"/>
        </w:r>
      </w:hyperlink>
    </w:p>
    <w:p w14:paraId="20D95BDC" w14:textId="77777777" w:rsidR="00614062" w:rsidRDefault="004E6167">
      <w:pPr>
        <w:pStyle w:val="TableofFigures"/>
        <w:tabs>
          <w:tab w:val="right" w:leader="dot" w:pos="9060"/>
        </w:tabs>
        <w:rPr>
          <w:rFonts w:eastAsiaTheme="minorEastAsia"/>
          <w:noProof/>
          <w:lang w:eastAsia="en-ZA"/>
        </w:rPr>
      </w:pPr>
      <w:hyperlink r:id="rId25" w:anchor="_Toc483996942" w:history="1">
        <w:r w:rsidR="00614062" w:rsidRPr="00EB7B0A">
          <w:rPr>
            <w:rStyle w:val="Hyperlink"/>
            <w:rFonts w:ascii="Arial" w:hAnsi="Arial" w:cs="Arial"/>
            <w:i/>
            <w:noProof/>
          </w:rPr>
          <w:t>Figure 17: New residential development within the City of Johannesburg by density, including township applications</w:t>
        </w:r>
        <w:r w:rsidR="00614062">
          <w:rPr>
            <w:noProof/>
            <w:webHidden/>
          </w:rPr>
          <w:tab/>
        </w:r>
        <w:r w:rsidR="00614062">
          <w:rPr>
            <w:noProof/>
            <w:webHidden/>
          </w:rPr>
          <w:fldChar w:fldCharType="begin"/>
        </w:r>
        <w:r w:rsidR="00614062">
          <w:rPr>
            <w:noProof/>
            <w:webHidden/>
          </w:rPr>
          <w:instrText xml:space="preserve"> PAGEREF _Toc483996942 \h </w:instrText>
        </w:r>
        <w:r w:rsidR="00614062">
          <w:rPr>
            <w:noProof/>
            <w:webHidden/>
          </w:rPr>
        </w:r>
        <w:r w:rsidR="00614062">
          <w:rPr>
            <w:noProof/>
            <w:webHidden/>
          </w:rPr>
          <w:fldChar w:fldCharType="separate"/>
        </w:r>
        <w:r w:rsidR="004469D0">
          <w:rPr>
            <w:noProof/>
            <w:webHidden/>
          </w:rPr>
          <w:t>32</w:t>
        </w:r>
        <w:r w:rsidR="00614062">
          <w:rPr>
            <w:noProof/>
            <w:webHidden/>
          </w:rPr>
          <w:fldChar w:fldCharType="end"/>
        </w:r>
      </w:hyperlink>
    </w:p>
    <w:p w14:paraId="4DA5CF01" w14:textId="77777777" w:rsidR="00614062" w:rsidRDefault="004E6167">
      <w:pPr>
        <w:pStyle w:val="TableofFigures"/>
        <w:tabs>
          <w:tab w:val="right" w:leader="dot" w:pos="9060"/>
        </w:tabs>
        <w:rPr>
          <w:rFonts w:eastAsiaTheme="minorEastAsia"/>
          <w:noProof/>
          <w:lang w:eastAsia="en-ZA"/>
        </w:rPr>
      </w:pPr>
      <w:hyperlink r:id="rId26" w:anchor="_Toc483996943" w:history="1">
        <w:r w:rsidR="00614062" w:rsidRPr="00EB7B0A">
          <w:rPr>
            <w:rStyle w:val="Hyperlink"/>
            <w:rFonts w:ascii="Arial" w:hAnsi="Arial" w:cs="Arial"/>
            <w:i/>
            <w:noProof/>
          </w:rPr>
          <w:t>Figure 18: Location of settlements proposed in terms of the Provincial housing Programme</w:t>
        </w:r>
        <w:r w:rsidR="00614062">
          <w:rPr>
            <w:noProof/>
            <w:webHidden/>
          </w:rPr>
          <w:tab/>
        </w:r>
        <w:r w:rsidR="00614062">
          <w:rPr>
            <w:noProof/>
            <w:webHidden/>
          </w:rPr>
          <w:fldChar w:fldCharType="begin"/>
        </w:r>
        <w:r w:rsidR="00614062">
          <w:rPr>
            <w:noProof/>
            <w:webHidden/>
          </w:rPr>
          <w:instrText xml:space="preserve"> PAGEREF _Toc483996943 \h </w:instrText>
        </w:r>
        <w:r w:rsidR="00614062">
          <w:rPr>
            <w:noProof/>
            <w:webHidden/>
          </w:rPr>
        </w:r>
        <w:r w:rsidR="00614062">
          <w:rPr>
            <w:noProof/>
            <w:webHidden/>
          </w:rPr>
          <w:fldChar w:fldCharType="separate"/>
        </w:r>
        <w:r w:rsidR="004469D0">
          <w:rPr>
            <w:noProof/>
            <w:webHidden/>
          </w:rPr>
          <w:t>33</w:t>
        </w:r>
        <w:r w:rsidR="00614062">
          <w:rPr>
            <w:noProof/>
            <w:webHidden/>
          </w:rPr>
          <w:fldChar w:fldCharType="end"/>
        </w:r>
      </w:hyperlink>
    </w:p>
    <w:p w14:paraId="6D032929" w14:textId="77777777" w:rsidR="00614062" w:rsidRDefault="004E6167">
      <w:pPr>
        <w:pStyle w:val="TableofFigures"/>
        <w:tabs>
          <w:tab w:val="right" w:leader="dot" w:pos="9060"/>
        </w:tabs>
        <w:rPr>
          <w:rFonts w:eastAsiaTheme="minorEastAsia"/>
          <w:noProof/>
          <w:lang w:eastAsia="en-ZA"/>
        </w:rPr>
      </w:pPr>
      <w:hyperlink r:id="rId27" w:anchor="_Toc483996944" w:history="1">
        <w:r w:rsidR="00614062" w:rsidRPr="00EB7B0A">
          <w:rPr>
            <w:rStyle w:val="Hyperlink"/>
            <w:rFonts w:ascii="Arial" w:hAnsi="Arial" w:cs="Arial"/>
            <w:i/>
            <w:noProof/>
          </w:rPr>
          <w:t>Figure 19: Location of Informal Settlements within the City of Johannesburg</w:t>
        </w:r>
        <w:r w:rsidR="00614062">
          <w:rPr>
            <w:noProof/>
            <w:webHidden/>
          </w:rPr>
          <w:tab/>
        </w:r>
        <w:r w:rsidR="00614062">
          <w:rPr>
            <w:noProof/>
            <w:webHidden/>
          </w:rPr>
          <w:fldChar w:fldCharType="begin"/>
        </w:r>
        <w:r w:rsidR="00614062">
          <w:rPr>
            <w:noProof/>
            <w:webHidden/>
          </w:rPr>
          <w:instrText xml:space="preserve"> PAGEREF _Toc483996944 \h </w:instrText>
        </w:r>
        <w:r w:rsidR="00614062">
          <w:rPr>
            <w:noProof/>
            <w:webHidden/>
          </w:rPr>
        </w:r>
        <w:r w:rsidR="00614062">
          <w:rPr>
            <w:noProof/>
            <w:webHidden/>
          </w:rPr>
          <w:fldChar w:fldCharType="separate"/>
        </w:r>
        <w:r w:rsidR="004469D0">
          <w:rPr>
            <w:noProof/>
            <w:webHidden/>
          </w:rPr>
          <w:t>34</w:t>
        </w:r>
        <w:r w:rsidR="00614062">
          <w:rPr>
            <w:noProof/>
            <w:webHidden/>
          </w:rPr>
          <w:fldChar w:fldCharType="end"/>
        </w:r>
      </w:hyperlink>
    </w:p>
    <w:p w14:paraId="2D4EF4E5" w14:textId="77777777" w:rsidR="00614062" w:rsidRDefault="004E6167">
      <w:pPr>
        <w:pStyle w:val="TableofFigures"/>
        <w:tabs>
          <w:tab w:val="right" w:leader="dot" w:pos="9060"/>
        </w:tabs>
        <w:rPr>
          <w:rFonts w:eastAsiaTheme="minorEastAsia"/>
          <w:noProof/>
          <w:lang w:eastAsia="en-ZA"/>
        </w:rPr>
      </w:pPr>
      <w:hyperlink r:id="rId28" w:anchor="_Toc483996945" w:history="1">
        <w:r w:rsidR="00614062" w:rsidRPr="00EB7B0A">
          <w:rPr>
            <w:rStyle w:val="Hyperlink"/>
            <w:rFonts w:ascii="Arial" w:hAnsi="Arial" w:cs="Arial"/>
            <w:noProof/>
          </w:rPr>
          <w:t xml:space="preserve">Figure 20: </w:t>
        </w:r>
        <w:r w:rsidR="00614062" w:rsidRPr="00EB7B0A">
          <w:rPr>
            <w:rStyle w:val="Hyperlink"/>
            <w:rFonts w:ascii="Arial" w:hAnsi="Arial" w:cs="Arial"/>
            <w:i/>
            <w:noProof/>
          </w:rPr>
          <w:t>Priority Areas per the Sustainable Human Settlements Urbanisation Plan (SHUSUP)</w:t>
        </w:r>
        <w:r w:rsidR="00614062">
          <w:rPr>
            <w:noProof/>
            <w:webHidden/>
          </w:rPr>
          <w:tab/>
        </w:r>
        <w:r w:rsidR="00614062">
          <w:rPr>
            <w:noProof/>
            <w:webHidden/>
          </w:rPr>
          <w:fldChar w:fldCharType="begin"/>
        </w:r>
        <w:r w:rsidR="00614062">
          <w:rPr>
            <w:noProof/>
            <w:webHidden/>
          </w:rPr>
          <w:instrText xml:space="preserve"> PAGEREF _Toc483996945 \h </w:instrText>
        </w:r>
        <w:r w:rsidR="00614062">
          <w:rPr>
            <w:noProof/>
            <w:webHidden/>
          </w:rPr>
        </w:r>
        <w:r w:rsidR="00614062">
          <w:rPr>
            <w:noProof/>
            <w:webHidden/>
          </w:rPr>
          <w:fldChar w:fldCharType="separate"/>
        </w:r>
        <w:r w:rsidR="004469D0">
          <w:rPr>
            <w:noProof/>
            <w:webHidden/>
          </w:rPr>
          <w:t>39</w:t>
        </w:r>
        <w:r w:rsidR="00614062">
          <w:rPr>
            <w:noProof/>
            <w:webHidden/>
          </w:rPr>
          <w:fldChar w:fldCharType="end"/>
        </w:r>
      </w:hyperlink>
    </w:p>
    <w:p w14:paraId="4915B75A" w14:textId="77777777" w:rsidR="00614062" w:rsidRDefault="004E6167">
      <w:pPr>
        <w:pStyle w:val="TableofFigures"/>
        <w:tabs>
          <w:tab w:val="right" w:leader="dot" w:pos="9060"/>
        </w:tabs>
        <w:rPr>
          <w:rFonts w:eastAsiaTheme="minorEastAsia"/>
          <w:noProof/>
          <w:lang w:eastAsia="en-ZA"/>
        </w:rPr>
      </w:pPr>
      <w:hyperlink r:id="rId29" w:anchor="_Toc483996946" w:history="1">
        <w:r w:rsidR="00614062" w:rsidRPr="00EB7B0A">
          <w:rPr>
            <w:rStyle w:val="Hyperlink"/>
            <w:rFonts w:ascii="Arial" w:hAnsi="Arial" w:cs="Arial"/>
            <w:i/>
            <w:noProof/>
          </w:rPr>
          <w:t>Figure 21: Primary regional movement patterns</w:t>
        </w:r>
        <w:r w:rsidR="00614062">
          <w:rPr>
            <w:noProof/>
            <w:webHidden/>
          </w:rPr>
          <w:tab/>
        </w:r>
        <w:r w:rsidR="00614062">
          <w:rPr>
            <w:noProof/>
            <w:webHidden/>
          </w:rPr>
          <w:fldChar w:fldCharType="begin"/>
        </w:r>
        <w:r w:rsidR="00614062">
          <w:rPr>
            <w:noProof/>
            <w:webHidden/>
          </w:rPr>
          <w:instrText xml:space="preserve"> PAGEREF _Toc483996946 \h </w:instrText>
        </w:r>
        <w:r w:rsidR="00614062">
          <w:rPr>
            <w:noProof/>
            <w:webHidden/>
          </w:rPr>
        </w:r>
        <w:r w:rsidR="00614062">
          <w:rPr>
            <w:noProof/>
            <w:webHidden/>
          </w:rPr>
          <w:fldChar w:fldCharType="separate"/>
        </w:r>
        <w:r w:rsidR="004469D0">
          <w:rPr>
            <w:noProof/>
            <w:webHidden/>
          </w:rPr>
          <w:t>43</w:t>
        </w:r>
        <w:r w:rsidR="00614062">
          <w:rPr>
            <w:noProof/>
            <w:webHidden/>
          </w:rPr>
          <w:fldChar w:fldCharType="end"/>
        </w:r>
      </w:hyperlink>
    </w:p>
    <w:p w14:paraId="6127E072" w14:textId="77777777" w:rsidR="00614062" w:rsidRDefault="004E6167">
      <w:pPr>
        <w:pStyle w:val="TableofFigures"/>
        <w:tabs>
          <w:tab w:val="right" w:leader="dot" w:pos="9060"/>
        </w:tabs>
        <w:rPr>
          <w:rFonts w:eastAsiaTheme="minorEastAsia"/>
          <w:noProof/>
          <w:lang w:eastAsia="en-ZA"/>
        </w:rPr>
      </w:pPr>
      <w:hyperlink r:id="rId30" w:anchor="_Toc483996947" w:history="1">
        <w:r w:rsidR="00614062" w:rsidRPr="00EB7B0A">
          <w:rPr>
            <w:rStyle w:val="Hyperlink"/>
            <w:rFonts w:ascii="Arial" w:hAnsi="Arial" w:cs="Arial"/>
            <w:i/>
            <w:noProof/>
          </w:rPr>
          <w:t>Figure 22: Assumed future ridership per transport mode within the City of Johannesburg</w:t>
        </w:r>
        <w:r w:rsidR="00614062">
          <w:rPr>
            <w:noProof/>
            <w:webHidden/>
          </w:rPr>
          <w:tab/>
        </w:r>
        <w:r w:rsidR="00614062">
          <w:rPr>
            <w:noProof/>
            <w:webHidden/>
          </w:rPr>
          <w:fldChar w:fldCharType="begin"/>
        </w:r>
        <w:r w:rsidR="00614062">
          <w:rPr>
            <w:noProof/>
            <w:webHidden/>
          </w:rPr>
          <w:instrText xml:space="preserve"> PAGEREF _Toc483996947 \h </w:instrText>
        </w:r>
        <w:r w:rsidR="00614062">
          <w:rPr>
            <w:noProof/>
            <w:webHidden/>
          </w:rPr>
        </w:r>
        <w:r w:rsidR="00614062">
          <w:rPr>
            <w:noProof/>
            <w:webHidden/>
          </w:rPr>
          <w:fldChar w:fldCharType="separate"/>
        </w:r>
        <w:r w:rsidR="004469D0">
          <w:rPr>
            <w:noProof/>
            <w:webHidden/>
          </w:rPr>
          <w:t>45</w:t>
        </w:r>
        <w:r w:rsidR="00614062">
          <w:rPr>
            <w:noProof/>
            <w:webHidden/>
          </w:rPr>
          <w:fldChar w:fldCharType="end"/>
        </w:r>
      </w:hyperlink>
    </w:p>
    <w:p w14:paraId="51DA4CB4" w14:textId="77777777" w:rsidR="00614062" w:rsidRDefault="004E6167">
      <w:pPr>
        <w:pStyle w:val="TableofFigures"/>
        <w:tabs>
          <w:tab w:val="right" w:leader="dot" w:pos="9060"/>
        </w:tabs>
        <w:rPr>
          <w:rFonts w:eastAsiaTheme="minorEastAsia"/>
          <w:noProof/>
          <w:lang w:eastAsia="en-ZA"/>
        </w:rPr>
      </w:pPr>
      <w:hyperlink r:id="rId31" w:anchor="_Toc483996948" w:history="1">
        <w:r w:rsidR="00614062" w:rsidRPr="00EB7B0A">
          <w:rPr>
            <w:rStyle w:val="Hyperlink"/>
            <w:rFonts w:ascii="Arial" w:hAnsi="Arial" w:cs="Arial"/>
            <w:i/>
            <w:noProof/>
          </w:rPr>
          <w:t>Figure 23: The Corridors of Freedom – (Turffontein Corridor; Perth-Empire Corridor and Louis Botha Corridor</w:t>
        </w:r>
        <w:r w:rsidR="00614062">
          <w:rPr>
            <w:noProof/>
            <w:webHidden/>
          </w:rPr>
          <w:tab/>
        </w:r>
        <w:r w:rsidR="00614062">
          <w:rPr>
            <w:noProof/>
            <w:webHidden/>
          </w:rPr>
          <w:fldChar w:fldCharType="begin"/>
        </w:r>
        <w:r w:rsidR="00614062">
          <w:rPr>
            <w:noProof/>
            <w:webHidden/>
          </w:rPr>
          <w:instrText xml:space="preserve"> PAGEREF _Toc483996948 \h </w:instrText>
        </w:r>
        <w:r w:rsidR="00614062">
          <w:rPr>
            <w:noProof/>
            <w:webHidden/>
          </w:rPr>
        </w:r>
        <w:r w:rsidR="00614062">
          <w:rPr>
            <w:noProof/>
            <w:webHidden/>
          </w:rPr>
          <w:fldChar w:fldCharType="separate"/>
        </w:r>
        <w:r w:rsidR="004469D0">
          <w:rPr>
            <w:noProof/>
            <w:webHidden/>
          </w:rPr>
          <w:t>45</w:t>
        </w:r>
        <w:r w:rsidR="00614062">
          <w:rPr>
            <w:noProof/>
            <w:webHidden/>
          </w:rPr>
          <w:fldChar w:fldCharType="end"/>
        </w:r>
      </w:hyperlink>
    </w:p>
    <w:p w14:paraId="3EBD86AF" w14:textId="77777777" w:rsidR="00614062" w:rsidRDefault="004E6167">
      <w:pPr>
        <w:pStyle w:val="TableofFigures"/>
        <w:tabs>
          <w:tab w:val="right" w:leader="dot" w:pos="9060"/>
        </w:tabs>
        <w:rPr>
          <w:rFonts w:eastAsiaTheme="minorEastAsia"/>
          <w:noProof/>
          <w:lang w:eastAsia="en-ZA"/>
        </w:rPr>
      </w:pPr>
      <w:hyperlink r:id="rId32" w:anchor="_Toc483996949" w:history="1">
        <w:r w:rsidR="00614062" w:rsidRPr="00EB7B0A">
          <w:rPr>
            <w:rStyle w:val="Hyperlink"/>
            <w:rFonts w:ascii="Arial" w:hAnsi="Arial" w:cs="Arial"/>
            <w:i/>
            <w:noProof/>
          </w:rPr>
          <w:t>Figure 24: CSIR Study – Access to Open Space</w:t>
        </w:r>
        <w:r w:rsidR="00614062">
          <w:rPr>
            <w:noProof/>
            <w:webHidden/>
          </w:rPr>
          <w:tab/>
        </w:r>
        <w:r w:rsidR="00614062">
          <w:rPr>
            <w:noProof/>
            <w:webHidden/>
          </w:rPr>
          <w:fldChar w:fldCharType="begin"/>
        </w:r>
        <w:r w:rsidR="00614062">
          <w:rPr>
            <w:noProof/>
            <w:webHidden/>
          </w:rPr>
          <w:instrText xml:space="preserve"> PAGEREF _Toc483996949 \h </w:instrText>
        </w:r>
        <w:r w:rsidR="00614062">
          <w:rPr>
            <w:noProof/>
            <w:webHidden/>
          </w:rPr>
        </w:r>
        <w:r w:rsidR="00614062">
          <w:rPr>
            <w:noProof/>
            <w:webHidden/>
          </w:rPr>
          <w:fldChar w:fldCharType="separate"/>
        </w:r>
        <w:r w:rsidR="004469D0">
          <w:rPr>
            <w:noProof/>
            <w:webHidden/>
          </w:rPr>
          <w:t>47</w:t>
        </w:r>
        <w:r w:rsidR="00614062">
          <w:rPr>
            <w:noProof/>
            <w:webHidden/>
          </w:rPr>
          <w:fldChar w:fldCharType="end"/>
        </w:r>
      </w:hyperlink>
    </w:p>
    <w:p w14:paraId="5D0FC0E9" w14:textId="77777777" w:rsidR="00C717C9" w:rsidRDefault="00C717C9">
      <w:pPr>
        <w:rPr>
          <w:rFonts w:ascii="Arial" w:hAnsi="Arial" w:cs="Arial"/>
          <w:b/>
          <w:sz w:val="20"/>
          <w:szCs w:val="20"/>
        </w:rPr>
      </w:pPr>
      <w:r w:rsidRPr="00584842">
        <w:rPr>
          <w:rFonts w:cstheme="minorHAnsi"/>
          <w:sz w:val="20"/>
          <w:szCs w:val="20"/>
        </w:rPr>
        <w:lastRenderedPageBreak/>
        <w:fldChar w:fldCharType="end"/>
      </w:r>
    </w:p>
    <w:p w14:paraId="406884C9" w14:textId="77777777" w:rsidR="00C717C9" w:rsidRDefault="00C717C9">
      <w:pPr>
        <w:rPr>
          <w:rFonts w:ascii="Arial" w:hAnsi="Arial" w:cs="Arial"/>
          <w:b/>
          <w:sz w:val="28"/>
          <w:szCs w:val="28"/>
        </w:rPr>
      </w:pPr>
      <w:r w:rsidRPr="00C717C9">
        <w:rPr>
          <w:rFonts w:ascii="Arial" w:hAnsi="Arial" w:cs="Arial"/>
          <w:b/>
          <w:sz w:val="28"/>
          <w:szCs w:val="28"/>
        </w:rPr>
        <w:t>Tables</w:t>
      </w:r>
    </w:p>
    <w:p w14:paraId="04BADA35" w14:textId="26D9BCC8" w:rsidR="00584842" w:rsidRPr="00584842" w:rsidRDefault="00C717C9">
      <w:pPr>
        <w:pStyle w:val="TableofFigures"/>
        <w:tabs>
          <w:tab w:val="right" w:leader="dot" w:pos="9060"/>
        </w:tabs>
        <w:rPr>
          <w:rFonts w:eastAsiaTheme="minorEastAsia"/>
          <w:noProof/>
          <w:sz w:val="20"/>
          <w:szCs w:val="20"/>
          <w:lang w:eastAsia="en-ZA"/>
        </w:rPr>
      </w:pPr>
      <w:r w:rsidRPr="00584842">
        <w:rPr>
          <w:rFonts w:ascii="Arial" w:hAnsi="Arial" w:cs="Arial"/>
          <w:b/>
          <w:sz w:val="20"/>
          <w:szCs w:val="20"/>
        </w:rPr>
        <w:fldChar w:fldCharType="begin"/>
      </w:r>
      <w:r w:rsidRPr="00584842">
        <w:rPr>
          <w:rFonts w:ascii="Arial" w:hAnsi="Arial" w:cs="Arial"/>
          <w:b/>
          <w:sz w:val="20"/>
          <w:szCs w:val="20"/>
        </w:rPr>
        <w:instrText xml:space="preserve"> TOC \h \z \c "Table" </w:instrText>
      </w:r>
      <w:r w:rsidRPr="00584842">
        <w:rPr>
          <w:rFonts w:ascii="Arial" w:hAnsi="Arial" w:cs="Arial"/>
          <w:b/>
          <w:sz w:val="20"/>
          <w:szCs w:val="20"/>
        </w:rPr>
        <w:fldChar w:fldCharType="separate"/>
      </w:r>
      <w:hyperlink r:id="rId33" w:anchor="_Toc448484997" w:history="1">
        <w:r w:rsidR="00584842" w:rsidRPr="00584842">
          <w:rPr>
            <w:rStyle w:val="Hyperlink"/>
            <w:i/>
            <w:noProof/>
            <w:sz w:val="20"/>
            <w:szCs w:val="20"/>
          </w:rPr>
          <w:t>Table 1: Extent of pipe line network within the City of Johannesburg by pipe size and material type</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_Toc448484997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21</w:t>
        </w:r>
        <w:r w:rsidR="00584842" w:rsidRPr="00584842">
          <w:rPr>
            <w:noProof/>
            <w:webHidden/>
            <w:sz w:val="20"/>
            <w:szCs w:val="20"/>
          </w:rPr>
          <w:fldChar w:fldCharType="end"/>
        </w:r>
      </w:hyperlink>
    </w:p>
    <w:p w14:paraId="0F51C5CD" w14:textId="0A2C022D" w:rsidR="00584842" w:rsidRPr="00584842" w:rsidRDefault="004E6167">
      <w:pPr>
        <w:pStyle w:val="TableofFigures"/>
        <w:tabs>
          <w:tab w:val="right" w:leader="dot" w:pos="9060"/>
        </w:tabs>
        <w:rPr>
          <w:rFonts w:eastAsiaTheme="minorEastAsia"/>
          <w:noProof/>
          <w:sz w:val="20"/>
          <w:szCs w:val="20"/>
          <w:lang w:eastAsia="en-ZA"/>
        </w:rPr>
      </w:pPr>
      <w:hyperlink r:id="rId34" w:anchor="_Toc448484998" w:history="1">
        <w:r w:rsidR="00584842" w:rsidRPr="00584842">
          <w:rPr>
            <w:rStyle w:val="Hyperlink"/>
            <w:i/>
            <w:noProof/>
            <w:sz w:val="20"/>
            <w:szCs w:val="20"/>
          </w:rPr>
          <w:t>Table 2: Extent of other water related infrastructure within the City of Johannesburg</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_Toc448484998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21</w:t>
        </w:r>
        <w:r w:rsidR="00584842" w:rsidRPr="00584842">
          <w:rPr>
            <w:noProof/>
            <w:webHidden/>
            <w:sz w:val="20"/>
            <w:szCs w:val="20"/>
          </w:rPr>
          <w:fldChar w:fldCharType="end"/>
        </w:r>
      </w:hyperlink>
    </w:p>
    <w:p w14:paraId="4F1DF2D5" w14:textId="555C30B1" w:rsidR="00584842" w:rsidRPr="00584842" w:rsidRDefault="004E6167">
      <w:pPr>
        <w:pStyle w:val="TableofFigures"/>
        <w:tabs>
          <w:tab w:val="right" w:leader="dot" w:pos="9060"/>
        </w:tabs>
        <w:rPr>
          <w:rFonts w:eastAsiaTheme="minorEastAsia"/>
          <w:noProof/>
          <w:sz w:val="20"/>
          <w:szCs w:val="20"/>
          <w:lang w:eastAsia="en-ZA"/>
        </w:rPr>
      </w:pPr>
      <w:hyperlink w:anchor="_Toc448484999" w:history="1">
        <w:r w:rsidR="00584842" w:rsidRPr="00584842">
          <w:rPr>
            <w:rStyle w:val="Hyperlink"/>
            <w:i/>
            <w:noProof/>
            <w:sz w:val="20"/>
            <w:szCs w:val="20"/>
          </w:rPr>
          <w:t>Table 3: Extent and type of Joburg Water’s wastewater pipelines</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_Toc448484999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24</w:t>
        </w:r>
        <w:r w:rsidR="00584842" w:rsidRPr="00584842">
          <w:rPr>
            <w:noProof/>
            <w:webHidden/>
            <w:sz w:val="20"/>
            <w:szCs w:val="20"/>
          </w:rPr>
          <w:fldChar w:fldCharType="end"/>
        </w:r>
      </w:hyperlink>
    </w:p>
    <w:p w14:paraId="4AF9B968" w14:textId="4CC4E6EB" w:rsidR="00584842" w:rsidRPr="00584842" w:rsidRDefault="004E6167">
      <w:pPr>
        <w:pStyle w:val="TableofFigures"/>
        <w:tabs>
          <w:tab w:val="right" w:leader="dot" w:pos="9060"/>
        </w:tabs>
        <w:rPr>
          <w:rFonts w:eastAsiaTheme="minorEastAsia"/>
          <w:noProof/>
          <w:sz w:val="20"/>
          <w:szCs w:val="20"/>
          <w:lang w:eastAsia="en-ZA"/>
        </w:rPr>
      </w:pPr>
      <w:hyperlink r:id="rId35" w:anchor="_Toc448485000" w:history="1">
        <w:r w:rsidR="00584842" w:rsidRPr="00584842">
          <w:rPr>
            <w:rStyle w:val="Hyperlink"/>
            <w:i/>
            <w:noProof/>
            <w:sz w:val="20"/>
            <w:szCs w:val="20"/>
          </w:rPr>
          <w:t>Table 4: Extent of other sewer related infrastructure within the City of Johannesburg</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_Toc448485000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24</w:t>
        </w:r>
        <w:r w:rsidR="00584842" w:rsidRPr="00584842">
          <w:rPr>
            <w:noProof/>
            <w:webHidden/>
            <w:sz w:val="20"/>
            <w:szCs w:val="20"/>
          </w:rPr>
          <w:fldChar w:fldCharType="end"/>
        </w:r>
      </w:hyperlink>
    </w:p>
    <w:p w14:paraId="694AB76D" w14:textId="38DB9F70" w:rsidR="00584842" w:rsidRPr="00584842" w:rsidRDefault="004E6167">
      <w:pPr>
        <w:pStyle w:val="TableofFigures"/>
        <w:tabs>
          <w:tab w:val="right" w:leader="dot" w:pos="9060"/>
        </w:tabs>
        <w:rPr>
          <w:rFonts w:eastAsiaTheme="minorEastAsia"/>
          <w:noProof/>
          <w:sz w:val="20"/>
          <w:szCs w:val="20"/>
          <w:lang w:eastAsia="en-ZA"/>
        </w:rPr>
      </w:pPr>
      <w:hyperlink r:id="rId36" w:anchor="_Toc448485001" w:history="1">
        <w:r w:rsidR="00584842" w:rsidRPr="00584842">
          <w:rPr>
            <w:rStyle w:val="Hyperlink"/>
            <w:rFonts w:ascii="Arial" w:hAnsi="Arial" w:cs="Arial"/>
            <w:i/>
            <w:noProof/>
            <w:sz w:val="20"/>
            <w:szCs w:val="20"/>
          </w:rPr>
          <w:t>Table 5: Roles and functions of the JRA</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_Toc448485001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26</w:t>
        </w:r>
        <w:r w:rsidR="00584842" w:rsidRPr="00584842">
          <w:rPr>
            <w:noProof/>
            <w:webHidden/>
            <w:sz w:val="20"/>
            <w:szCs w:val="20"/>
          </w:rPr>
          <w:fldChar w:fldCharType="end"/>
        </w:r>
      </w:hyperlink>
    </w:p>
    <w:p w14:paraId="726BB8F8" w14:textId="5C804BE6" w:rsidR="00584842" w:rsidRPr="00584842" w:rsidRDefault="004E6167">
      <w:pPr>
        <w:pStyle w:val="TableofFigures"/>
        <w:tabs>
          <w:tab w:val="right" w:leader="dot" w:pos="9060"/>
        </w:tabs>
        <w:rPr>
          <w:rFonts w:eastAsiaTheme="minorEastAsia"/>
          <w:noProof/>
          <w:sz w:val="20"/>
          <w:szCs w:val="20"/>
          <w:lang w:eastAsia="en-ZA"/>
        </w:rPr>
      </w:pPr>
      <w:hyperlink r:id="rId37" w:anchor="_Toc448485002" w:history="1">
        <w:r w:rsidR="00584842" w:rsidRPr="00584842">
          <w:rPr>
            <w:rStyle w:val="Hyperlink"/>
            <w:i/>
            <w:noProof/>
            <w:sz w:val="20"/>
            <w:szCs w:val="20"/>
          </w:rPr>
          <w:t>Table 6: JRA assets by region</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_Toc448485002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27</w:t>
        </w:r>
        <w:r w:rsidR="00584842" w:rsidRPr="00584842">
          <w:rPr>
            <w:noProof/>
            <w:webHidden/>
            <w:sz w:val="20"/>
            <w:szCs w:val="20"/>
          </w:rPr>
          <w:fldChar w:fldCharType="end"/>
        </w:r>
      </w:hyperlink>
    </w:p>
    <w:p w14:paraId="29A40346" w14:textId="40ECA9F2" w:rsidR="00584842" w:rsidRPr="00584842" w:rsidRDefault="004E6167">
      <w:pPr>
        <w:pStyle w:val="TableofFigures"/>
        <w:tabs>
          <w:tab w:val="right" w:leader="dot" w:pos="9060"/>
        </w:tabs>
        <w:rPr>
          <w:rFonts w:eastAsiaTheme="minorEastAsia"/>
          <w:noProof/>
          <w:sz w:val="20"/>
          <w:szCs w:val="20"/>
          <w:lang w:eastAsia="en-ZA"/>
        </w:rPr>
      </w:pPr>
      <w:hyperlink r:id="rId38" w:anchor="_Toc448485003" w:history="1">
        <w:r w:rsidR="00584842" w:rsidRPr="00584842">
          <w:rPr>
            <w:rStyle w:val="Hyperlink"/>
            <w:i/>
            <w:noProof/>
            <w:sz w:val="20"/>
            <w:szCs w:val="20"/>
          </w:rPr>
          <w:t>Table 7: JRA related City wide backlogs by programme</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_Toc448485003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28</w:t>
        </w:r>
        <w:r w:rsidR="00584842" w:rsidRPr="00584842">
          <w:rPr>
            <w:noProof/>
            <w:webHidden/>
            <w:sz w:val="20"/>
            <w:szCs w:val="20"/>
          </w:rPr>
          <w:fldChar w:fldCharType="end"/>
        </w:r>
      </w:hyperlink>
    </w:p>
    <w:p w14:paraId="141E4D9A" w14:textId="52407843" w:rsidR="00584842" w:rsidRPr="00584842" w:rsidRDefault="004E6167">
      <w:pPr>
        <w:pStyle w:val="TableofFigures"/>
        <w:tabs>
          <w:tab w:val="right" w:leader="dot" w:pos="9060"/>
        </w:tabs>
        <w:rPr>
          <w:rFonts w:eastAsiaTheme="minorEastAsia"/>
          <w:noProof/>
          <w:sz w:val="20"/>
          <w:szCs w:val="20"/>
          <w:lang w:eastAsia="en-ZA"/>
        </w:rPr>
      </w:pPr>
      <w:hyperlink r:id="rId39" w:anchor="_Toc448485004" w:history="1">
        <w:r w:rsidR="00584842" w:rsidRPr="00584842">
          <w:rPr>
            <w:rStyle w:val="Hyperlink"/>
            <w:noProof/>
            <w:sz w:val="20"/>
            <w:szCs w:val="20"/>
          </w:rPr>
          <w:t xml:space="preserve">Table 8: </w:t>
        </w:r>
        <w:r w:rsidR="00584842" w:rsidRPr="00584842">
          <w:rPr>
            <w:rStyle w:val="Hyperlink"/>
            <w:rFonts w:ascii="Arial" w:hAnsi="Arial" w:cs="Arial"/>
            <w:i/>
            <w:noProof/>
            <w:sz w:val="20"/>
            <w:szCs w:val="20"/>
          </w:rPr>
          <w:t>City of Johannesburg Landfill which fall under PIKITUP</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_Toc448485004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30</w:t>
        </w:r>
        <w:r w:rsidR="00584842" w:rsidRPr="00584842">
          <w:rPr>
            <w:noProof/>
            <w:webHidden/>
            <w:sz w:val="20"/>
            <w:szCs w:val="20"/>
          </w:rPr>
          <w:fldChar w:fldCharType="end"/>
        </w:r>
      </w:hyperlink>
    </w:p>
    <w:p w14:paraId="6993D71F" w14:textId="0E5289E5" w:rsidR="00584842" w:rsidRPr="00584842" w:rsidRDefault="004E6167">
      <w:pPr>
        <w:pStyle w:val="TableofFigures"/>
        <w:tabs>
          <w:tab w:val="right" w:leader="dot" w:pos="9060"/>
        </w:tabs>
        <w:rPr>
          <w:rFonts w:eastAsiaTheme="minorEastAsia"/>
          <w:noProof/>
          <w:sz w:val="20"/>
          <w:szCs w:val="20"/>
          <w:lang w:eastAsia="en-ZA"/>
        </w:rPr>
      </w:pPr>
      <w:hyperlink r:id="rId40" w:anchor="_Toc448485005" w:history="1">
        <w:r w:rsidR="00584842" w:rsidRPr="00584842">
          <w:rPr>
            <w:rStyle w:val="Hyperlink"/>
            <w:i/>
            <w:noProof/>
            <w:sz w:val="20"/>
            <w:szCs w:val="20"/>
          </w:rPr>
          <w:t>Table 9:</w:t>
        </w:r>
        <w:r w:rsidR="00584842" w:rsidRPr="00584842">
          <w:rPr>
            <w:rStyle w:val="Hyperlink"/>
            <w:rFonts w:ascii="Arial" w:hAnsi="Arial" w:cs="Arial"/>
            <w:i/>
            <w:noProof/>
            <w:sz w:val="20"/>
            <w:szCs w:val="20"/>
          </w:rPr>
          <w:t xml:space="preserve"> PIKITUP depot sites that facilitate waste collection in the City</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_Toc448485005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30</w:t>
        </w:r>
        <w:r w:rsidR="00584842" w:rsidRPr="00584842">
          <w:rPr>
            <w:noProof/>
            <w:webHidden/>
            <w:sz w:val="20"/>
            <w:szCs w:val="20"/>
          </w:rPr>
          <w:fldChar w:fldCharType="end"/>
        </w:r>
      </w:hyperlink>
    </w:p>
    <w:p w14:paraId="67B0B9B8" w14:textId="0F80CAB8" w:rsidR="00584842" w:rsidRPr="00584842" w:rsidRDefault="004E6167">
      <w:pPr>
        <w:pStyle w:val="TableofFigures"/>
        <w:tabs>
          <w:tab w:val="right" w:leader="dot" w:pos="9060"/>
        </w:tabs>
        <w:rPr>
          <w:rFonts w:eastAsiaTheme="minorEastAsia"/>
          <w:noProof/>
          <w:sz w:val="20"/>
          <w:szCs w:val="20"/>
          <w:lang w:eastAsia="en-ZA"/>
        </w:rPr>
      </w:pPr>
      <w:hyperlink r:id="rId41" w:anchor="_Toc448485006" w:history="1">
        <w:r w:rsidR="00584842" w:rsidRPr="00584842">
          <w:rPr>
            <w:rStyle w:val="Hyperlink"/>
            <w:rFonts w:cstheme="minorHAnsi"/>
            <w:i/>
            <w:noProof/>
            <w:sz w:val="20"/>
            <w:szCs w:val="20"/>
          </w:rPr>
          <w:t>Table 10: Available airspace for operational PIKITUP landfills and expected lifespan of aforementioned landfills</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_Toc448485006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31</w:t>
        </w:r>
        <w:r w:rsidR="00584842" w:rsidRPr="00584842">
          <w:rPr>
            <w:noProof/>
            <w:webHidden/>
            <w:sz w:val="20"/>
            <w:szCs w:val="20"/>
          </w:rPr>
          <w:fldChar w:fldCharType="end"/>
        </w:r>
      </w:hyperlink>
    </w:p>
    <w:p w14:paraId="01D1B28C" w14:textId="5AEDB4FB" w:rsidR="00584842" w:rsidRPr="00584842" w:rsidRDefault="004E6167">
      <w:pPr>
        <w:pStyle w:val="TableofFigures"/>
        <w:tabs>
          <w:tab w:val="right" w:leader="dot" w:pos="9060"/>
        </w:tabs>
        <w:rPr>
          <w:rFonts w:eastAsiaTheme="minorEastAsia"/>
          <w:noProof/>
          <w:sz w:val="20"/>
          <w:szCs w:val="20"/>
          <w:lang w:eastAsia="en-ZA"/>
        </w:rPr>
      </w:pPr>
      <w:hyperlink r:id="rId42" w:anchor="_Toc448485007" w:history="1">
        <w:r w:rsidR="00584842" w:rsidRPr="00584842">
          <w:rPr>
            <w:rStyle w:val="Hyperlink"/>
            <w:i/>
            <w:noProof/>
            <w:sz w:val="20"/>
            <w:szCs w:val="20"/>
          </w:rPr>
          <w:t xml:space="preserve">Table 11: </w:t>
        </w:r>
        <w:r w:rsidR="00584842" w:rsidRPr="00584842">
          <w:rPr>
            <w:rStyle w:val="Hyperlink"/>
            <w:rFonts w:ascii="Arial" w:hAnsi="Arial" w:cs="Arial"/>
            <w:i/>
            <w:noProof/>
            <w:sz w:val="20"/>
            <w:szCs w:val="20"/>
          </w:rPr>
          <w:t>Informal Settlements by Administrative Region</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_Toc448485007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34</w:t>
        </w:r>
        <w:r w:rsidR="00584842" w:rsidRPr="00584842">
          <w:rPr>
            <w:noProof/>
            <w:webHidden/>
            <w:sz w:val="20"/>
            <w:szCs w:val="20"/>
          </w:rPr>
          <w:fldChar w:fldCharType="end"/>
        </w:r>
      </w:hyperlink>
    </w:p>
    <w:p w14:paraId="64BB4B25" w14:textId="6C44ED9A" w:rsidR="00584842" w:rsidRPr="00584842" w:rsidRDefault="004E6167">
      <w:pPr>
        <w:pStyle w:val="TableofFigures"/>
        <w:tabs>
          <w:tab w:val="right" w:leader="dot" w:pos="9060"/>
        </w:tabs>
        <w:rPr>
          <w:rFonts w:eastAsiaTheme="minorEastAsia"/>
          <w:noProof/>
          <w:sz w:val="20"/>
          <w:szCs w:val="20"/>
          <w:lang w:eastAsia="en-ZA"/>
        </w:rPr>
      </w:pPr>
      <w:hyperlink r:id="rId43" w:anchor="_Toc448485008" w:history="1">
        <w:r w:rsidR="00584842" w:rsidRPr="00584842">
          <w:rPr>
            <w:rStyle w:val="Hyperlink"/>
            <w:i/>
            <w:noProof/>
            <w:sz w:val="20"/>
            <w:szCs w:val="20"/>
          </w:rPr>
          <w:t xml:space="preserve">Table 12: </w:t>
        </w:r>
        <w:r w:rsidR="00584842" w:rsidRPr="00584842">
          <w:rPr>
            <w:rStyle w:val="Hyperlink"/>
            <w:rFonts w:ascii="Arial" w:hAnsi="Arial" w:cs="Arial"/>
            <w:i/>
            <w:noProof/>
            <w:sz w:val="20"/>
            <w:szCs w:val="20"/>
          </w:rPr>
          <w:t>Possible scenario for the provision of certain housing types for the City as per SHSUP</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_Toc448485008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39</w:t>
        </w:r>
        <w:r w:rsidR="00584842" w:rsidRPr="00584842">
          <w:rPr>
            <w:noProof/>
            <w:webHidden/>
            <w:sz w:val="20"/>
            <w:szCs w:val="20"/>
          </w:rPr>
          <w:fldChar w:fldCharType="end"/>
        </w:r>
      </w:hyperlink>
    </w:p>
    <w:p w14:paraId="003EC3AF" w14:textId="2B5C26C8" w:rsidR="00584842" w:rsidRPr="00584842" w:rsidRDefault="004E6167">
      <w:pPr>
        <w:pStyle w:val="TableofFigures"/>
        <w:tabs>
          <w:tab w:val="right" w:leader="dot" w:pos="9060"/>
        </w:tabs>
        <w:rPr>
          <w:rFonts w:eastAsiaTheme="minorEastAsia"/>
          <w:noProof/>
          <w:sz w:val="20"/>
          <w:szCs w:val="20"/>
          <w:lang w:eastAsia="en-ZA"/>
        </w:rPr>
      </w:pPr>
      <w:hyperlink r:id="rId44" w:anchor="_Toc448485009" w:history="1">
        <w:r w:rsidR="00584842" w:rsidRPr="00584842">
          <w:rPr>
            <w:rStyle w:val="Hyperlink"/>
            <w:i/>
            <w:noProof/>
            <w:sz w:val="20"/>
            <w:szCs w:val="20"/>
          </w:rPr>
          <w:t xml:space="preserve">Table 13: </w:t>
        </w:r>
        <w:r w:rsidR="00584842" w:rsidRPr="00584842">
          <w:rPr>
            <w:rStyle w:val="Hyperlink"/>
            <w:rFonts w:ascii="Arial" w:eastAsia="Times New Roman" w:hAnsi="Arial" w:cs="Arial"/>
            <w:i/>
            <w:noProof/>
            <w:sz w:val="20"/>
            <w:szCs w:val="20"/>
          </w:rPr>
          <w:t>Proposed standards for social facilities for Informal Settlements’ upgrades</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_Toc448485009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40</w:t>
        </w:r>
        <w:r w:rsidR="00584842" w:rsidRPr="00584842">
          <w:rPr>
            <w:noProof/>
            <w:webHidden/>
            <w:sz w:val="20"/>
            <w:szCs w:val="20"/>
          </w:rPr>
          <w:fldChar w:fldCharType="end"/>
        </w:r>
      </w:hyperlink>
    </w:p>
    <w:p w14:paraId="02E5B0A6" w14:textId="09488779" w:rsidR="00584842" w:rsidRPr="00584842" w:rsidRDefault="004E6167">
      <w:pPr>
        <w:pStyle w:val="TableofFigures"/>
        <w:tabs>
          <w:tab w:val="right" w:leader="dot" w:pos="9060"/>
        </w:tabs>
        <w:rPr>
          <w:rFonts w:eastAsiaTheme="minorEastAsia"/>
          <w:noProof/>
          <w:sz w:val="20"/>
          <w:szCs w:val="20"/>
          <w:lang w:eastAsia="en-ZA"/>
        </w:rPr>
      </w:pPr>
      <w:hyperlink r:id="rId45" w:anchor="_Toc448485010" w:history="1">
        <w:r w:rsidR="00584842" w:rsidRPr="00584842">
          <w:rPr>
            <w:rStyle w:val="Hyperlink"/>
            <w:i/>
            <w:noProof/>
            <w:sz w:val="20"/>
            <w:szCs w:val="20"/>
          </w:rPr>
          <w:t xml:space="preserve">Table 14: </w:t>
        </w:r>
        <w:r w:rsidR="00584842" w:rsidRPr="00584842">
          <w:rPr>
            <w:rStyle w:val="Hyperlink"/>
            <w:rFonts w:ascii="Arial" w:eastAsia="Times New Roman" w:hAnsi="Arial" w:cs="Arial"/>
            <w:i/>
            <w:noProof/>
            <w:sz w:val="20"/>
            <w:szCs w:val="20"/>
          </w:rPr>
          <w:t>Land requirements for housing at different densities and erf sizes</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_Toc448485010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41</w:t>
        </w:r>
        <w:r w:rsidR="00584842" w:rsidRPr="00584842">
          <w:rPr>
            <w:noProof/>
            <w:webHidden/>
            <w:sz w:val="20"/>
            <w:szCs w:val="20"/>
          </w:rPr>
          <w:fldChar w:fldCharType="end"/>
        </w:r>
      </w:hyperlink>
    </w:p>
    <w:p w14:paraId="40B679E4" w14:textId="3E81E501" w:rsidR="00584842" w:rsidRPr="00584842" w:rsidRDefault="004E6167">
      <w:pPr>
        <w:pStyle w:val="TableofFigures"/>
        <w:tabs>
          <w:tab w:val="right" w:leader="dot" w:pos="9060"/>
        </w:tabs>
        <w:rPr>
          <w:rFonts w:eastAsiaTheme="minorEastAsia"/>
          <w:noProof/>
          <w:sz w:val="20"/>
          <w:szCs w:val="20"/>
          <w:lang w:eastAsia="en-ZA"/>
        </w:rPr>
      </w:pPr>
      <w:hyperlink r:id="rId46" w:anchor="_Toc448485011" w:history="1">
        <w:r w:rsidR="00584842" w:rsidRPr="00584842">
          <w:rPr>
            <w:rStyle w:val="Hyperlink"/>
            <w:i/>
            <w:noProof/>
            <w:sz w:val="20"/>
            <w:szCs w:val="20"/>
          </w:rPr>
          <w:t>Table 15: Social Facility requirements</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_Toc448485011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41</w:t>
        </w:r>
        <w:r w:rsidR="00584842" w:rsidRPr="00584842">
          <w:rPr>
            <w:noProof/>
            <w:webHidden/>
            <w:sz w:val="20"/>
            <w:szCs w:val="20"/>
          </w:rPr>
          <w:fldChar w:fldCharType="end"/>
        </w:r>
      </w:hyperlink>
    </w:p>
    <w:p w14:paraId="336F00C6" w14:textId="183B2C1C" w:rsidR="00584842" w:rsidRPr="00584842" w:rsidRDefault="004E6167">
      <w:pPr>
        <w:pStyle w:val="TableofFigures"/>
        <w:tabs>
          <w:tab w:val="right" w:leader="dot" w:pos="9060"/>
        </w:tabs>
        <w:rPr>
          <w:rFonts w:eastAsiaTheme="minorEastAsia"/>
          <w:noProof/>
          <w:sz w:val="20"/>
          <w:szCs w:val="20"/>
          <w:lang w:eastAsia="en-ZA"/>
        </w:rPr>
      </w:pPr>
      <w:hyperlink r:id="rId47" w:anchor="_Toc448485012" w:history="1">
        <w:r w:rsidR="00584842" w:rsidRPr="00584842">
          <w:rPr>
            <w:rStyle w:val="Hyperlink"/>
            <w:i/>
            <w:noProof/>
            <w:sz w:val="20"/>
            <w:szCs w:val="20"/>
          </w:rPr>
          <w:t>Table 16:</w:t>
        </w:r>
        <w:r w:rsidR="00584842" w:rsidRPr="00584842">
          <w:rPr>
            <w:rStyle w:val="Hyperlink"/>
            <w:rFonts w:ascii="Arial" w:hAnsi="Arial" w:cs="Arial"/>
            <w:i/>
            <w:noProof/>
            <w:sz w:val="20"/>
            <w:szCs w:val="20"/>
          </w:rPr>
          <w:t xml:space="preserve"> Residential Requirements (by erf size and density), Social Facilities Requirements, open space requirements and servitude requirements translated into hectares of land</w:t>
        </w:r>
        <w:r w:rsidR="00584842" w:rsidRPr="00584842">
          <w:rPr>
            <w:noProof/>
            <w:webHidden/>
            <w:sz w:val="20"/>
            <w:szCs w:val="20"/>
          </w:rPr>
          <w:tab/>
        </w:r>
        <w:r w:rsidR="00584842" w:rsidRPr="00584842">
          <w:rPr>
            <w:noProof/>
            <w:webHidden/>
            <w:sz w:val="20"/>
            <w:szCs w:val="20"/>
          </w:rPr>
          <w:fldChar w:fldCharType="begin"/>
        </w:r>
        <w:r w:rsidR="00584842" w:rsidRPr="00584842">
          <w:rPr>
            <w:noProof/>
            <w:webHidden/>
            <w:sz w:val="20"/>
            <w:szCs w:val="20"/>
          </w:rPr>
          <w:instrText xml:space="preserve"> PAGEREF _Toc448485012 \h </w:instrText>
        </w:r>
        <w:r w:rsidR="00584842" w:rsidRPr="00584842">
          <w:rPr>
            <w:noProof/>
            <w:webHidden/>
            <w:sz w:val="20"/>
            <w:szCs w:val="20"/>
          </w:rPr>
        </w:r>
        <w:r w:rsidR="00584842" w:rsidRPr="00584842">
          <w:rPr>
            <w:noProof/>
            <w:webHidden/>
            <w:sz w:val="20"/>
            <w:szCs w:val="20"/>
          </w:rPr>
          <w:fldChar w:fldCharType="separate"/>
        </w:r>
        <w:r w:rsidR="004469D0">
          <w:rPr>
            <w:noProof/>
            <w:webHidden/>
            <w:sz w:val="20"/>
            <w:szCs w:val="20"/>
          </w:rPr>
          <w:t>41</w:t>
        </w:r>
        <w:r w:rsidR="00584842" w:rsidRPr="00584842">
          <w:rPr>
            <w:noProof/>
            <w:webHidden/>
            <w:sz w:val="20"/>
            <w:szCs w:val="20"/>
          </w:rPr>
          <w:fldChar w:fldCharType="end"/>
        </w:r>
      </w:hyperlink>
    </w:p>
    <w:p w14:paraId="447D877E" w14:textId="77777777" w:rsidR="000107C2" w:rsidRPr="00C717C9" w:rsidRDefault="00C717C9">
      <w:pPr>
        <w:rPr>
          <w:rFonts w:ascii="Arial" w:hAnsi="Arial" w:cs="Arial"/>
          <w:b/>
          <w:sz w:val="28"/>
          <w:szCs w:val="28"/>
        </w:rPr>
      </w:pPr>
      <w:r w:rsidRPr="00584842">
        <w:rPr>
          <w:rFonts w:ascii="Arial" w:hAnsi="Arial" w:cs="Arial"/>
          <w:b/>
          <w:sz w:val="20"/>
          <w:szCs w:val="20"/>
        </w:rPr>
        <w:fldChar w:fldCharType="end"/>
      </w:r>
      <w:r w:rsidR="000107C2" w:rsidRPr="00C717C9">
        <w:rPr>
          <w:rFonts w:ascii="Arial" w:hAnsi="Arial" w:cs="Arial"/>
          <w:b/>
          <w:sz w:val="28"/>
          <w:szCs w:val="28"/>
        </w:rPr>
        <w:br w:type="page"/>
      </w:r>
    </w:p>
    <w:p w14:paraId="1EC3C544" w14:textId="77777777" w:rsidR="00D14467" w:rsidRDefault="00D14467" w:rsidP="00D14467">
      <w:pPr>
        <w:rPr>
          <w:rFonts w:ascii="Arial" w:hAnsi="Arial" w:cs="Arial"/>
        </w:rPr>
      </w:pPr>
      <w:r w:rsidRPr="00A009B1">
        <w:rPr>
          <w:rFonts w:ascii="Arial" w:hAnsi="Arial" w:cs="Arial"/>
          <w:b/>
          <w:sz w:val="32"/>
          <w:szCs w:val="32"/>
        </w:rPr>
        <w:lastRenderedPageBreak/>
        <w:t xml:space="preserve">Part B – </w:t>
      </w:r>
      <w:r w:rsidR="000C42DC" w:rsidRPr="00A009B1">
        <w:rPr>
          <w:rFonts w:ascii="Arial" w:hAnsi="Arial" w:cs="Arial"/>
          <w:b/>
          <w:sz w:val="32"/>
          <w:szCs w:val="32"/>
        </w:rPr>
        <w:t>STRATEGIC REVIEW OF THE BUILT ENVIRONMENT</w:t>
      </w:r>
      <w:r w:rsidR="000C42DC">
        <w:rPr>
          <w:rFonts w:ascii="Arial" w:hAnsi="Arial" w:cs="Arial"/>
          <w:b/>
        </w:rPr>
        <w:t xml:space="preserve"> </w:t>
      </w:r>
    </w:p>
    <w:p w14:paraId="57738909" w14:textId="77777777" w:rsidR="00D14467" w:rsidRPr="00EB19F4" w:rsidRDefault="00D14467" w:rsidP="00D74C7B">
      <w:pPr>
        <w:pStyle w:val="Heading1"/>
        <w:rPr>
          <w:sz w:val="22"/>
          <w:szCs w:val="22"/>
        </w:rPr>
      </w:pPr>
      <w:bookmarkStart w:id="5" w:name="_Toc483996882"/>
      <w:r w:rsidRPr="00EB19F4">
        <w:rPr>
          <w:sz w:val="22"/>
          <w:szCs w:val="22"/>
        </w:rPr>
        <w:t>Current Performance of the Built Environment</w:t>
      </w:r>
      <w:bookmarkEnd w:id="5"/>
    </w:p>
    <w:p w14:paraId="2515389F" w14:textId="67CAF839" w:rsidR="00F613A8" w:rsidRPr="00D437F9" w:rsidRDefault="00F613A8" w:rsidP="00D437F9">
      <w:pPr>
        <w:pStyle w:val="Heading2"/>
        <w:jc w:val="both"/>
        <w:rPr>
          <w:rFonts w:eastAsia="Arial Narrow" w:cstheme="minorHAnsi"/>
          <w:b w:val="0"/>
          <w:bCs w:val="0"/>
          <w:sz w:val="20"/>
          <w:szCs w:val="20"/>
          <w:lang w:val="en-GB"/>
        </w:rPr>
      </w:pPr>
      <w:bookmarkStart w:id="6" w:name="_Toc477473673"/>
      <w:bookmarkStart w:id="7" w:name="_Toc483996883"/>
      <w:r w:rsidRPr="00D437F9">
        <w:rPr>
          <w:rFonts w:asciiTheme="minorHAnsi" w:eastAsia="Arial Narrow" w:hAnsiTheme="minorHAnsi" w:cstheme="minorHAnsi"/>
          <w:sz w:val="20"/>
          <w:szCs w:val="20"/>
          <w:lang w:val="en-GB"/>
        </w:rPr>
        <w:t>Demographics</w:t>
      </w:r>
      <w:bookmarkEnd w:id="6"/>
      <w:bookmarkEnd w:id="7"/>
    </w:p>
    <w:p w14:paraId="739C965F" w14:textId="1137BE20" w:rsidR="00F613A8" w:rsidRPr="00D437F9" w:rsidRDefault="00F613A8" w:rsidP="00D437F9">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The City of Johannesburg (CoJ) is a vibrant and culturally rich city, but one that struggles with the typical concerns associated with developing countries. The IDP recognises these challenges and is committed to expanding opportunities and empowering residents to make use of these opportunities. In addressing these challenges, however, it is first necessary to understand the situation we are dealing with.</w:t>
      </w:r>
    </w:p>
    <w:p w14:paraId="5941B8B1" w14:textId="77777777" w:rsidR="00F613A8" w:rsidRPr="00D437F9" w:rsidRDefault="00F613A8" w:rsidP="00D437F9">
      <w:pPr>
        <w:pStyle w:val="Heading3"/>
        <w:jc w:val="both"/>
        <w:rPr>
          <w:rFonts w:eastAsia="Arial Narrow" w:cstheme="minorHAnsi"/>
          <w:b w:val="0"/>
          <w:bCs w:val="0"/>
          <w:sz w:val="20"/>
          <w:szCs w:val="20"/>
          <w:lang w:val="en-GB"/>
        </w:rPr>
      </w:pPr>
      <w:bookmarkStart w:id="8" w:name="_Toc483996884"/>
      <w:r w:rsidRPr="00D437F9">
        <w:rPr>
          <w:rFonts w:asciiTheme="minorHAnsi" w:eastAsia="Arial Narrow" w:hAnsiTheme="minorHAnsi" w:cstheme="minorHAnsi"/>
          <w:sz w:val="20"/>
          <w:szCs w:val="20"/>
          <w:lang w:val="en-GB"/>
        </w:rPr>
        <w:t>Population</w:t>
      </w:r>
      <w:bookmarkEnd w:id="8"/>
      <w:r w:rsidRPr="00D437F9">
        <w:rPr>
          <w:rFonts w:asciiTheme="minorHAnsi" w:eastAsia="Arial Narrow" w:hAnsiTheme="minorHAnsi" w:cstheme="minorHAnsi"/>
          <w:sz w:val="20"/>
          <w:szCs w:val="20"/>
          <w:lang w:val="en-GB"/>
        </w:rPr>
        <w:t xml:space="preserve"> </w:t>
      </w:r>
    </w:p>
    <w:p w14:paraId="495733A5"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 xml:space="preserve">The CoJ serves a total of 4.9 million people (2016). As is the case with many big cities in the world, it is overwhelmed by economic migration – nationally and internationally. The current population – estimated at 4.9 million, make it the biggest metro by population size in South Africa. It is projected that the population could increase from the 4.9 million (2016) to 5.4 million (2021) and to 7.6 million (2037). The growth rates in the projection period range from 2.0% per annum to 2.3%. With this projection in mind, the CoJ commits itself to bring about change and opportunities to the current population, and to create an environment where the growing population can prosper. </w:t>
      </w:r>
    </w:p>
    <w:p w14:paraId="00ED25F4" w14:textId="7992DCFC"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noProof/>
          <w:sz w:val="20"/>
          <w:szCs w:val="20"/>
          <w:lang w:eastAsia="en-ZA"/>
        </w:rPr>
        <mc:AlternateContent>
          <mc:Choice Requires="wps">
            <w:drawing>
              <wp:anchor distT="0" distB="0" distL="0" distR="0" simplePos="0" relativeHeight="251777024" behindDoc="0" locked="0" layoutInCell="1" allowOverlap="1" wp14:anchorId="10D4259E" wp14:editId="35B3DA0B">
                <wp:simplePos x="0" y="0"/>
                <wp:positionH relativeFrom="margin">
                  <wp:align>left</wp:align>
                </wp:positionH>
                <wp:positionV relativeFrom="paragraph">
                  <wp:posOffset>1976755</wp:posOffset>
                </wp:positionV>
                <wp:extent cx="5894070" cy="2171065"/>
                <wp:effectExtent l="0" t="0" r="11430" b="19685"/>
                <wp:wrapTopAndBottom/>
                <wp:docPr id="15" name="Text Box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070" cy="2171065"/>
                        </a:xfrm>
                        <a:prstGeom prst="rect">
                          <a:avLst/>
                        </a:prstGeom>
                        <a:solidFill>
                          <a:sysClr val="window" lastClr="FFFFFF"/>
                        </a:solidFill>
                        <a:ln w="25400" cap="flat" cmpd="sng" algn="ctr">
                          <a:solidFill>
                            <a:srgbClr val="FFC000"/>
                          </a:solidFill>
                          <a:prstDash val="solid"/>
                          <a:headEnd/>
                          <a:tailEnd/>
                        </a:ln>
                        <a:effectLst/>
                        <a:extLst/>
                      </wps:spPr>
                      <wps:txbx>
                        <w:txbxContent>
                          <w:p w14:paraId="5AC0E48A" w14:textId="77777777" w:rsidR="00F613A8" w:rsidRPr="00D437F9" w:rsidRDefault="00F613A8" w:rsidP="00F613A8">
                            <w:pPr>
                              <w:pStyle w:val="ListParagraph"/>
                              <w:widowControl w:val="0"/>
                              <w:numPr>
                                <w:ilvl w:val="0"/>
                                <w:numId w:val="39"/>
                              </w:numPr>
                              <w:tabs>
                                <w:tab w:val="left" w:pos="787"/>
                                <w:tab w:val="left" w:pos="788"/>
                              </w:tabs>
                              <w:autoSpaceDE w:val="0"/>
                              <w:autoSpaceDN w:val="0"/>
                              <w:spacing w:before="16" w:after="0" w:line="240" w:lineRule="auto"/>
                              <w:ind w:left="720"/>
                              <w:contextualSpacing w:val="0"/>
                              <w:rPr>
                                <w:sz w:val="20"/>
                                <w:szCs w:val="20"/>
                              </w:rPr>
                            </w:pPr>
                            <w:r w:rsidRPr="00D437F9">
                              <w:rPr>
                                <w:sz w:val="20"/>
                                <w:szCs w:val="20"/>
                              </w:rPr>
                              <w:t>South Africa’s population increased from 51.77 million in 2011 to 55.65 million in</w:t>
                            </w:r>
                            <w:r w:rsidRPr="00D437F9">
                              <w:rPr>
                                <w:spacing w:val="-16"/>
                                <w:sz w:val="20"/>
                                <w:szCs w:val="20"/>
                              </w:rPr>
                              <w:t xml:space="preserve"> </w:t>
                            </w:r>
                            <w:r w:rsidRPr="00D437F9">
                              <w:rPr>
                                <w:sz w:val="20"/>
                                <w:szCs w:val="20"/>
                              </w:rPr>
                              <w:t>2016; this is an 11.6% increase from 2011 to 2016.</w:t>
                            </w:r>
                          </w:p>
                          <w:p w14:paraId="350C6184" w14:textId="77777777" w:rsidR="00F613A8" w:rsidRPr="00D437F9" w:rsidRDefault="00F613A8" w:rsidP="00F613A8">
                            <w:pPr>
                              <w:pStyle w:val="ListParagraph"/>
                              <w:widowControl w:val="0"/>
                              <w:numPr>
                                <w:ilvl w:val="0"/>
                                <w:numId w:val="39"/>
                              </w:numPr>
                              <w:tabs>
                                <w:tab w:val="left" w:pos="787"/>
                                <w:tab w:val="left" w:pos="788"/>
                              </w:tabs>
                              <w:autoSpaceDE w:val="0"/>
                              <w:autoSpaceDN w:val="0"/>
                              <w:spacing w:before="126" w:after="0" w:line="240" w:lineRule="auto"/>
                              <w:ind w:left="720"/>
                              <w:contextualSpacing w:val="0"/>
                              <w:rPr>
                                <w:sz w:val="20"/>
                                <w:szCs w:val="20"/>
                              </w:rPr>
                            </w:pPr>
                            <w:r w:rsidRPr="00D437F9">
                              <w:rPr>
                                <w:sz w:val="20"/>
                                <w:szCs w:val="20"/>
                              </w:rPr>
                              <w:t>The Gauteng province continues to have the largest population of 13.39</w:t>
                            </w:r>
                            <w:r w:rsidRPr="00D437F9">
                              <w:rPr>
                                <w:spacing w:val="-22"/>
                                <w:sz w:val="20"/>
                                <w:szCs w:val="20"/>
                              </w:rPr>
                              <w:t xml:space="preserve"> </w:t>
                            </w:r>
                            <w:r w:rsidRPr="00D437F9">
                              <w:rPr>
                                <w:sz w:val="20"/>
                                <w:szCs w:val="20"/>
                              </w:rPr>
                              <w:t>million.</w:t>
                            </w:r>
                          </w:p>
                          <w:p w14:paraId="3705E78F" w14:textId="77777777" w:rsidR="00F613A8" w:rsidRPr="00D437F9" w:rsidRDefault="00F613A8" w:rsidP="00F613A8">
                            <w:pPr>
                              <w:pStyle w:val="ListParagraph"/>
                              <w:widowControl w:val="0"/>
                              <w:numPr>
                                <w:ilvl w:val="0"/>
                                <w:numId w:val="39"/>
                              </w:numPr>
                              <w:tabs>
                                <w:tab w:val="left" w:pos="787"/>
                                <w:tab w:val="left" w:pos="788"/>
                              </w:tabs>
                              <w:autoSpaceDE w:val="0"/>
                              <w:autoSpaceDN w:val="0"/>
                              <w:spacing w:before="124" w:after="0" w:line="240" w:lineRule="auto"/>
                              <w:ind w:left="720"/>
                              <w:contextualSpacing w:val="0"/>
                              <w:rPr>
                                <w:sz w:val="20"/>
                                <w:szCs w:val="20"/>
                              </w:rPr>
                            </w:pPr>
                            <w:r w:rsidRPr="00D437F9">
                              <w:rPr>
                                <w:sz w:val="20"/>
                                <w:szCs w:val="20"/>
                              </w:rPr>
                              <w:t>In 2016, StatsSA Community Survey estimated 4.94 million people living in the City of</w:t>
                            </w:r>
                            <w:r w:rsidRPr="00D437F9">
                              <w:rPr>
                                <w:spacing w:val="-25"/>
                                <w:sz w:val="20"/>
                                <w:szCs w:val="20"/>
                              </w:rPr>
                              <w:t xml:space="preserve"> </w:t>
                            </w:r>
                            <w:r w:rsidRPr="00D437F9">
                              <w:rPr>
                                <w:sz w:val="20"/>
                                <w:szCs w:val="20"/>
                              </w:rPr>
                              <w:t>Johannesburg</w:t>
                            </w:r>
                          </w:p>
                          <w:p w14:paraId="78913449" w14:textId="77777777" w:rsidR="00F613A8" w:rsidRPr="00D437F9" w:rsidRDefault="00F613A8" w:rsidP="00F613A8">
                            <w:pPr>
                              <w:pStyle w:val="ListParagraph"/>
                              <w:widowControl w:val="0"/>
                              <w:numPr>
                                <w:ilvl w:val="0"/>
                                <w:numId w:val="39"/>
                              </w:numPr>
                              <w:tabs>
                                <w:tab w:val="left" w:pos="787"/>
                                <w:tab w:val="left" w:pos="788"/>
                              </w:tabs>
                              <w:autoSpaceDE w:val="0"/>
                              <w:autoSpaceDN w:val="0"/>
                              <w:spacing w:before="16" w:after="0" w:line="348" w:lineRule="auto"/>
                              <w:ind w:left="720" w:right="109"/>
                              <w:contextualSpacing w:val="0"/>
                              <w:rPr>
                                <w:sz w:val="20"/>
                                <w:szCs w:val="20"/>
                              </w:rPr>
                            </w:pPr>
                            <w:r w:rsidRPr="00D437F9">
                              <w:rPr>
                                <w:sz w:val="20"/>
                                <w:szCs w:val="20"/>
                              </w:rPr>
                              <w:t>The City of Johannesburg is the most populous City followed by Ekurhuleni (3.37million) and the City of Tshwane ( 3.27</w:t>
                            </w:r>
                            <w:r w:rsidRPr="00D437F9">
                              <w:rPr>
                                <w:spacing w:val="-3"/>
                                <w:sz w:val="20"/>
                                <w:szCs w:val="20"/>
                              </w:rPr>
                              <w:t xml:space="preserve"> </w:t>
                            </w:r>
                            <w:r w:rsidRPr="00D437F9">
                              <w:rPr>
                                <w:sz w:val="20"/>
                                <w:szCs w:val="20"/>
                              </w:rPr>
                              <w:t>million)</w:t>
                            </w:r>
                          </w:p>
                          <w:p w14:paraId="758FBE77" w14:textId="77777777" w:rsidR="00F613A8" w:rsidRPr="00D437F9" w:rsidRDefault="00F613A8" w:rsidP="00F613A8">
                            <w:pPr>
                              <w:pStyle w:val="ListParagraph"/>
                              <w:widowControl w:val="0"/>
                              <w:numPr>
                                <w:ilvl w:val="0"/>
                                <w:numId w:val="39"/>
                              </w:numPr>
                              <w:tabs>
                                <w:tab w:val="left" w:pos="787"/>
                                <w:tab w:val="left" w:pos="788"/>
                              </w:tabs>
                              <w:autoSpaceDE w:val="0"/>
                              <w:autoSpaceDN w:val="0"/>
                              <w:spacing w:before="124" w:after="0" w:line="240" w:lineRule="auto"/>
                              <w:ind w:left="720"/>
                              <w:contextualSpacing w:val="0"/>
                              <w:rPr>
                                <w:sz w:val="20"/>
                                <w:szCs w:val="20"/>
                              </w:rPr>
                            </w:pPr>
                            <w:r w:rsidRPr="00D437F9">
                              <w:rPr>
                                <w:sz w:val="20"/>
                                <w:szCs w:val="20"/>
                              </w:rPr>
                              <w:t>This City’s population represents of 8.9% of South Africa’s total</w:t>
                            </w:r>
                            <w:r w:rsidRPr="00D437F9">
                              <w:rPr>
                                <w:spacing w:val="-15"/>
                                <w:sz w:val="20"/>
                                <w:szCs w:val="20"/>
                              </w:rPr>
                              <w:t xml:space="preserve"> </w:t>
                            </w:r>
                            <w:r w:rsidRPr="00D437F9">
                              <w:rPr>
                                <w:sz w:val="20"/>
                                <w:szCs w:val="20"/>
                              </w:rPr>
                              <w:t>population.</w:t>
                            </w:r>
                          </w:p>
                          <w:p w14:paraId="268AD54A" w14:textId="77777777" w:rsidR="00F613A8" w:rsidRPr="00D437F9" w:rsidRDefault="00F613A8" w:rsidP="00F613A8">
                            <w:pPr>
                              <w:pStyle w:val="ListParagraph"/>
                              <w:widowControl w:val="0"/>
                              <w:numPr>
                                <w:ilvl w:val="0"/>
                                <w:numId w:val="39"/>
                              </w:numPr>
                              <w:tabs>
                                <w:tab w:val="left" w:pos="787"/>
                                <w:tab w:val="left" w:pos="788"/>
                              </w:tabs>
                              <w:autoSpaceDE w:val="0"/>
                              <w:autoSpaceDN w:val="0"/>
                              <w:spacing w:before="124" w:after="0" w:line="240" w:lineRule="auto"/>
                              <w:ind w:left="720"/>
                              <w:contextualSpacing w:val="0"/>
                              <w:rPr>
                                <w:sz w:val="20"/>
                                <w:szCs w:val="20"/>
                              </w:rPr>
                            </w:pPr>
                            <w:r w:rsidRPr="00D437F9">
                              <w:rPr>
                                <w:sz w:val="20"/>
                                <w:szCs w:val="20"/>
                              </w:rPr>
                              <w:t>Both the female and male population accounte for 50% each of the City’s total</w:t>
                            </w:r>
                            <w:r w:rsidRPr="00D437F9">
                              <w:rPr>
                                <w:spacing w:val="-17"/>
                                <w:sz w:val="20"/>
                                <w:szCs w:val="20"/>
                              </w:rPr>
                              <w:t xml:space="preserve"> </w:t>
                            </w:r>
                            <w:r w:rsidRPr="00D437F9">
                              <w:rPr>
                                <w:sz w:val="20"/>
                                <w:szCs w:val="20"/>
                              </w:rPr>
                              <w:t>population.</w:t>
                            </w:r>
                          </w:p>
                          <w:p w14:paraId="37254DAD" w14:textId="77777777" w:rsidR="00F613A8" w:rsidRDefault="00F613A8" w:rsidP="00F613A8">
                            <w:pPr>
                              <w:pStyle w:val="ListParagraph"/>
                              <w:widowControl w:val="0"/>
                              <w:numPr>
                                <w:ilvl w:val="0"/>
                                <w:numId w:val="39"/>
                              </w:numPr>
                              <w:tabs>
                                <w:tab w:val="left" w:pos="787"/>
                                <w:tab w:val="left" w:pos="788"/>
                              </w:tabs>
                              <w:autoSpaceDE w:val="0"/>
                              <w:autoSpaceDN w:val="0"/>
                              <w:spacing w:before="124" w:after="0" w:line="240" w:lineRule="auto"/>
                              <w:ind w:left="720"/>
                              <w:contextualSpacing w:val="0"/>
                            </w:pPr>
                            <w:r w:rsidRPr="00D437F9">
                              <w:rPr>
                                <w:sz w:val="20"/>
                                <w:szCs w:val="20"/>
                              </w:rPr>
                              <w:t>The City received approximately 3 027 migrants each</w:t>
                            </w:r>
                            <w:r w:rsidRPr="00D437F9">
                              <w:rPr>
                                <w:spacing w:val="-16"/>
                                <w:sz w:val="20"/>
                                <w:szCs w:val="20"/>
                              </w:rPr>
                              <w:t xml:space="preserve"> </w:t>
                            </w:r>
                            <w:r w:rsidRPr="00D437F9">
                              <w:rPr>
                                <w:sz w:val="20"/>
                                <w:szCs w:val="20"/>
                              </w:rPr>
                              <w:t>month</w:t>
                            </w:r>
                            <w:r>
                              <w:t>.</w:t>
                            </w:r>
                          </w:p>
                          <w:p w14:paraId="2D21BEDD" w14:textId="77777777" w:rsidR="00F613A8" w:rsidRDefault="00F613A8" w:rsidP="00F613A8">
                            <w:pPr>
                              <w:tabs>
                                <w:tab w:val="left" w:pos="787"/>
                                <w:tab w:val="left" w:pos="788"/>
                              </w:tabs>
                              <w:spacing w:before="124"/>
                              <w:ind w:left="36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D4259E" id="_x0000_t202" coordsize="21600,21600" o:spt="202" path="m,l,21600r21600,l21600,xe">
                <v:stroke joinstyle="miter"/>
                <v:path gradientshapeok="t" o:connecttype="rect"/>
              </v:shapetype>
              <v:shape id="Text Box 854" o:spid="_x0000_s1026" type="#_x0000_t202" style="position:absolute;left:0;text-align:left;margin-left:0;margin-top:155.65pt;width:464.1pt;height:170.95pt;z-index:25177702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43PUgIAAJEEAAAOAAAAZHJzL2Uyb0RvYy54bWysVMFu2zAMvQ/YPwi6r3aCps2MOEWXLsOA&#10;rhvQ7gNoWbaFyaImKbGzrx8lJ2m73YblYFAi9fjIR2Z1M/aa7aXzCk3JZxc5Z9IIrJVpS/79aftu&#10;yZkPYGrQaGTJD9Lzm/XbN6vBFnKOHepaOkYgxheDLXkXgi2yzItO9uAv0EpDzgZdD4GOrs1qBwOh&#10;9zqb5/lVNqCrrUMhvafbu8nJ1wm/aaQIX5vGy8B0yYlbSF+XvlX8ZusVFK0D2ylxpAH/wKIHZSjp&#10;GeoOArCdU39B9Uo49NiEC4F9hk2jhEw1UDWz/I9qHjuwMtVCzfH23Cb//2DFw/6bY6om7RacGehJ&#10;oyc5BvYBR7ZcXMYGDdYXFPdoKTKM5KDgVKy39yh+eGZw04Fp5a1zOHQSaiI4iy+zF08nHB9BquEL&#10;1pQIdgET0Ni4PnaP+sEInYQ6nMWJZARdLpbvL/NrcgnyzWfXs/xqkXJAcXpunQ+fJPYsGiV3pH6C&#10;h/29D5EOFKeQmM2jVvVWaZ0OB7/Rju2BBoXmq8aBMw0+0GXJt+l3zPbqmTZsIDqLyzwyA5rgRkMg&#10;s7fUU29azkC3tBoiuKlnr5K6tjpn3W43OaFMPF8liaTvwHcTu+SKYVDEXn80dbIDKD3ZVKY20S3T&#10;Aky102kMxzZEVaIQkyRhrEZCiJcV1gfSx+G0J7TXZHTofnE20I5QQT934CR15rMhjeNCnQx3MqqT&#10;AUbQ05JTNyZzE6bF21mn2o6QpykyeEtz0Kik0DOL4/TQ3CfhjjsaF+vlOUU9/5OsfwMAAP//AwBQ&#10;SwMEFAAGAAgAAAAhANyF9FrgAAAACAEAAA8AAABkcnMvZG93bnJldi54bWxMj81qwzAQhO+FvoPY&#10;Qi+lkX+oSRzLwRQKIeTQuiVn2draTq2VsZREefuqp+Y4zDDzTbHxemRnnO1gSEC8iIAhtUYN1An4&#10;+nx7XgKzTpKSoyEUcEULm/L+rpC5Mhf6wHPtOhZKyOZSQO/clHNu2x61tAszIQXv28xauiDnjqtZ&#10;XkK5HnkSRRnXcqCw0MsJX3tsf+qTFuD31fGpssfDe73abv212e1tthPi8cFXa2AOvfsPwx9+QIcy&#10;MDXmRMqyUUA44gSkcZwCC/YqWSbAGgHZS5oALwt+e6D8BQAA//8DAFBLAQItABQABgAIAAAAIQC2&#10;gziS/gAAAOEBAAATAAAAAAAAAAAAAAAAAAAAAABbQ29udGVudF9UeXBlc10ueG1sUEsBAi0AFAAG&#10;AAgAAAAhADj9If/WAAAAlAEAAAsAAAAAAAAAAAAAAAAALwEAAF9yZWxzLy5yZWxzUEsBAi0AFAAG&#10;AAgAAAAhAGSTjc9SAgAAkQQAAA4AAAAAAAAAAAAAAAAALgIAAGRycy9lMm9Eb2MueG1sUEsBAi0A&#10;FAAGAAgAAAAhANyF9FrgAAAACAEAAA8AAAAAAAAAAAAAAAAArAQAAGRycy9kb3ducmV2LnhtbFBL&#10;BQYAAAAABAAEAPMAAAC5BQAAAAA=&#10;" fillcolor="window" strokecolor="#ffc000" strokeweight="2pt">
                <v:textbox inset="0,0,0,0">
                  <w:txbxContent>
                    <w:p w14:paraId="5AC0E48A" w14:textId="77777777" w:rsidR="00F613A8" w:rsidRPr="00D437F9" w:rsidRDefault="00F613A8" w:rsidP="00F613A8">
                      <w:pPr>
                        <w:pStyle w:val="ListParagraph"/>
                        <w:widowControl w:val="0"/>
                        <w:numPr>
                          <w:ilvl w:val="0"/>
                          <w:numId w:val="39"/>
                        </w:numPr>
                        <w:tabs>
                          <w:tab w:val="left" w:pos="787"/>
                          <w:tab w:val="left" w:pos="788"/>
                        </w:tabs>
                        <w:autoSpaceDE w:val="0"/>
                        <w:autoSpaceDN w:val="0"/>
                        <w:spacing w:before="16" w:after="0" w:line="240" w:lineRule="auto"/>
                        <w:ind w:left="720"/>
                        <w:contextualSpacing w:val="0"/>
                        <w:rPr>
                          <w:sz w:val="20"/>
                          <w:szCs w:val="20"/>
                        </w:rPr>
                      </w:pPr>
                      <w:r w:rsidRPr="00D437F9">
                        <w:rPr>
                          <w:sz w:val="20"/>
                          <w:szCs w:val="20"/>
                        </w:rPr>
                        <w:t>South Africa’s population increased from 51.77 million in 2011 to 55.65 million in</w:t>
                      </w:r>
                      <w:r w:rsidRPr="00D437F9">
                        <w:rPr>
                          <w:spacing w:val="-16"/>
                          <w:sz w:val="20"/>
                          <w:szCs w:val="20"/>
                        </w:rPr>
                        <w:t xml:space="preserve"> </w:t>
                      </w:r>
                      <w:r w:rsidRPr="00D437F9">
                        <w:rPr>
                          <w:sz w:val="20"/>
                          <w:szCs w:val="20"/>
                        </w:rPr>
                        <w:t>2016; this is an 11.6% increase from 2011 to 2016.</w:t>
                      </w:r>
                    </w:p>
                    <w:p w14:paraId="350C6184" w14:textId="77777777" w:rsidR="00F613A8" w:rsidRPr="00D437F9" w:rsidRDefault="00F613A8" w:rsidP="00F613A8">
                      <w:pPr>
                        <w:pStyle w:val="ListParagraph"/>
                        <w:widowControl w:val="0"/>
                        <w:numPr>
                          <w:ilvl w:val="0"/>
                          <w:numId w:val="39"/>
                        </w:numPr>
                        <w:tabs>
                          <w:tab w:val="left" w:pos="787"/>
                          <w:tab w:val="left" w:pos="788"/>
                        </w:tabs>
                        <w:autoSpaceDE w:val="0"/>
                        <w:autoSpaceDN w:val="0"/>
                        <w:spacing w:before="126" w:after="0" w:line="240" w:lineRule="auto"/>
                        <w:ind w:left="720"/>
                        <w:contextualSpacing w:val="0"/>
                        <w:rPr>
                          <w:sz w:val="20"/>
                          <w:szCs w:val="20"/>
                        </w:rPr>
                      </w:pPr>
                      <w:r w:rsidRPr="00D437F9">
                        <w:rPr>
                          <w:sz w:val="20"/>
                          <w:szCs w:val="20"/>
                        </w:rPr>
                        <w:t>The Gauteng province continues to have the largest population of 13.39</w:t>
                      </w:r>
                      <w:r w:rsidRPr="00D437F9">
                        <w:rPr>
                          <w:spacing w:val="-22"/>
                          <w:sz w:val="20"/>
                          <w:szCs w:val="20"/>
                        </w:rPr>
                        <w:t xml:space="preserve"> </w:t>
                      </w:r>
                      <w:r w:rsidRPr="00D437F9">
                        <w:rPr>
                          <w:sz w:val="20"/>
                          <w:szCs w:val="20"/>
                        </w:rPr>
                        <w:t>million.</w:t>
                      </w:r>
                    </w:p>
                    <w:p w14:paraId="3705E78F" w14:textId="77777777" w:rsidR="00F613A8" w:rsidRPr="00D437F9" w:rsidRDefault="00F613A8" w:rsidP="00F613A8">
                      <w:pPr>
                        <w:pStyle w:val="ListParagraph"/>
                        <w:widowControl w:val="0"/>
                        <w:numPr>
                          <w:ilvl w:val="0"/>
                          <w:numId w:val="39"/>
                        </w:numPr>
                        <w:tabs>
                          <w:tab w:val="left" w:pos="787"/>
                          <w:tab w:val="left" w:pos="788"/>
                        </w:tabs>
                        <w:autoSpaceDE w:val="0"/>
                        <w:autoSpaceDN w:val="0"/>
                        <w:spacing w:before="124" w:after="0" w:line="240" w:lineRule="auto"/>
                        <w:ind w:left="720"/>
                        <w:contextualSpacing w:val="0"/>
                        <w:rPr>
                          <w:sz w:val="20"/>
                          <w:szCs w:val="20"/>
                        </w:rPr>
                      </w:pPr>
                      <w:r w:rsidRPr="00D437F9">
                        <w:rPr>
                          <w:sz w:val="20"/>
                          <w:szCs w:val="20"/>
                        </w:rPr>
                        <w:t>In 2016, StatsSA Community Survey estimated 4.94 million people living in the City of</w:t>
                      </w:r>
                      <w:r w:rsidRPr="00D437F9">
                        <w:rPr>
                          <w:spacing w:val="-25"/>
                          <w:sz w:val="20"/>
                          <w:szCs w:val="20"/>
                        </w:rPr>
                        <w:t xml:space="preserve"> </w:t>
                      </w:r>
                      <w:r w:rsidRPr="00D437F9">
                        <w:rPr>
                          <w:sz w:val="20"/>
                          <w:szCs w:val="20"/>
                        </w:rPr>
                        <w:t>Johannesburg</w:t>
                      </w:r>
                    </w:p>
                    <w:p w14:paraId="78913449" w14:textId="77777777" w:rsidR="00F613A8" w:rsidRPr="00D437F9" w:rsidRDefault="00F613A8" w:rsidP="00F613A8">
                      <w:pPr>
                        <w:pStyle w:val="ListParagraph"/>
                        <w:widowControl w:val="0"/>
                        <w:numPr>
                          <w:ilvl w:val="0"/>
                          <w:numId w:val="39"/>
                        </w:numPr>
                        <w:tabs>
                          <w:tab w:val="left" w:pos="787"/>
                          <w:tab w:val="left" w:pos="788"/>
                        </w:tabs>
                        <w:autoSpaceDE w:val="0"/>
                        <w:autoSpaceDN w:val="0"/>
                        <w:spacing w:before="16" w:after="0" w:line="348" w:lineRule="auto"/>
                        <w:ind w:left="720" w:right="109"/>
                        <w:contextualSpacing w:val="0"/>
                        <w:rPr>
                          <w:sz w:val="20"/>
                          <w:szCs w:val="20"/>
                        </w:rPr>
                      </w:pPr>
                      <w:r w:rsidRPr="00D437F9">
                        <w:rPr>
                          <w:sz w:val="20"/>
                          <w:szCs w:val="20"/>
                        </w:rPr>
                        <w:t>The City of Johannesburg is the most populous City followed by Ekurhuleni (3.37million) and the City of Tshwane ( 3.27</w:t>
                      </w:r>
                      <w:r w:rsidRPr="00D437F9">
                        <w:rPr>
                          <w:spacing w:val="-3"/>
                          <w:sz w:val="20"/>
                          <w:szCs w:val="20"/>
                        </w:rPr>
                        <w:t xml:space="preserve"> </w:t>
                      </w:r>
                      <w:r w:rsidRPr="00D437F9">
                        <w:rPr>
                          <w:sz w:val="20"/>
                          <w:szCs w:val="20"/>
                        </w:rPr>
                        <w:t>million)</w:t>
                      </w:r>
                    </w:p>
                    <w:p w14:paraId="758FBE77" w14:textId="77777777" w:rsidR="00F613A8" w:rsidRPr="00D437F9" w:rsidRDefault="00F613A8" w:rsidP="00F613A8">
                      <w:pPr>
                        <w:pStyle w:val="ListParagraph"/>
                        <w:widowControl w:val="0"/>
                        <w:numPr>
                          <w:ilvl w:val="0"/>
                          <w:numId w:val="39"/>
                        </w:numPr>
                        <w:tabs>
                          <w:tab w:val="left" w:pos="787"/>
                          <w:tab w:val="left" w:pos="788"/>
                        </w:tabs>
                        <w:autoSpaceDE w:val="0"/>
                        <w:autoSpaceDN w:val="0"/>
                        <w:spacing w:before="124" w:after="0" w:line="240" w:lineRule="auto"/>
                        <w:ind w:left="720"/>
                        <w:contextualSpacing w:val="0"/>
                        <w:rPr>
                          <w:sz w:val="20"/>
                          <w:szCs w:val="20"/>
                        </w:rPr>
                      </w:pPr>
                      <w:r w:rsidRPr="00D437F9">
                        <w:rPr>
                          <w:sz w:val="20"/>
                          <w:szCs w:val="20"/>
                        </w:rPr>
                        <w:t>This City’s population represents of 8.9% of South Africa’s total</w:t>
                      </w:r>
                      <w:r w:rsidRPr="00D437F9">
                        <w:rPr>
                          <w:spacing w:val="-15"/>
                          <w:sz w:val="20"/>
                          <w:szCs w:val="20"/>
                        </w:rPr>
                        <w:t xml:space="preserve"> </w:t>
                      </w:r>
                      <w:r w:rsidRPr="00D437F9">
                        <w:rPr>
                          <w:sz w:val="20"/>
                          <w:szCs w:val="20"/>
                        </w:rPr>
                        <w:t>population.</w:t>
                      </w:r>
                    </w:p>
                    <w:p w14:paraId="268AD54A" w14:textId="77777777" w:rsidR="00F613A8" w:rsidRPr="00D437F9" w:rsidRDefault="00F613A8" w:rsidP="00F613A8">
                      <w:pPr>
                        <w:pStyle w:val="ListParagraph"/>
                        <w:widowControl w:val="0"/>
                        <w:numPr>
                          <w:ilvl w:val="0"/>
                          <w:numId w:val="39"/>
                        </w:numPr>
                        <w:tabs>
                          <w:tab w:val="left" w:pos="787"/>
                          <w:tab w:val="left" w:pos="788"/>
                        </w:tabs>
                        <w:autoSpaceDE w:val="0"/>
                        <w:autoSpaceDN w:val="0"/>
                        <w:spacing w:before="124" w:after="0" w:line="240" w:lineRule="auto"/>
                        <w:ind w:left="720"/>
                        <w:contextualSpacing w:val="0"/>
                        <w:rPr>
                          <w:sz w:val="20"/>
                          <w:szCs w:val="20"/>
                        </w:rPr>
                      </w:pPr>
                      <w:r w:rsidRPr="00D437F9">
                        <w:rPr>
                          <w:sz w:val="20"/>
                          <w:szCs w:val="20"/>
                        </w:rPr>
                        <w:t>Both the female and male population accounte for 50% each of the City’s total</w:t>
                      </w:r>
                      <w:r w:rsidRPr="00D437F9">
                        <w:rPr>
                          <w:spacing w:val="-17"/>
                          <w:sz w:val="20"/>
                          <w:szCs w:val="20"/>
                        </w:rPr>
                        <w:t xml:space="preserve"> </w:t>
                      </w:r>
                      <w:r w:rsidRPr="00D437F9">
                        <w:rPr>
                          <w:sz w:val="20"/>
                          <w:szCs w:val="20"/>
                        </w:rPr>
                        <w:t>population.</w:t>
                      </w:r>
                    </w:p>
                    <w:p w14:paraId="37254DAD" w14:textId="77777777" w:rsidR="00F613A8" w:rsidRDefault="00F613A8" w:rsidP="00F613A8">
                      <w:pPr>
                        <w:pStyle w:val="ListParagraph"/>
                        <w:widowControl w:val="0"/>
                        <w:numPr>
                          <w:ilvl w:val="0"/>
                          <w:numId w:val="39"/>
                        </w:numPr>
                        <w:tabs>
                          <w:tab w:val="left" w:pos="787"/>
                          <w:tab w:val="left" w:pos="788"/>
                        </w:tabs>
                        <w:autoSpaceDE w:val="0"/>
                        <w:autoSpaceDN w:val="0"/>
                        <w:spacing w:before="124" w:after="0" w:line="240" w:lineRule="auto"/>
                        <w:ind w:left="720"/>
                        <w:contextualSpacing w:val="0"/>
                      </w:pPr>
                      <w:r w:rsidRPr="00D437F9">
                        <w:rPr>
                          <w:sz w:val="20"/>
                          <w:szCs w:val="20"/>
                        </w:rPr>
                        <w:t>The City received approximately 3 027 migrants each</w:t>
                      </w:r>
                      <w:r w:rsidRPr="00D437F9">
                        <w:rPr>
                          <w:spacing w:val="-16"/>
                          <w:sz w:val="20"/>
                          <w:szCs w:val="20"/>
                        </w:rPr>
                        <w:t xml:space="preserve"> </w:t>
                      </w:r>
                      <w:r w:rsidRPr="00D437F9">
                        <w:rPr>
                          <w:sz w:val="20"/>
                          <w:szCs w:val="20"/>
                        </w:rPr>
                        <w:t>month</w:t>
                      </w:r>
                      <w:r>
                        <w:t>.</w:t>
                      </w:r>
                    </w:p>
                    <w:p w14:paraId="2D21BEDD" w14:textId="77777777" w:rsidR="00F613A8" w:rsidRDefault="00F613A8" w:rsidP="00F613A8">
                      <w:pPr>
                        <w:tabs>
                          <w:tab w:val="left" w:pos="787"/>
                          <w:tab w:val="left" w:pos="788"/>
                        </w:tabs>
                        <w:spacing w:before="124"/>
                        <w:ind w:left="360"/>
                      </w:pPr>
                    </w:p>
                  </w:txbxContent>
                </v:textbox>
                <w10:wrap type="topAndBottom" anchorx="margin"/>
              </v:shape>
            </w:pict>
          </mc:Fallback>
        </mc:AlternateContent>
      </w:r>
      <w:r w:rsidRPr="00D437F9">
        <w:rPr>
          <w:rFonts w:eastAsia="Arial Narrow" w:cstheme="minorHAnsi"/>
          <w:sz w:val="20"/>
          <w:szCs w:val="20"/>
          <w:lang w:val="en-GB"/>
        </w:rPr>
        <w:t>Johannesburg residents make up 36% of Gauteng’s population, and 8% of the population of South Africa. A great deal of the city’s population is young; a third of its residents are under 35 years of age. Racially, South Africa is divided as follows: Africans are the majority, making up for 76.4% (compared to 73% in 2001), white account for 12.3% (compared to 16% in 2001), coloured for 5.6% (compared to 6% in 2001), and Indian for 4.9% (compared to 4% in 2001). Population density (at 1644 km</w:t>
      </w:r>
      <w:r w:rsidRPr="00D437F9">
        <w:rPr>
          <w:rFonts w:eastAsia="Arial Narrow" w:cstheme="minorHAnsi"/>
          <w:sz w:val="20"/>
          <w:szCs w:val="20"/>
          <w:vertAlign w:val="superscript"/>
          <w:lang w:val="en-GB"/>
        </w:rPr>
        <w:t>2</w:t>
      </w:r>
      <w:r w:rsidRPr="00D437F9">
        <w:rPr>
          <w:rFonts w:eastAsia="Arial Narrow" w:cstheme="minorHAnsi"/>
          <w:sz w:val="20"/>
          <w:szCs w:val="20"/>
          <w:lang w:val="en-GB"/>
        </w:rPr>
        <w:t>) has increased from 1962 persons/km</w:t>
      </w:r>
      <w:r w:rsidRPr="00D437F9">
        <w:rPr>
          <w:rFonts w:eastAsia="Arial Narrow" w:cstheme="minorHAnsi"/>
          <w:sz w:val="20"/>
          <w:szCs w:val="20"/>
          <w:vertAlign w:val="superscript"/>
          <w:lang w:val="en-GB"/>
        </w:rPr>
        <w:t>2</w:t>
      </w:r>
      <w:r w:rsidRPr="00D437F9">
        <w:rPr>
          <w:rFonts w:eastAsia="Arial Narrow" w:cstheme="minorHAnsi"/>
          <w:sz w:val="20"/>
          <w:szCs w:val="20"/>
          <w:lang w:val="en-GB"/>
        </w:rPr>
        <w:t xml:space="preserve"> in 2001, to 2698 persons/km</w:t>
      </w:r>
      <w:r w:rsidRPr="00D437F9">
        <w:rPr>
          <w:rFonts w:eastAsia="Arial Narrow" w:cstheme="minorHAnsi"/>
          <w:sz w:val="20"/>
          <w:szCs w:val="20"/>
          <w:vertAlign w:val="superscript"/>
          <w:lang w:val="en-GB"/>
        </w:rPr>
        <w:t>2</w:t>
      </w:r>
      <w:r w:rsidRPr="00D437F9">
        <w:rPr>
          <w:rFonts w:eastAsia="Arial Narrow" w:cstheme="minorHAnsi"/>
          <w:sz w:val="20"/>
          <w:szCs w:val="20"/>
          <w:lang w:val="en-GB"/>
        </w:rPr>
        <w:t xml:space="preserve"> in 2017. The population density has a major effect on the services and needs which is to be provided by the CoJ in order to service the (growing) economy with pride and dignity.</w:t>
      </w:r>
    </w:p>
    <w:p w14:paraId="24D5AFF3" w14:textId="77777777" w:rsidR="00F613A8" w:rsidRPr="00D437F9" w:rsidRDefault="00F613A8" w:rsidP="00D437F9">
      <w:pPr>
        <w:pStyle w:val="Heading3"/>
        <w:ind w:left="567" w:hanging="567"/>
        <w:jc w:val="both"/>
        <w:rPr>
          <w:rFonts w:eastAsia="Arial Narrow" w:cstheme="minorHAnsi"/>
          <w:b w:val="0"/>
          <w:bCs w:val="0"/>
          <w:sz w:val="20"/>
          <w:szCs w:val="20"/>
          <w:lang w:val="en-GB"/>
        </w:rPr>
      </w:pPr>
      <w:bookmarkStart w:id="9" w:name="_Toc483996885"/>
      <w:r w:rsidRPr="00D437F9">
        <w:rPr>
          <w:rFonts w:asciiTheme="minorHAnsi" w:eastAsia="Arial Narrow" w:hAnsiTheme="minorHAnsi" w:cstheme="minorHAnsi"/>
          <w:sz w:val="20"/>
          <w:szCs w:val="20"/>
          <w:lang w:val="en-GB"/>
        </w:rPr>
        <w:lastRenderedPageBreak/>
        <w:t>Wealth distribution</w:t>
      </w:r>
      <w:bookmarkEnd w:id="9"/>
    </w:p>
    <w:p w14:paraId="06BE687A" w14:textId="39C7B983" w:rsidR="00F613A8" w:rsidRPr="00D437F9" w:rsidRDefault="00F613A8">
      <w:pPr>
        <w:widowControl w:val="0"/>
        <w:autoSpaceDE w:val="0"/>
        <w:autoSpaceDN w:val="0"/>
        <w:spacing w:before="161" w:after="0" w:line="360" w:lineRule="auto"/>
        <w:ind w:right="113"/>
        <w:jc w:val="both"/>
        <w:rPr>
          <w:rFonts w:eastAsia="Arial Narrow" w:cstheme="minorHAnsi"/>
          <w:spacing w:val="-5"/>
          <w:sz w:val="20"/>
          <w:szCs w:val="20"/>
          <w:lang w:val="en-GB"/>
        </w:rPr>
      </w:pPr>
      <w:r w:rsidRPr="00D437F9">
        <w:rPr>
          <w:rFonts w:eastAsia="Arial Narrow" w:cstheme="minorHAnsi"/>
          <w:sz w:val="20"/>
          <w:szCs w:val="20"/>
          <w:lang w:val="en-GB"/>
        </w:rPr>
        <w:t>Johannesburg, with a current average GDP per capita of R117 225</w:t>
      </w:r>
      <w:r w:rsidRPr="00D437F9">
        <w:rPr>
          <w:rFonts w:eastAsia="Arial Narrow" w:cstheme="minorHAnsi"/>
          <w:sz w:val="20"/>
          <w:szCs w:val="20"/>
          <w:vertAlign w:val="superscript"/>
          <w:lang w:val="en-GB"/>
        </w:rPr>
        <w:footnoteReference w:id="1"/>
      </w:r>
      <w:r w:rsidRPr="00D437F9">
        <w:rPr>
          <w:rFonts w:eastAsia="Arial Narrow" w:cstheme="minorHAnsi"/>
          <w:sz w:val="20"/>
          <w:szCs w:val="20"/>
          <w:lang w:val="en-GB"/>
        </w:rPr>
        <w:t>, is categorised as an upper-middle income economy (World Bank, 2016). The World</w:t>
      </w:r>
      <w:r w:rsidRPr="00D437F9">
        <w:rPr>
          <w:rFonts w:eastAsia="Arial Narrow" w:cstheme="minorHAnsi"/>
          <w:spacing w:val="-10"/>
          <w:sz w:val="20"/>
          <w:szCs w:val="20"/>
          <w:lang w:val="en-GB"/>
        </w:rPr>
        <w:t xml:space="preserve"> </w:t>
      </w:r>
      <w:r w:rsidRPr="00D437F9">
        <w:rPr>
          <w:rFonts w:eastAsia="Arial Narrow" w:cstheme="minorHAnsi"/>
          <w:sz w:val="20"/>
          <w:szCs w:val="20"/>
          <w:lang w:val="en-GB"/>
        </w:rPr>
        <w:t>Bank</w:t>
      </w:r>
      <w:r w:rsidRPr="00D437F9">
        <w:rPr>
          <w:rFonts w:eastAsia="Arial Narrow" w:cstheme="minorHAnsi"/>
          <w:spacing w:val="-10"/>
          <w:sz w:val="20"/>
          <w:szCs w:val="20"/>
          <w:lang w:val="en-GB"/>
        </w:rPr>
        <w:t xml:space="preserve"> </w:t>
      </w:r>
      <w:r w:rsidRPr="00D437F9">
        <w:rPr>
          <w:rFonts w:eastAsia="Arial Narrow" w:cstheme="minorHAnsi"/>
          <w:sz w:val="20"/>
          <w:szCs w:val="20"/>
          <w:lang w:val="en-GB"/>
        </w:rPr>
        <w:t>defines</w:t>
      </w:r>
      <w:r w:rsidRPr="00D437F9">
        <w:rPr>
          <w:rFonts w:eastAsia="Arial Narrow" w:cstheme="minorHAnsi"/>
          <w:spacing w:val="-10"/>
          <w:sz w:val="20"/>
          <w:szCs w:val="20"/>
          <w:lang w:val="en-GB"/>
        </w:rPr>
        <w:t xml:space="preserve"> </w:t>
      </w:r>
      <w:r w:rsidRPr="00D437F9">
        <w:rPr>
          <w:rFonts w:eastAsia="Arial Narrow" w:cstheme="minorHAnsi"/>
          <w:sz w:val="20"/>
          <w:szCs w:val="20"/>
          <w:lang w:val="en-GB"/>
        </w:rPr>
        <w:t>low-income</w:t>
      </w:r>
      <w:r w:rsidRPr="00D437F9">
        <w:rPr>
          <w:rFonts w:eastAsia="Arial Narrow" w:cstheme="minorHAnsi"/>
          <w:spacing w:val="-12"/>
          <w:sz w:val="20"/>
          <w:szCs w:val="20"/>
          <w:lang w:val="en-GB"/>
        </w:rPr>
        <w:t xml:space="preserve"> </w:t>
      </w:r>
      <w:r w:rsidRPr="00D437F9">
        <w:rPr>
          <w:rFonts w:eastAsia="Arial Narrow" w:cstheme="minorHAnsi"/>
          <w:sz w:val="20"/>
          <w:szCs w:val="20"/>
          <w:lang w:val="en-GB"/>
        </w:rPr>
        <w:t>economies</w:t>
      </w:r>
      <w:r w:rsidRPr="00D437F9">
        <w:rPr>
          <w:rFonts w:eastAsia="Arial Narrow" w:cstheme="minorHAnsi"/>
          <w:spacing w:val="-10"/>
          <w:sz w:val="20"/>
          <w:szCs w:val="20"/>
          <w:lang w:val="en-GB"/>
        </w:rPr>
        <w:t xml:space="preserve"> </w:t>
      </w:r>
      <w:r w:rsidRPr="00D437F9">
        <w:rPr>
          <w:rFonts w:eastAsia="Arial Narrow" w:cstheme="minorHAnsi"/>
          <w:sz w:val="20"/>
          <w:szCs w:val="20"/>
          <w:lang w:val="en-GB"/>
        </w:rPr>
        <w:t>as</w:t>
      </w:r>
      <w:r w:rsidRPr="00D437F9">
        <w:rPr>
          <w:rFonts w:eastAsia="Arial Narrow" w:cstheme="minorHAnsi"/>
          <w:spacing w:val="-10"/>
          <w:sz w:val="20"/>
          <w:szCs w:val="20"/>
          <w:lang w:val="en-GB"/>
        </w:rPr>
        <w:t xml:space="preserve"> </w:t>
      </w:r>
      <w:r w:rsidRPr="00D437F9">
        <w:rPr>
          <w:rFonts w:eastAsia="Arial Narrow" w:cstheme="minorHAnsi"/>
          <w:sz w:val="20"/>
          <w:szCs w:val="20"/>
          <w:lang w:val="en-GB"/>
        </w:rPr>
        <w:t>those</w:t>
      </w:r>
      <w:r w:rsidRPr="00D437F9">
        <w:rPr>
          <w:rFonts w:eastAsia="Arial Narrow" w:cstheme="minorHAnsi"/>
          <w:spacing w:val="-12"/>
          <w:sz w:val="20"/>
          <w:szCs w:val="20"/>
          <w:lang w:val="en-GB"/>
        </w:rPr>
        <w:t xml:space="preserve"> </w:t>
      </w:r>
      <w:r w:rsidRPr="00D437F9">
        <w:rPr>
          <w:rFonts w:eastAsia="Arial Narrow" w:cstheme="minorHAnsi"/>
          <w:sz w:val="20"/>
          <w:szCs w:val="20"/>
          <w:lang w:val="en-GB"/>
        </w:rPr>
        <w:t>with</w:t>
      </w:r>
      <w:r w:rsidRPr="00D437F9">
        <w:rPr>
          <w:rFonts w:eastAsia="Arial Narrow" w:cstheme="minorHAnsi"/>
          <w:spacing w:val="-10"/>
          <w:sz w:val="20"/>
          <w:szCs w:val="20"/>
          <w:lang w:val="en-GB"/>
        </w:rPr>
        <w:t xml:space="preserve"> </w:t>
      </w:r>
      <w:r w:rsidRPr="00D437F9">
        <w:rPr>
          <w:rFonts w:eastAsia="Arial Narrow" w:cstheme="minorHAnsi"/>
          <w:sz w:val="20"/>
          <w:szCs w:val="20"/>
          <w:lang w:val="en-GB"/>
        </w:rPr>
        <w:t>income</w:t>
      </w:r>
      <w:r w:rsidRPr="00D437F9">
        <w:rPr>
          <w:rFonts w:eastAsia="Arial Narrow" w:cstheme="minorHAnsi"/>
          <w:spacing w:val="-10"/>
          <w:sz w:val="20"/>
          <w:szCs w:val="20"/>
          <w:lang w:val="en-GB"/>
        </w:rPr>
        <w:t xml:space="preserve"> </w:t>
      </w:r>
      <w:r w:rsidRPr="00D437F9">
        <w:rPr>
          <w:rFonts w:eastAsia="Arial Narrow" w:cstheme="minorHAnsi"/>
          <w:sz w:val="20"/>
          <w:szCs w:val="20"/>
          <w:lang w:val="en-GB"/>
        </w:rPr>
        <w:t>per</w:t>
      </w:r>
      <w:r w:rsidRPr="00D437F9">
        <w:rPr>
          <w:rFonts w:eastAsia="Arial Narrow" w:cstheme="minorHAnsi"/>
          <w:spacing w:val="-11"/>
          <w:sz w:val="20"/>
          <w:szCs w:val="20"/>
          <w:lang w:val="en-GB"/>
        </w:rPr>
        <w:t xml:space="preserve"> </w:t>
      </w:r>
      <w:r w:rsidRPr="00D437F9">
        <w:rPr>
          <w:rFonts w:eastAsia="Arial Narrow" w:cstheme="minorHAnsi"/>
          <w:sz w:val="20"/>
          <w:szCs w:val="20"/>
          <w:lang w:val="en-GB"/>
        </w:rPr>
        <w:t>capita (calculated using the World Bank Atlas method) of R15, 095 or less; middle-income economies as those with income</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per</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capita</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of</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more</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than</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R15,</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095</w:t>
      </w:r>
      <w:r w:rsidRPr="00D437F9">
        <w:rPr>
          <w:rFonts w:eastAsia="Arial Narrow" w:cstheme="minorHAnsi"/>
          <w:spacing w:val="-1"/>
          <w:sz w:val="20"/>
          <w:szCs w:val="20"/>
          <w:lang w:val="en-GB"/>
        </w:rPr>
        <w:t xml:space="preserve"> </w:t>
      </w:r>
      <w:r w:rsidRPr="00D437F9">
        <w:rPr>
          <w:rFonts w:eastAsia="Arial Narrow" w:cstheme="minorHAnsi"/>
          <w:sz w:val="20"/>
          <w:szCs w:val="20"/>
          <w:lang w:val="en-GB"/>
        </w:rPr>
        <w:t>but</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less</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than</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R183,</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975;</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high-income</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economies</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as</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those</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with</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income per capita of R183, 975 or more. Lower-middle-income and upper-middle-income economies are separated at income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per</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capita</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of</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R59,</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586.</w:t>
      </w:r>
      <w:r w:rsidRPr="00D437F9">
        <w:rPr>
          <w:rFonts w:eastAsia="Arial Narrow" w:cstheme="minorHAnsi"/>
          <w:spacing w:val="-5"/>
          <w:sz w:val="20"/>
          <w:szCs w:val="20"/>
          <w:lang w:val="en-GB"/>
        </w:rPr>
        <w:t xml:space="preserve"> </w:t>
      </w:r>
    </w:p>
    <w:p w14:paraId="074AAFF3" w14:textId="3E24B2FA" w:rsidR="00F613A8" w:rsidRPr="00D437F9" w:rsidRDefault="00F613A8" w:rsidP="00D437F9">
      <w:pPr>
        <w:widowControl w:val="0"/>
        <w:autoSpaceDE w:val="0"/>
        <w:autoSpaceDN w:val="0"/>
        <w:spacing w:before="161" w:after="0" w:line="360" w:lineRule="auto"/>
        <w:ind w:right="113"/>
        <w:jc w:val="both"/>
        <w:rPr>
          <w:rFonts w:eastAsia="Arial Narrow" w:cstheme="minorHAnsi"/>
          <w:spacing w:val="-6"/>
          <w:sz w:val="20"/>
          <w:szCs w:val="20"/>
          <w:lang w:val="en-GB"/>
        </w:rPr>
      </w:pPr>
      <w:r w:rsidRPr="00D437F9">
        <w:rPr>
          <w:rFonts w:eastAsia="Arial Narrow" w:cstheme="minorHAnsi"/>
          <w:sz w:val="20"/>
          <w:szCs w:val="20"/>
          <w:lang w:val="en-GB"/>
        </w:rPr>
        <w:t>Johannesburg, as</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an</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upper-middle</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income state,</w:t>
      </w:r>
      <w:r w:rsidRPr="00D437F9">
        <w:rPr>
          <w:rFonts w:eastAsia="Arial Narrow" w:cstheme="minorHAnsi"/>
          <w:spacing w:val="-6"/>
          <w:sz w:val="20"/>
          <w:szCs w:val="20"/>
          <w:lang w:val="en-GB"/>
        </w:rPr>
        <w:t xml:space="preserve"> is a reflection on the economic achievements (specifically with regards to GDP per capita) of the past 10 years. Even though efforts towards reducing poverty have been made, there is a need for a renewed outlook on these policies; an outlook that is driven by freedom and opportunity, and with the aim of instituting a </w:t>
      </w:r>
      <w:r w:rsidRPr="00D437F9">
        <w:rPr>
          <w:rFonts w:eastAsia="Arial Narrow" w:cstheme="minorHAnsi"/>
          <w:i/>
          <w:spacing w:val="-6"/>
          <w:sz w:val="20"/>
          <w:szCs w:val="20"/>
          <w:lang w:val="en-GB"/>
        </w:rPr>
        <w:t>working Johannesburg</w:t>
      </w:r>
      <w:r w:rsidRPr="00D437F9">
        <w:rPr>
          <w:rFonts w:eastAsia="Arial Narrow" w:cstheme="minorHAnsi"/>
          <w:spacing w:val="-6"/>
          <w:sz w:val="20"/>
          <w:szCs w:val="20"/>
          <w:lang w:val="en-GB"/>
        </w:rPr>
        <w:t xml:space="preserve">. </w:t>
      </w:r>
    </w:p>
    <w:p w14:paraId="354AE098" w14:textId="20F2F93D"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 xml:space="preserve">The major issue directly linked to poverty, is the high levels of unemployment (28%) in Johannesburg. The city has been dubbed one for the cities with the highest levels of inequality in the world. Of those employed, 78% are occupied in the formal sector, 8% in the informal sector and 13% in private households. Average household incomes by race in Johannesburg (based on Census 2011) were: African households R68 000; White households R360 000, Coloured households R142 000, and Indian/Asian households R259, 000. </w:t>
      </w:r>
    </w:p>
    <w:p w14:paraId="14970242" w14:textId="77777777" w:rsidR="00F613A8" w:rsidRPr="00D437F9" w:rsidRDefault="00F613A8" w:rsidP="00D437F9">
      <w:pPr>
        <w:pStyle w:val="Heading3"/>
        <w:ind w:left="567" w:hanging="567"/>
        <w:jc w:val="both"/>
        <w:rPr>
          <w:rFonts w:eastAsia="Arial Narrow" w:cstheme="minorHAnsi"/>
          <w:b w:val="0"/>
          <w:bCs w:val="0"/>
          <w:sz w:val="20"/>
          <w:szCs w:val="20"/>
          <w:lang w:val="en-GB"/>
        </w:rPr>
      </w:pPr>
      <w:bookmarkStart w:id="10" w:name="_Toc483996886"/>
      <w:r w:rsidRPr="00D437F9">
        <w:rPr>
          <w:rFonts w:asciiTheme="minorHAnsi" w:eastAsia="Arial Narrow" w:hAnsiTheme="minorHAnsi" w:cstheme="minorHAnsi"/>
          <w:sz w:val="20"/>
          <w:szCs w:val="20"/>
          <w:lang w:val="en-GB"/>
        </w:rPr>
        <w:t>Age distribution, (youth) employment and age dependency</w:t>
      </w:r>
      <w:bookmarkEnd w:id="10"/>
      <w:r w:rsidRPr="00D437F9">
        <w:rPr>
          <w:rFonts w:asciiTheme="minorHAnsi" w:eastAsia="Arial Narrow" w:hAnsiTheme="minorHAnsi" w:cstheme="minorHAnsi"/>
          <w:sz w:val="20"/>
          <w:szCs w:val="20"/>
          <w:lang w:val="en-GB"/>
        </w:rPr>
        <w:t xml:space="preserve"> </w:t>
      </w:r>
    </w:p>
    <w:p w14:paraId="003E6C0E"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 xml:space="preserve">There has been little change in the broad age structure of the CoJ population between 1996 and 2016. The population pyramid reflects a large youth population (persons aged 14 to 35 years) which constitute over 33.2% of the total population. This indicates that the youth is migrating to Johannesburg for better opportunities, but the influx has led to high youth unemployment (approximately 40%) in CoJ. In addition, the proportion of the elderly population (aged 65 years and older) also increased between 1996 and 2016. The CoJ recognise these challenges and commit to tap into skills and higher productivity ratios associated with the youthful economically active population, and to providing services to accommodate the higher life expectancy experienced in the city. </w:t>
      </w:r>
    </w:p>
    <w:p w14:paraId="75C412E6"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noProof/>
          <w:sz w:val="20"/>
          <w:szCs w:val="20"/>
          <w:lang w:eastAsia="en-ZA"/>
        </w:rPr>
        <w:lastRenderedPageBreak/>
        <mc:AlternateContent>
          <mc:Choice Requires="wpg">
            <w:drawing>
              <wp:anchor distT="0" distB="0" distL="0" distR="0" simplePos="0" relativeHeight="251778048" behindDoc="0" locked="0" layoutInCell="1" allowOverlap="1" wp14:anchorId="4FC0AD74" wp14:editId="45D3B11B">
                <wp:simplePos x="0" y="0"/>
                <wp:positionH relativeFrom="margin">
                  <wp:posOffset>481965</wp:posOffset>
                </wp:positionH>
                <wp:positionV relativeFrom="paragraph">
                  <wp:posOffset>2281555</wp:posOffset>
                </wp:positionV>
                <wp:extent cx="5104765" cy="3234690"/>
                <wp:effectExtent l="0" t="0" r="19685" b="22860"/>
                <wp:wrapTopAndBottom/>
                <wp:docPr id="19"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4765" cy="3234690"/>
                          <a:chOff x="1456" y="170"/>
                          <a:chExt cx="8327" cy="5615"/>
                        </a:xfrm>
                      </wpg:grpSpPr>
                      <pic:pic xmlns:pic="http://schemas.openxmlformats.org/drawingml/2006/picture">
                        <pic:nvPicPr>
                          <pic:cNvPr id="22" name="Picture 85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471" y="184"/>
                            <a:ext cx="8297" cy="5585"/>
                          </a:xfrm>
                          <a:prstGeom prst="rect">
                            <a:avLst/>
                          </a:prstGeom>
                          <a:noFill/>
                          <a:extLst>
                            <a:ext uri="{909E8E84-426E-40DD-AFC4-6F175D3DCCD1}">
                              <a14:hiddenFill xmlns:a14="http://schemas.microsoft.com/office/drawing/2010/main">
                                <a:solidFill>
                                  <a:srgbClr val="FFFFFF"/>
                                </a:solidFill>
                              </a14:hiddenFill>
                            </a:ext>
                          </a:extLst>
                        </pic:spPr>
                      </pic:pic>
                      <wps:wsp>
                        <wps:cNvPr id="23" name="Rectangle 852"/>
                        <wps:cNvSpPr>
                          <a:spLocks noChangeArrowheads="1"/>
                        </wps:cNvSpPr>
                        <wps:spPr bwMode="auto">
                          <a:xfrm>
                            <a:off x="1464" y="177"/>
                            <a:ext cx="8311" cy="5599"/>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110575" id="Group 851" o:spid="_x0000_s1026" style="position:absolute;margin-left:37.95pt;margin-top:179.65pt;width:401.95pt;height:254.7pt;z-index:251778048;mso-wrap-distance-left:0;mso-wrap-distance-right:0;mso-position-horizontal-relative:margin" coordorigin="1456,170" coordsize="8327,5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6vrUDwQAAIUKAAAOAAAAZHJzL2Uyb0RvYy54bWzkVttu4zYQfS/QfyD0&#10;7uhiybog9sKV7WCBbRt02w+gJUoiViJVko6TFv33zlCS7dhBN90+1kAcUiRHM+cy5v2H564lT0xp&#10;LsXS8e88hzBRyJKLeun89utuljhEGypK2krBls4L086H1fff3R/7jAWykW3JFIEgQmfHfuk0xvSZ&#10;6+qiYR3Vd7JnAhYrqTpqYKpqt1T0CNG71g08b+EepSp7JQumNTzdDIvOysavKlaYn6tKM0PapQO5&#10;Gfut7Pcev93VPc1qRfuGF2Ma9Buy6CgX8NJTqA01lBwUvwnV8UJJLStzV8jOlVXFC2ZrgGp876qa&#10;ByUPva2lzo51f4IJoL3C6ZvDFj89PSrCS+AudYigHXBkX0uSyEd0jn2dwaYH1X/uH9VQIgw/yeKL&#10;hmX3eh3n9bCZ7I8/yhIC0oORFp3nSnUYAuomz5aElxMJ7NmQAh5GvhfGi8ghBazNg3m4SEeaiga4&#10;xHN+GC0cAst+fFrajseTeRAPZ6OFH2EFLs2G99pcx9xW9z0vMvgbQYXRDahfFx+cMgfFnDFI964Y&#10;HVVfDv0M+O+p4XvecvNitQwQYVLi6ZEXCDVOzvwEwcQPLONbgaE51jdtGw5RLMqyQ4TMGypqttY9&#10;+ADQggDTI6XksWG01PgYQXodxU5fJbJveb/jbYv04XgsGax0JcU3UBtkvpHFoWPCDL5VrIXqpdAN&#10;77VDVMa6PQMZqo+lb7UCevikDb4OlWG99GeQrD0vDX6Y5ZGXz0Iv3s7WaRjPYm8bh16Y+Lmf/4Wn&#10;/TA7aAYw0HbT8zFXeHqT7ZvGGVvMYElrbfJEbQMZ5AQJWVlNKYLCEBLMVaviFwAb9sHYKGaKBocV&#10;IDc+h82nBQvzGVnkQIPLvmocP4yBTDRAEiJ7A0boniRIJ/lHyWv5gzKUNg9MdgQHADUkaqGmT4D0&#10;UNq0BWMKiYRP4W/ISL10m2yTcBYGiy2QsdnM1rs8nC12fhxt5ps83/gTGQ0vSyYw3H/nwkIrW15O&#10;ctSq3uetGjja2c/oe33e5qImzmlM/E3/bXWWDiRg9APwgQ0Qfpn0pHeYvU9D+Lv0Vk//3NCeAeoY&#10;9sLc88ncqBIwbYv2DrCMcePUffXQev/Bya8O4OSdklqEY0+NryQ190Fs2I2jKE1HZKdOPunl30uq&#10;FeS4dFI/DK0GL6hCF10w6tnPLaM067iBy0PLO9D9aRPNsK9tRWmFayhvhzH4rhWjVf4PWp6YHxS0&#10;l+ULNBYlwfdwD4IbGwwaqf5wyBFuP0tH/36g+EvWfhSgcKQFr0t2EkZxABN1ubK/XKGigFBLxzhk&#10;GOZmuGIdesXrBt40tHQh13ATqLjtNZjfkBW4DSdgMjuydx3ry/Fehpepy7nddb49rv4G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ZKf7D4gAAAAoBAAAPAAAAZHJzL2Rvd25yZXYu&#10;eG1sTI/LasMwEEX3hf6DmEB3jewax49YDiG0XYVCk0LpTrEmtoklGUuxnb/vdNXsZpjDnXOLzaw7&#10;NuLgWmsEhMsAGJrKqtbUAr6Ob88pMOelUbKzBgXc0MGmfHwoZK7sZD5xPPiaUYhxuRTQeN/nnLuq&#10;QS3d0vZo6Ha2g5ae1qHmapATheuOvwTBimvZGvrQyB53DVaXw1ULeJ/ktI3C13F/Oe9uP8f443sf&#10;ohBPi3m7BuZx9v8w/OmTOpTkdLJXoxzrBCRxRqSAKM4iYASkSUZdTjSs0gR4WfD7CuUvAAAA//8D&#10;AFBLAwQKAAAAAAAAACEAnOdAIzDyAAAw8gAAFAAAAGRycy9tZWRpYS9pbWFnZTEucG5niVBORw0K&#10;GgoAAAANSUhEUgAABIAAAAMHCAIAAADO2LvjAAAABmJLR0QA/wD/AP+gvaeTAAAACXBIWXMAAA7E&#10;AAAOxAGVKw4bAAAgAElEQVR4nOzdZ0AU18IG4DPb6UVAQQEpChbAggUrWKPGxC6WiErsaKKJxh57&#10;1FiSaKLGFoi9YcGGDTsqSm+CqChFkLq0bTPfj3PvfHtRsUQWNe/zi52dnTkzO6vzzmkMy7IEAAAA&#10;AAAAqp+gpgsAAAAAAADwb4EABgAAAAAAoCMIYAAAAAAAADqCAAYAAAAAAKAjCGAAAAAAAAA6ggAG&#10;AAAAAACgIwhgAAAAAAAAOoIABgAAAAAAoCMIYAAAAAAAADqCAAYAAAAAAKAjCGAAAAAAAAA6ggAG&#10;AAAAAACgIwhgAAAAAAAAOoIABgAAAAAAoCMIYAAAAAAAADqCAAYAAAAAAKAjCGAAAAAAAAA6ggAG&#10;AAAAAACgIwhgAAAAAAAAOoIABgAAAAAAoCOimi4AAPzrPHr06P79+4QQPT09Nzc3U1PT97LZ/Pz8&#10;2NhYhUJBCHFwcGjQoMF72SzAm0tISHj69CkhxNjY2N3dXV9fv6ZLBAAAHxwEMIBPgVwu3717d3x8&#10;/ItvmZubT5s2rVatWrov1ascPnx45syZhBBHR8ddu3a1bdv2vWw2Ojr6q6++yszMJITMnTt32bJl&#10;72Wz8KG5d+/ezp07X7tamzZtBg0aJJPJdFAk3oYNG7Zs2UIIadmy5d69e52dnf/J1u7cubN7926N&#10;RlOnTp3x48dbWlq+dLWcnJwVK1ZoNBr6smPHjkOGDHnVNi9fvnzkyBGWZQkhEolkxIgRLVq0qKIM&#10;crk8MDAwOTmZX9KwYcOxY8caGBi8yyFVs+zs7JUrV/KnQiAQdO3atW/fvgzDvLiyRqM5ePDgjRs3&#10;OI4jhEil0jFjxjRp0uRVG2dZ9uzZs2fOnGFZ1s7Obvr06SJRVTdRHMfdvHnzwIEDtDytW7ceOXLk&#10;S0sCAP82CGAAn4KysrITJ06cPn36xbdEItGOHTumTZs2efLkD/Oe6a2kpKRMmDDh4cOHhJBly5aN&#10;GDGipkv0djiOW7FixbZt2wghLVu23LhxY506dWqkJKmpqRMnTnzw4AEhZNGiRX5+fjVSjHeQkpLy&#10;+++/v3Y1uVz+5ZdfvnkAe/LkyTfffBMZGUkImTJlyvfff/+PSvmPZWdn//nnn9u3byeEuLq6Dh06&#10;9MUA9vz589WrV+/bt49Wu1FBQUGbNm1auHCht7c3f7vPcVxiYuLcuXOvXbuWn59PFzIMs2vXLh8f&#10;n19++eXF6zAjI+Onn346ceJEbm5uRUUFv9zHx2f48OEf2j8mmZmZgwcPfvz4MX0EwwsKCqpfv/6h&#10;Q4ccHBwEgv90u+A4Likp6csvv3z27JlcLqcL6dno06fPihUrrKysXkxKycnJmzZtCgkJIYR4enpO&#10;mzat6gCWkpIybty4xMRE+rK4uHjEiBEIYABAEMAAPnlqtTojI2P+/PlisXjy5MkSiaSmS/SPqFSq&#10;jIyMx48fE0L4OyfK3t4+ICCALuzcuXPNlO8NFBQU0PLXrVuXf1Sve1WcyX8ntVqdlZVFT0hhYWFN&#10;FUOlUu3atSs7O/vixYsXLlyoYk25XL548eIXs6hcLr98+bKfn19YWJijoyNd+OjRI39//1u3bmmv&#10;yXFcbm7ugQMHGIb57bfftAPe06dPx4wZU3UBPihqtfrp06eV0hchpKioKDo62s/P7++//3ZwcKAL&#10;U1NT/fz8UlNTtdfkOC4nJycoKEitVm/cuNHIyIguVygUGzduVCqV+/bti42NfcPyPH369LvvvuPT&#10;FwCANgQwgE9N3bp19+zZIxKJysrKNm3adOzYMY1Go1Kpjhw50r9/f3t7+5ouYHVxdHScPXt2TZcC&#10;ql3Xrl2vX7/Ov5w3b15YWBghxMnJadGiRXzksLS0/Bi7YCmVyo0bN9KKuCpwHHfx4sX9+/fTlx4e&#10;HnPnzrW2tt61a9fOnTtVKtXTp09Xrly5bt06Q0NDlmV37Nhx+/ZtQohQKOzbt+/UqVMZhpkzZw6N&#10;ZKdOnercufPXX39Nq3Ty8vLmz59/8eJFQohYLPbx8fnmm29oX824uLjr169/mNU4YrHYzMzs22+/&#10;7datGyEkJiZm2bJlGRkZhJDo6OjQ0NCvv/5aKBRWVFT8+eef0dHRhBCGYXx9fSdPnlxWVjZr1qyY&#10;mBiNRnP48OExY8Z4e3vTzSoUisWLF5eUlLx5ScrKyjZv3nzhwgWRSMRxXA0+ZwGADxMCGMCnRiaT&#10;tW3bViwWE0Lc3d3T0tKioqIIIQ8fPkxLS9MOYCkpKTdu3OBfNmnSxNPTU3tTaWlpt27dUiqVAoGg&#10;W7duKpXq6tWrarWaYZiGDRu2atVKKBTSNbOysq5evVpeXs4wTLt27fiuL/Hx8REREYQQIyOjTp06&#10;WVhYvKrYarX6ypUrT5480V5oamrat29fvuHQvXv3zp49W1xcTF+Gh4fr6ekRQpycnNq0aSOXy69e&#10;vUrrLtzd3Zs3b669qczMzCtXrtAhOggh9erV8/Hx4bdMCCksLLxy5UpBQQEhpGnTpi1btrx37x59&#10;4C2VSr28vN48uz548ODatWv8SyMjI29vb3Nz8+fPn1+5ciUhIYEuz8nJOXjwoJmZGcMwX3zxhamp&#10;aVhYGK2BqV27dseOHXNzc69evaqvr+/t7W1iYsKfH2tra29vb1qZmZ+ff+XKlaKiIkKIh4dHs2bN&#10;tEtSUlJy5syZ0tJS+lImkw0YMEAsFkdGRp49e5Z+ihBy+/btwMBAQoijo2ObNm1KS0uvXr2qfSro&#10;ao8fP7569apGo5FIJB06dLC1tSWEJCYmRkREsCwrk8m6du1qYGBw+PBhjUbTuXPn+vXr0w9yHHfl&#10;ypVHjx7Rl1KptGvXrq/q0fRaFhYW2hcS379RX1+/WbNmr+rD8/Tp06tXryqVSvrS1tbWx8eHDxJJ&#10;SUknT558/vw5fRkbG0tPiI2NTadOnaRSaaXrhxAiFApbtWrl4uLybkfxD8nl8uDg4Ly8PEKIWCze&#10;tm0b/ZqaNGny4MEDWnN148aNtLQ0d3f3x48fBwcH055OrVu3/uWXX+zs7Agh27Zt69KlS25urlwu&#10;P3/+/PDhw42NjTmOCw0NPXHiBMdxIpFo2rRpK1eu5H/pXl5e48aNe1WpioqKLl26RK8re3v7zp07&#10;82f4yZMn169fpyewTZs2rq6udHlubm5oaKharaYvBQJB9+7d36FdroGBwezZswcMGGBubs4X1cTE&#10;5KuvvtJoNKWlpWlpaRqNRigUyuXyU6dOqVQqQoizs/PatWvr1KlD2wb7+/tnZ2eXlZUdPHhQu/Bv&#10;hWXZoKCg1atXMwwzbty4mzdv0n+BAQD+HwsAH7+srKxevXrRH7WTk5NCoaDL1Wo13x2/bt26Fy5c&#10;oMvz8vKmT5/O31hTDRs2nDlzZkZGBr/ZoKAgY2NjQohQKPT19fXy8qL3YQzDODo6rl69ml/z/Pnz&#10;tWvXJoQIBIIdO3bwy1evXs2X6ubNm3Thzz//TBc6OjreuHGDLjxy5Ii1tXWlf6CMjY2HDBly4cIF&#10;jUbDsuwPP/zw0n/HRo4cWVhYGBkZ2bhxY7pk7ty52udn0aJFHTp00G5+aW1tPW7cuLi4OH6dmJgY&#10;Nzc3+u7EiROXLl3K3yNKJJJOnTppr/wqubm58+fPb9WqlXbxDAwMunXrduzYsVu3br10VAaGYejG&#10;+/fvT5d06tRp9+7dbdq0YRjGzs4uIiKiuLi4b9++9N2uXbvm5+fTPd69e5cv58KFC7ULs2HDhl69&#10;emnXAkml0kGDBoWGhs6dO/elZ3LYsGEFBQXR0dFNmzalS2bNmsVv8NChQ1KplBBiamp69OhRunD9&#10;+vU07VtaWgYGBvr7+9NYu2/fPrrC/fv3J0+eXK9ePX4vEonEx8fnr7/+eu35fBMDBw6km3Vzc4uN&#10;jX3pOvPnz2/fvj0tJ38BTJgwISEhgT9XLz0hPXr0yMnJyc7OHjt2bKXmu0KhsHnz5tOnTy8uLuZ3&#10;NGHCBPpuy5Yt79+//w6Ho1Qqz507d/Dgwf3797dr145uzdXVtdLWnj9/PmDAAPpurVq1tMuwePFi&#10;urxu3bqhoaEsy8bGxvIVg0OHDi0vL6drFhcX08oiQoinp2d2djbLsmVlZX5+fjR7eHh4xMTELFq0&#10;aOB/paamVlH4nJwcfkydDh065Obm0uVqtXrDhg304jEwMLh06RLLsiqVas2aNT4+Pny6I4QIBIJO&#10;nTr98ccf/D9i/0R8fDzdKSFk5syZFRUVLMumpKSYmJjQhV9//XVpaSldOTEx0cPDgy5v165dUVER&#10;Xa5QKIKDgw8ePLh161b+d+Hp6cmfxkoiIiLo2fb19Y2JieFPyFdffaVWq//5QQHAJwA1YACfsrKy&#10;suzsbPq3VCqlAxLk5OQMHTr0ypUrHMfVqVOnUaNGhJDk5OT79++vWbPm0qVLwcHBdevW1d6ORqMJ&#10;DQ11c3Pz8fFJT09PTU1NS0ubN29e3bp1fX1930t7pIcPH8rlci8vL0NDQ0KIQqGIi4vLz88/cODA&#10;hQsXoqOjbWxsnJ2dvby8oqOjy8rKCCGNGjWit/VNmzZ9VW/4oqKimTNn7ty5U6PRGBkZtWvXTiQS&#10;0crAbdu2Xbp0KTAw0MvLq9Kntm7dynEcy7L0pVKpvHLlip+f38WLF/meIS8qLy8fPHjwlStXWJa1&#10;srJq3LgxveOPioo6f/58z549GzZs2L59e5VKRau5TE1N3dzc6JdSaUiDa9eu3bhxg68WeFu0d9Bv&#10;v/2mVqvFYnHz5s0tLCzKy8tjY2NDQkK6d+/u5OTUrl276OhoWjnm4uJCq0Tc3NyqHlegCs+fP/f3&#10;99doNLSmhYqMjBw2bFhKSoqenl6bNm2MjY3lcnlUVNSlS5euX79eu3btHj16VGt7tsLCwhkzZgQF&#10;BbEsa2xs3L59e5FIlJaW9vDhwz///PPChQu7d+9u1aqVra1thw4dYmNjae2Ng4MDjcotWrQQi8X5&#10;+fkJCQk2Njb83AbPnj2Li4uLjIyMi4sTCARLly59X8MtikSirl27EkJYlj1y5MibfITW8NAfDiGE&#10;L2R+fn5mZqb210EIqaioUCqVNJaIxWK+W1RaWhr9WVVUVERGRtJPxcbGenp60thAVzt16tTo0aNX&#10;rlz50h+ChYXFwIEDb926xXFcamrq7du36YMhhUIREhKiUCgYhunWrZubm5tSqfz+++//+OMPlmUN&#10;DQ2bN29OT2BqauqVK1caNGgwZsyYtz11L4qNjaU/In19fQcHB3ptp6Wl0faEYrG4YcOGfK42Nzfn&#10;a1PLysoqKiroMYrF4i+//JIQ8uzZs7179752j1OnTn306NFnn332888/03o2AIBKEMAAPllyuVy7&#10;q4OLi4uzs7NCodi+ffvt27c5jhOLxStXrhw2bBjHcceOHZs6dWpOTs69e/c2bNiwePFi/skxIUQg&#10;EHz//ffffPONTCa7c+eOr6/vo0ePVCrV/v37+/TpQ2vJ/iFvb+/Nmzf37NmT3gOVlZX9/vvvK1as&#10;KCoqysvLCwsLGz58uL+/v5eXV//+/VNSUgghU6dOnThxYhXbZFk2JCTk6NGjtA/GlClTFi5cKJVK&#10;L1++HBAQkJCQkJqa+tNPP+3bt69SZyF9ff2vv/66fv36BQUFQUFBaWlphJCMjIyHDx+6u7u/and3&#10;7969e/cuy7Iymezbb7+dPn06PYchISEHDx6UyWQuLi47duyYOXPmunXrCCGNGzfes2dPpaxLmZqa&#10;+vn50SZ8RkZG2tVHr8Vx3IULF+hYAoSQESNGLFy4sH79+sXFxUePHp0+fTohZPTo0W3bth0wYAAd&#10;XnzKlCkBAQFvvouXEovF/fv39/LyooGqefPmBQUFixcvvn//vkAgGDNmzIIFC6ysrJ4/f/7NN9/s&#10;3btXqVRu2rTJy8vrvVw/L6XRaI4dO3b8+HGaH7799ts5c+aIxeKwsLCAgICkpKTU1NRVq1YFBQV9&#10;8cUXbm5uw4cPp32ihg0bpj2NAcMw06dPr1u3Ll8llZqaOnbs2GvXrqlUqvDw8GfPnum4d6VIJDIw&#10;MGAYhuO4wsLCZcuW0dNLCOHb6BJCaI7S09Pjf87Xrl3766+/JkyYIJFIWJblx1/hc5pcLudbArMs&#10;yzfapMrLy3fs2NGuXbtXDUA6YMCAVatWPX/+PDc3Nzw8vGvXrhKJJCMjg55YQ0PDXr16mZiYJCcn&#10;03owQoivry/tq0YICQ8PP3DgwDs/BdCWmZm5adMm+tt3dHRs3749rZvNz8/nO2Vph3/+ERUhpKSk&#10;hMbRt1JRUTF79uzw8PB69erNmjXLxsaGPmoBAKgEAQzgU5Oenk7bpGk0mufPn9PbCGNjYz8/v1q1&#10;aj158uTUqVPl5eWEEC8vr6FDh9Jami+++CIwMPDUqVMsy4aFhT19+tTJyYnfpkAgaN26Ne1w1apV&#10;q27dutGB1JOSku7fv1+p59i7ad68Oe21lZGRQftxOTs7GxkZ0RqJBw8esCyr3WXrTSiVyuDgYNqx&#10;p1GjRuPGjaM3WO3bt+/Vq1dSUhLLsvfu3YuPj6/UaHDkyJErVqyQSqVqtVpPT2/+/PkqlUqhUKSn&#10;p1cRwAoLC+mNnVKpvH37dlRUlKGhIe3T4u3tXakiomqurq4BAQF87QQh5M3HACgvL9+9ezftHVS7&#10;du1Zs2bRIGdsbDxy5MgqavD+IWNj48mTJ3fs2JFfcvHiRXrbzTCMu7t7bm5ubm4uIYRWupL3ev28&#10;VEVFxdGjR+mo602aNPH396c5pGPHjj179kxOTuY47s6dO4mJiZWa4754aIMHDyaElJWVZWRk0EzS&#10;pEkT2tMvJydHO/PohpGRUZ8+fU6ePEmPbuvWrceOHaO/Zb5rn0AgoEnGzs6ud+/eSUlJHMfl5eXN&#10;mzdv/fr1NLzl5OTQlcViMU0jKpWKzx4DBgxYvHixvr6+QqFYvnz5oUOHFAoFHRWwV69efG8rbTY2&#10;Nt26ddu/f79GowkLC5syZYqlpeX58+dpqezs7Nq3by8UCktLS/mh7SMjI+/du1erVi2GYRo3brxi&#10;xYry8vJ/OF5rXl7ejz/+SPu4ikSiMWPG8C11X0UkEv2T4FdRUfHrr7+eO3dOX19/3bp1nTp1+jCH&#10;KgGADwECGMCnRqVS0WmyeHXq1JkxY8agQYMEAkFJScmzZ8/ocltbW/65uFQqbdiw4alTpwghOTk5&#10;z5490w5g2mgHMPq3XC7n5xT6h5RK5YkTJ1JTU/fv3/9in/V3a4yn0Wj4J9C1a9fms4dYLHZxcREK&#10;hSzL0t75lQKYoaEhPTMikcjZ2VkoFKpUqteOZta0aVNLS8vHjx+zLHv06NGjR48SQiQSCY0lfCe9&#10;N/FP7gUrKioSEhL4ERe0e9YJBAK+m9l7xzCM9k0zbYRGc6NGo+E7R2l7j9fPS6nV6vT0dPp37dq1&#10;+UZ6YrHY1dWVJpCSkpKHDx9WHcAIIQ8fPjxx4kRSUtL+/fvp8CQ82qC/OspfBYZhPvvss1GjRv32&#10;22+0nkp7KjDKzMzM2tqaYRiRSDRx4sRbt25dv36dHvKLed7BweHFQSNtbW2dnJzoY4sVK1Y8efLk&#10;ypUrhJBnz54VFxe/NIBJJJJBgwadPn26qKgoIiIiNTVVJpOdOnWKXpBdu3al8dvOzs7R0ZFOQ3f3&#10;7l065KBIJBo8eHDPnj1fNXXyGyoqKlq2bNlff/1FR90YOHDgtGnT+J5mBgYGAoGAfmulpaX8k5HS&#10;0lL+tMhkMu0mAG/i1q1bmzZtUqvV9vb2MTExdIz7goICfmT8+Pj41atXOzg4DBkyBNkM4F8OAQzg&#10;UyMQCIyNjfn/4L29vefPn9+oUaPXVh/RYaYJISqVSnve1SowDPNe7iQqKioWLVq0bdu2/Px8hmEM&#10;DQ3FYrFGoykpKammW1sTExNactp/5q2qp17F3t5+0aJFM2fOLCoq4vt+KJXKX3755e+//161atXY&#10;sWP/+V5eS61W0xpOQoiBgYH2CAe6xHFcWVkZH1npd1ppHRMTkxcX6gZ/AajV6rKysqovgIiIiG+/&#10;/fb27dtqtVokEpmZmRFCysvL3/BnUk2MjY1//PFHDw+PNWvW0Lt8Kyur2bNnBwcHHz9+nBBiZmbG&#10;Dyfo6Oi4a9euPXv28EPgtGrVavTo0QsWLKApyMHBgQYtPT09CwsLOnp7Xl4e/+zDwsLiTQaupLWd&#10;Li4ut2/fLi8vP3funEQiSUpKom/xg5paWVktXbo0KipKLpfzp1GtVu/du/fEiRPJyck//vjju1WC&#10;paenL168eNeuXRqNRiwWDxw4cNWqVdq/gvr160skkoqKCo1GU1RUpNFo6MMO7QCmr6//Vp36aNUi&#10;bc/54MGDpUuXvrjOvXv37t27161bt0GDBtXUrxIAPhAIYACfGgcHh4SEhFfd14pEIv7Gory8nOM4&#10;ehvKsiztDkQIMTU1rWK8eJZl+dG6TUxMaLcTbfR29s2DGcdxZ8+e3bFjB60M6dev34IFC5o1axYf&#10;H9+vXz96d/huGIbhB7eg91v8HlNSUuhLmUxma2v7XmIkwzB+fn4jR47csGEDnccpLS3txo0b9Obs&#10;119/9fX1pc04/yE6mNur3tXT07O1taVjvqenp5eXl/M1P4SQzMzM8vLyV1Vvvkj7InkrAoHA1tZW&#10;T0+voqJCJBLt2bPn888/f9XKarU6NDSUbzbZqVOn9zKmRRUXwP3792no0tfXr1evXhUHqNFoli9f&#10;Thuz2djYjBs3bsGCBQKBYMmSJYsWLXqTYmRkZISFhdGvrFWrVq9tC/fmTExM/Pz8/Pz86EuO48LC&#10;wvg5xDp27MhXVtPhNGfPns3PladWqzdt2kSvExMTkx49etAaMENDQ0dHRxrArl279uzZM3r95Obm&#10;8pXnEomkiuTs4OAwcODAu3fvajSaQ4cOsSxLt9asWbPWrVvz5WndunVWVtbhw4dpy+f8/PzTp0+z&#10;LFtSUrJp06ZJkybVq1fv5s2btCpJT0+vffv2Lw6UWkl0dDSt6yP/bXe9bt26SmnH0tLS1taW9iO9&#10;fPmyXC6XSqUcxyUnJ/O1iE5OTtXXWBcA4O06VADAx87CwqJhw4b0dvPWrVt885i8vDwawBiGsbe3&#10;t7GxedUW6MRT9G87Ozu6prGxMb0hY1n27NmzWVlZhJD09PTQ0NDXFonjuIyMDL7byezZsytNZlVF&#10;SaquuBCLxS1btqQHm5CQcP/+fbpcLpfTYd8JIebm5u9rKqczZ86cOnVKKBR+++23gYGBgYGBW7Zs&#10;qdS4UZtcLteeV6pqQqGQr6KMi4ujk+qqVKrz58/Tu1ueVCpt0aIFPer4+Hh6o0mpVCo6bXGl81bp&#10;TOrp6fFB8cqVK/QOODc3NyQk5K1GdWvUqBEts0ajOXLkCN83iVIoFOvXr+cvlRkzZvj5+Y0ePTok&#10;JOS9VEgSQqRSafPmzflTQQ+EEFJcXMxfALVq1eKHDeRpnxC1Ws0/BfDy8po6derb9kU8duwYjUmz&#10;Zs3im0S+F0FBQWfPnuWLunbt2oCAAJoiZDKZv78/n2NLS0vXrFnD/wRycnK+++67JUuW0FDq5ubW&#10;tWtXGlRkMhk/NPyTJ09Wr15dWlqqVCq3bt0aExNDP96+ffsqasOEQmGXLl34UQ137NhBQ/igQYP4&#10;Vo53794NDAwUCASDBw/euXNnYGDgjh07tFse0j927NhBT90333wTFxdXxangOO7kyZOjRo2i6cvK&#10;ymrlypXLly9/sa7JwMCA78kZFxe3Z88ejuMKCgrWrVtHr0ZCSJ8+fd6qkormye3bt+//Xxs3buSv&#10;rk6dOu3du3f+/Plve/0AwKcHNWAA/y61atWaOXNmZGTkw4cPMzMzx44dO23aNI7jtmzZQntemZub&#10;BwQEVKoB4ziOjkxdXFy8YcOGu3fvEkJkMtnUqVPpfZitrW3t2rXpnd/JkyednZ1pB5s3CRgCgcDO&#10;zs7AwIBmsM2bNxcVFSmVyu3bt1fqzEYIsbS0tLS0pKFiz549DRs2pO2sXhqixGLxhAkT7ty5c/36&#10;9eLi4vHjx69cuVJfX//gwYOHDh3iOM7AwGDSpEl0QuF/LiUlZe7cuTY2NgsXLqRNv5KSkugNt0Ag&#10;GDBggL6+Psdxzs7OEolEqVTGxcXt2LHDx8eHENK2bdtKI9G/eCx0XHuVSlVUVNSvXz96g6hSqSp1&#10;kJNIJBMnToyIiLh+/XpRUdHgwYMXLlzo7OxcXFy8du3aqKgoOpSfpaWllZUVTd379u1r1KiRubk5&#10;PZOWlpb29vYREREcx8XExLi7uwsEAo7jlErlW7UIbdSo0ejRo3/66aeKioqgoKD79+/PnTuX1jZc&#10;vnx58+bN9evX//zzzzmOi4+Pp/WfJiYm33777XupJySESKXSSZMmRURE3Lx5s6ioaNy4ccuWLdPT&#10;09u/fz/toWdoaDhlyhQ6yKSZmZmNjQ29bo8fP96xY0crK6tatWo1bty4QYMG9O7/1q1bR44ccXBw&#10;yM7OpkNZvhbLsnQGPKFQ+MUXX7w450ElpaWl3bt3p4OX8iMQJicnu7u7MwxjYmISFRXFVzvfunVr&#10;27ZtfHdBpVJJA5WFhcWqVau0H2SoVKp9+/bRujtCCP1t0uTm5OS0detWfqRNsVg8YsSIq1evhoWF&#10;aTSa7du379q1S3vjzs7O3377bdXtA93c3Nq0aXPx4kWFQkEfEDg4OHTp0oVPNZmZmXPmzJk/f/6M&#10;GTNoHCooKIiPj+c4TiAQ9O7dmx8R/g3t37/fz8+Pf0CQm5s7ffr07777TnudkJAQHx8fAwOD8ePH&#10;R0REPH78mI6GP2fOHP6EMAzTtWvXHj168J+Sy+XOzs4lJSX0J0AX3rt3j3aBa9as2cmTJ01NTevV&#10;q/fiaKWPHj3atWsX/ffK3t5+8ODBSF8AQAgmYgb4JLxqIuaXUqvVgYGBL23MU69evT/++IPOesxq&#10;TcT8IqlU+v333/PziqrV6j///LPSM2P6WJ0vVRUTMefm5o4aNarSLkxNTfl+8AsWLKD7UqvVf/zx&#10;R2WqpYQAACAASURBVKWbmComYlar1ZcvX27YsOGLh2Bqarpw4UJ+ulXtiZhnzpzJn67Dhw/TZ/mm&#10;pqbBwcFVnNhff/31pXel9Nn/o0eP6Grx8fGtW7fWbvP20omY6WAe2uLi4iqNFSGVSgcMGMDfjvMT&#10;MavV6rCwML65lzaZTLZlyxaNRqNWq7ds2VLpTNKJmGmDwEqB0M7Orm/fvvRe/1UTMfNfMa+wsHDB&#10;ggWvatHaokWL5ORkpVK5ePFiuhFfX1/+8ntDVU/ErFarL126xLfE02ZmZrZo0SK5XM6veejQoUrf&#10;IJ2I+cSJEy+OMk9nHieEODk5RUZG0o28OBFzSUkJ3buZmRkdEL9qcrmcDgf6UiYmJllZWfzKkyZN&#10;enEdGxubI0eOlJWVaW82Pz//xc0KBAJvb+8XvzWWZW/fvv3SScNdXV1Pnz5No3jVtm3bxv+DwDCM&#10;r68vf6pZlj127NhL69AYhunQoQNtvsiyrL+/P11ubW199uzZKnb3999/v+qk8c6dO0dXViqV+/fv&#10;f+k4N61bt75165b2jMmFhYXajXgradGiRV5e3qtKlZaWhomYAeBFqAED+BSIRCJbW1s6vNhrezQJ&#10;BILhw4d7e3uHhIRs3LiRX96vX79JkybVrl37xY8LhcLffvvtzp07tHmPmZnZ6tWrmzdvzt++CwSC&#10;UaNGmZiY/PLLL3QQ+T59+kyfPv3kyZO0lSPtDkRXNjc3p0WtV68eXVirVq21a9c6OjoeOHCAPpX3&#10;8PAYP3788uXL6cf5ezWBQDB69OjatWuvW7eOH0DPxsZGIBDIZDJHR0f6ce31O3bsePHixevXr69Z&#10;s4bvZO/p6blw4UIbGxu+VFKp1NHRkdYmaXdsMzIycnV1VSgURkZGVXcLGTVqVOvWrdesWZOQkMAv&#10;dHBwWLFihZ2dHd+A0MXF5ejRo3PnzqUnkxDCMAyNmvXq1aNnxt7e/sU+No0aNTpx4sSUKVPokAY2&#10;NjYLFiwwMjJasGABrSrUPupOnTodP378wYMHs2fP5vvsGRsbb9u2jV4hDMOMGjXKyspq7dq1tPMV&#10;IaRu3boCgUAgEHTp0uXEiRPLli2jjbLc3d1XrVoVFxeXnp6uVCq1T4W5ubmrq6tarTYzM3ux5srY&#10;2Hju3Lljx449cOBAYGAg31hOLBZPmzatR48etWvXLioqio6OVqlUtWrV+uqrr962vxl/0hwdHV8c&#10;uU4gEHTu3Pny5cvXrl1bs2YN39K1devWCxcutLa25hvpCQSCvn37njx5csWKFfz05XZ2dkKhsEeP&#10;HsHBwdOnT6eDttN53rKysgIDAwkhtra2/Eb4mc0dHBxolouLi6Ndp5o1a0ZrO6smEAgcHBxeNbyH&#10;oaGhdmzgd0dZWVnNnTvX1dX1xV5tQqGw0mZbtWr1zTff2NravjQee3p6Xrp06fjx41u3bqX12CKR&#10;aMKECf369atTp86bVON4eXl5e3vT369IJBowYIB2pO/Spcv169dXr159/fp17cP54Ycfmjdvzl/J&#10;1tbW9AAtLS2rriI2MTHRPhUvxW9BJBINHDjQw8Nj8+bNoaGh9LIUi8WTJ0/u169fpX6tAoHAxcXl&#10;VdOCOTg4VNFYUSwW169fnza+raJdNwD82zCszgfPBYCPxa5duwICAoqLi0Ui0ZkzZ7p06VLTJYJP&#10;UHJy8uDBg+Pj44cNG7Zx40Y+qX4COI7bvHnz9OnTGYbZt2/fl19+WdMlAgCAmoe2yAAAUJNiY2NT&#10;U1MNDAx69er1KaUvQkhxcfHly5dVKpWHh0f1zTcNAAAfFwQwAACoSbdv366oqGjZsuWnV0GUlZWV&#10;kpJiYGDg5+fHT8kFAAD/cugDBgAANalv374tW7Zs0KBBFUMdfKQsLCwWLVrEcVzbtm0x9y4AAFDo&#10;AwYAr6RWq5VKJe2hLpPJcAcJAAAA8A8hgAEAAAAAAOgI+oABAAAAAADoCAIYAAAAAACAjiCAAQDo&#10;DsdxpaWl8v8qKSnh24GrVKqpU6f6+Pj07NkzODiYn7NYxzQaTXh4+ODBg318fHx8fAYOHJiYmPji&#10;akqlUv6/ysvL33AXHMedO3euT58+Pj4+q1atUiqV7/UIalJ4eHj37t19fHyWLFlSWlpa08UBAIAP&#10;EUZBBADQBY7jkpOTb9269cMPP+Tk5NCFxsbGixYtatmyZceOHTmOi4qKun79ukwm69u3L/1IfHx8&#10;fHw8y7IeHh6NGzeu7kKyLLt//34/Pz+NRkOX1KlTRy6XV1pNo9GsX79+/vz5/GqEEF9f3127dgkE&#10;b/Rc79mzZ9evXy8uLnZwcPiUuiLn5+dfuXJFpVLVrl1brVbXdHEAAOBDhAAGAKAL8fHxY8eOvXv3&#10;rnbVVnFx8YwZM7y9vc+fPy8SiX788cfc3FyhUNisWTOGYTQazZEjR5YvX65SqZYvX66DAFZYWLhz&#10;504aq6ZPn+7p6SmTyZycnKp7vwAAAP8eCGAAANUuPT3dz88vMjKSEOLu7r506dLOnTuzLLty5cqg&#10;oKDy8nKO44RCYbdu3Wq2nLm5uZmZmYQQGxubefPmmZubv3Q1oVA4ffr0yZMnazSaZcuW/frrr9pV&#10;YQAAAFAFBDAAgOqlUCgCAwMTEhIIIcbGxoGBgR4eHvStZcuWtWrVKjg4mL4MDAyMi4uTSCRDhw51&#10;d3f//fffQ0NDabY5ffp0fn4+IaRfv34RERFPnz4ViUSjRo1q1KgRIaSiouLw4cNRUVGEkJ49e1YR&#10;5DIzM4OCgvLy8gghQqGwd+/eHTt2ZBiGEBIeHr5169Znz54RQjQazZIlS8Ricf/+/du1a/fidiQS&#10;iUQi0Wg0EonkpTvKycn566+/cnNzCSEMw3z22Wc+Pj50R5WUlZXt378/Li6OEOLm5jZq1Cj+rcLC&#10;wt9//72wsJBfYmlpOWbMGEtLS/pSo9Fs2bLl4cOHMpls7NixhJBNmzZxHGdgYDBs2DAXFxe6Wmpq&#10;6q5du0pLSxs1ajRgwIALFy6Eh4cTQpycnEaNGqWvr69dnoyMjG3btpWUlNCXPXr06Natm3bJCwoK&#10;du/e/fjxY37JS8+SWq3+7bffnjx5IhAIunbt2rVrVzqTXmJi4r59+8rKytzc3AYPHqynp8ey7J49&#10;e6Kjo0UiUe/evTt06KBWq4OCgpKSkgghEydO5Dhu9+7dxsbGI0aMsLKyIoRcvnw5JCSEEGJmZtaz&#10;Z88DBw6wLGtvb+/v76+np/fSbwQAAD4ULAAAVKdnz57RPl2EkAkTJmg0Gu13VSrVs2fP6N/9+/cn&#10;hBgYGND76bZt2774j/bhw4fHjx8vEAgYhlmyZAn9YHJycuvWrQkh5ubmYWFhLy1GeXn533//7ejo&#10;KBaL6aYYhrG0tBw5cmRubi7Lsps3b35xdxs3bqzi0FQq1ezZs2mu8PX1VavVLMtWVFTs27fPxcVF&#10;O5tZWFj4+vpmZmayLKvRaIKCgoyNjQkhn332WbNmzQwNDelqRkZGq1evLi8vp9ufN28eX1pKIpE0&#10;atRo7969SqWS7qtDhw70pA0bNqx+/fp0NaFQ2Lp168jISLqdCxcu0MzWtm3bDh06mJqa0tX09fUD&#10;AgJKS0vpaqWlpb/++quDg4P2nOMWFhbjxo0rKChgWVapVJ4/f75BgwaVQo6trW14eDjLsiEhIbTA&#10;bm5urVu3lslk9DzXqlVr165dKpWKZdkTJ07QqsWBAwfm5eXR0zhkyBBCiFQqXb9+vUajKS0t7dWr&#10;F9342LFj7e3tRSKRh4dHQkJCcXHxkiVL6tSpQ98Vi8V16tSh+dDLyys/P/8tL08AANA11IABAFSv&#10;goKC+/fvE0KEQqGHh0elWiChUMjX51QydOhQhmFu3brFsmz79u1pxGrcuDHDMHv37pXL5SdPnpwx&#10;Y4a+vn50dHRiYiLDMN7e3i/tKsay7MmTJ2fOnJmdnW1hYTFgwAA9Pb3Q0NDExMRdu3ZZWFj89NNP&#10;bm5ufn5+J06cyM/P19PTGzNmjFQq5Svr3hDHcaGhod99911GRoa5uXm/fv2MjIwuXrwYGxu7b98+&#10;ExOTX375RTuYnTlzRvvjcrl827ZtnTt3btWqFT11rq6u3t7eIpGIEJKcnHz69OnExMRVq1a5ublp&#10;H2lpaenevXv5lxqN5vbt21u3bt2wYYP2CacVXzxa+danT5+ePXuq1ert27fPmDFDo9F07drV3d2d&#10;47jbt2/fvHlzz549TZs2nTRpUkxMzOTJk1NSUvT09CZPniyVSgkh+fn5586dKysr095yTk5O7969&#10;27dvn5qaevr06by8vAULFrRp0+YdOtTt2LFD++XevXtXrVpVWloqlUoHDRpkZWX19OnTgwcPvu1m&#10;AQCgpiCAAQBUr/LycjoiuUgkMjIyevMPBgQEFBUVRUREsCzbu3fvOXPm0OVmZmaWlpZyufz+/fsJ&#10;CQmenp4XL14sKSkxMDDo1q3bSztuVVRUbNmy5dmzZyKRaOTIkcuXL5fJZMeOHRsyZIharT5z5syI&#10;ESO8vLzMzMxu3bqVn59vYGCwbNkyvqbozanV6k2bNmVmZopEIl9f359++snQ0DA0NLRv375qtfr8&#10;+fNRUVE0SVLm5uZ//vmnmZlZdHT0Dz/8oFKpsrKy0tLSPD09GYaZNm3a1KlTHR0d6VD1iYmJT548&#10;iY2NLSgoKC4u1t6vUCgcMmSIv79/WVnZr7/+evHiRY7jwsPDNRoNDW+UkZHRqlWrXFxcMjMzx48f&#10;X15eXlxcHBcX171797S0tKCgII1G4+7uvnLlSldXV47jLl++HBAQ8Pjx49DQ0JEjR6anp9PWm/r6&#10;+nPmzDE1NRWLxWq1OiEhwdnZWbs8rVu3XrVqlYWFRVZWVvfu3RMSEp4/fx4eHu7o6Pi2p3TevHld&#10;unQhhBgaGtatW/fgwYOlpaUikWj48OFr1qwxMzO7fPkyAhgAwEcEAQwAoHrp6ekZGBgQQliWraio&#10;+OcbtLKyGjdu3Ny5c0tKSo4cOVKvXr2QkBCO42xtbbt37/7SgeCLiopiYmI4jrOwsOjevbtMJmMY&#10;pnPnzk5OTsnJydnZ2SkpKS1atPjnZSspKYmMjOQ4zszMrEePHoaGhgzDdOzYsUGDBomJibm5uUlJ&#10;SbR2i/riiy969+4tk8k8PDwOHDgQHh6uVqtVKhV919TUNCwsbM+ePUuXLq16vwYGBpMmTaLNEQsK&#10;CsLDw0tLSysqKipNp9apU6cBAwbQblR79uw5ffo0y7IKhYIQ8ujRoydPnhBCYmJitEtIPXr0qLS0&#10;tFatWoaGhnl5eXl5eba2toSQvn37Dh8+3N7evlJY1dPTo20Rra2tO3XqlJCQUF5enpyc/A7Tu3Xr&#10;1q1z58707/z8/GvXrhFCateu7efnZ2Zm9rZbAwCAGocABgBQvSQSCe3vpFKpHj58+F622aFDBzMz&#10;s/z8/EuXLtnZ2WVnZxNCOnfu/KoKFoVCQYeykEqlNBTRgtHOVxUVFUVFRe+lYEqlsqCggBAiFov5&#10;HYnFYlr1R4vx0hAiFAor1d0VFBTMnj07MDDwbUOLubm5dieuV6ExjOI4rqSk5LVTQnt6es6aNWva&#10;tGn8qI8nTpw4ceJEgwYNdu7c+dLRSqoJf1EBAMBH541mzAQAgHdmZWXVoUMH2hBux44dGRkZ/Ft0&#10;8mXa7+ittuni4tK+fXtCSFRU1MqVKzUajYGBwZAhQ146zCD5b+s1QohcLs/IyGBZlhBSUFCQlZVF&#10;CDE2NraxsXmHQ1Or1aWlpdoBSV9fn1YNlZaWPnnyhO6oqKiIjm5vaGhYr169VxWyktOnTwcHB9Na&#10;u4MHDxYUFCQmJtKjrg4ymYx2TmvRokVycnKBlqysrD179lhaWhYVFfXr1+/58+c7d+709vbu2LGj&#10;vb09+e8oi3zFnTaNRhMfH08IEQqF/FgjVFpaGk3FarWatmx8LYFAQAtZVlZGvzsAAPjoIIABAFQv&#10;fX39wYMHW1tbE0Kys7MnT5587949GlqOHDkyefLkSiNDvFRUVJR2SDM3N//ss8/09fUVCkV6ejrH&#10;ce3bt3d3d3/Vxw0NDdu1a8cwTGFhYXBwcHFxsUajOXToEK06s7Ozc3V1fcNclJKScvz4cY7j6BgV&#10;Z86coSnLzs6OYRg9PT06rr1cLj927Bgd5e/w4cP89GJNmzZ9kx2xLJuXl0cjjYeHR//+/U1MTCoq&#10;KrTj63vEMEyzZs3oqB4JCQnbtm1jWdbExMTExKSwsHDJkiWrVq0qLi4+efJkQEDAwYMHBw0adPHi&#10;xcuXL48ePZpuQaFQ0PNQ6ShOnjxJ538zNjbu3LmzQCDQ09OjISo2NnbevHk//PDD999/HxYW9ibl&#10;1NfXb968OSGksLDw1KlTRUVFLMvGxsa+txMBAADVD00QAQCqnaen58KFC2fNmlVQUBASEnL37l0T&#10;ExNCSHZ2dkFBAd/DpxKhUNiyZUs9PT2VSnX8+HE3NzeGYbZs2dKhQweBQNChQwdra+sHDx4QQmQy&#10;WdeuXasY4UMqlU6dOjU5OTkiIuL48eNRUVFCoTArK4tlWQMDg9GjR7/56HyPHj2aMWPG7NmzaZzL&#10;zs5mGMbe3n7YsGEMw4hEoqlTpyYlJYWHh58+fbpdu3ZisTg7O5tlWX19fT8/v0qDVbyKQCBwc3Oz&#10;sLBIT0+/ceMGjW20Vu0Ny/m2rK2tZ8+enZiYmJ2d/csvvwQHB9NOXGVlZenp6fx3dO7cudDQ0J9/&#10;/plWadKJzqysrHx9femgiNSZM2fatGkjEAhyc3NLSkokEomfnx/tZVe3bl3aalStVu/bt48QIhQK&#10;ZTIZHamlahKJZMyYMXfv3i0pKdmxY8fZs2dFIhGdug0AAD4WqAEDAKh2IpFo9OjRQUFBkyZNEgqF&#10;mZmZiYmJiYmJHMdNmDDhm2++eVWfpW7duvn5+RkYGCgUiqSkpMTERP423cXFhY45QQhxdHTs1atX&#10;pSmztDEM06pVqy1btowcOVImk6WkpCQlJcnl8o4dO65fv37ChAkvHbrjVYqLi2lhsrKyRCLR2LFj&#10;AwMD+fq3Zs2abd68eezYsfr6+g8ePEhKSioqKmrXrt3atWsDAgLepHcW1bFjxzlz5jg4OJSXlycl&#10;JdFhQmhDyurAMEz37t0PHToUEBBgaGiYmppKv6PHjx937tx54MCBenp6TZo0GTVqVEVFRUpKCn1X&#10;Lpd/8cUX27dv7969u/bWJBJJRkZGUlJSXl6ehYXF999/P3v2bPoFNWjQYMGCBc2aNaNrOjs7T58+&#10;/bPPPnvDcn755ZfLly+3trYuLy9PTU1VqVR8s0yJRFLFNQAAAB8I5sUmEwAAUE1UKtW1a9f4f3j1&#10;9fU9PT35m+bY2NicnByhUNi4cWN+iIiSkpKoqCg6Uh8hpFmzZrVq1SKEqNXqyZMnb9u2jRAyderU&#10;VatW0Wl/q1ZSUhIbG0snrRIIBE5OTnZ2dvy7ZWVlMTExpaWlEonEy8tLewB3Xn5+fnx8PD9eBZ3y&#10;WF9fv9JqZWVl0dHRdEcMwzg6OvKzJBNCsrOzk5OT1Wq1jY2Ni4uLQCBQq9Xx8fHPnz8XCoWurq50&#10;omF+Id2Rm5vb48ePCwoKZDJZ06ZNTUxMWJaNjIwsLCyk8xTToQifP38eHx+vVqsNDAzatGnDMExB&#10;QUFcXJxSqbSwsGjUqBFtAZiQkJCVlSUQCBwcHOzt7fmGkRqN5s6dO9r1US4uLvXq1aN/KxSKGzdu&#10;8N+gWCxu3LixhYUFfZmXlxcTE8OyrKGhoUqlot+aoaFhs2bNtOvHCCHJyclPnz4lhFhZWbm6uiYn&#10;Jz979kwgEDg7O9va2tKGhfTAW7RooT3aIcdxFRUVsbGxcrmcEGJhYREbGztq1ChCyJgxY7Zu3fpW&#10;WRoAAHQPAQwA4KMUExMzePDglJQUkUgUFhamyyH4oAYlJSWNGDHi888/b9q0KSGENph8+PChRCI5&#10;duxYz549a7qAAADwGugDBgDw8dFoNBcuXEhPTyeEtGjRwsPDo6ZLBDpVaWI0oVA4fPjw6hsiEgAA&#10;3iMEMACAj09xcfHTp09btWrFcZy/v/+LLQDhU2Vtbd2zZ08DAwN+9H+GYTZu3Oji4lKplSMAAHyY&#10;0AQRAAAAAABAR9BVFwAAAAAAQEcQwAAAAAAAAHQEAQwAAAAAAEBHEMAAAAAAAAB0BAEMAAAAAABA&#10;RxDAAAAAAAAAdAQBDAAAAAAAQEcQwAAAAAAAAHQEAQwAAAAAAEBHEMAAAAAAAAB0BAEMAAAAAABA&#10;RxDAAAAAAAAAdAQBDAAAAAAAQEcQwAAAAAAAAHQEAQwAAAAAAEBHEMAAAAAAAAB0BAEMAAAAAABA&#10;RxDAAAAAAAAAdAQBDAAAAAAAQEcQwAAAAAAAAHQEAQwAAAAAAEBHEMAAAAAAAAB0BAEMAAAAAABA&#10;RxDAAAAAAAAAdAQBDAAAAAAAQEcQwAAAAAAAAHQEAQwAAAAAAEBHEMAAAAAAAAB0BAEMAAAAAABA&#10;RxDAAAAAAAAAdAQBDAAAAAAAQEcQwAAAAAAAAHQEAQwAAAAAAEBHEMAAAAAAAAB0BAEMAAAAAABA&#10;R0Q1XQAAAID/V1JSwv+tr68vEOBBIQAAfFIQwAAA4EPBsuy6dev4l+PHj69Tp04NlgcAAOC9w5NF&#10;AAAAAAAAHUEAAwAAAAAA0BEEMAAAAAAAAB1BAAMAAAAAANARDMLx1uLj44ODg93c3Hr37i0Wi/nl&#10;Fy9evHHjxrBhw5ycnF712aSkpIsXL3799dcSiUQnhQUAAACAGhYREXHmzJlKC+3s7EaOHPnex3pl&#10;WfbUqVMCgaBXr14Mw7zfjcN7gQD21mJjY3/88ceWLVt6eXlZWVnRhRzHrVy58vz5856enq8KYBzH&#10;JSQk/Prrr6NGjUIAAwAAAPiXuHXr1tKlS01MTLTjVrt27YYPH14dAezYsWMikahnz55CofD9bhze&#10;CwSwd2FgYPDkyZPY2NiuXbvSJY8fP46JiTE2Nq7ZggEAAADAB6hFixb79u2zt7ev6YJAzUMAexd1&#10;69Z1dnYOCwvr0qULrds9d+6cp6dnRkYGXYHjuJs3b27atKm0tJQQ0qRJk0WLFlV6wqFUKoOCgk6d&#10;OkUI8fX1HTx4MKqJAQAAAP5tiouLf/nll6ioKELI3LlzPT09OY67fft2UFBQQEDAhg0bSkpKpk2b&#10;5urq+v333+fk5IwdO/bzzz8nhGg0mj/++OPSpUuEEJFINHr06F69elXa+PPnz3/88cesrCyRSLR+&#10;/fq6devq/gChEgzC8S6kUunnn39+48aNrKwsQkhRUVFISMigQYP4hoVHjx4dMGBARkaGQqEoLS3d&#10;sGHD1KlTaRijiouLBwwYsHbt2oqKivLy8nnz5i1YsEChUNTM8QAAAABAdSosLAwLCzv9X7dv31ap&#10;VISQx48ft2vX7sSJEwqFory8fNiwYdu3b1er1VlZWadOnZo8efKjR4+ioqK+++67r776Kj09PTs7&#10;+7vvvrt9+7ZcLv/66683btyoUCgUCsXDhw+HDBlSqadZWFhY27Zt4+LiFApFUVFRt27dTp06xXFc&#10;DZ0D+A/UgL0jd3f3w4cPR0ZGWltb379/X6VSubm58e9aWVlt2rSpW7duRkZGKpWK/mC0A9ilS5ee&#10;Pn26ZcuWjh07chwXFhY2c+bMIUOGuLu718TRAAAAAEA1Sk5OHjNmDP/Sx8fn4MGD5ubmhw8fNjU1&#10;3bZtm6urK8uyv//+++HDh2lFVnFx8fDhw/39/c+ePTtw4MA5c+bMnz//8ePHHTp0SExMbNy48Wef&#10;fTZx4sQ2bdoQQiIjI4cOHZqamtq9e3d+L7t373Z3d//zzz8tLCyUSuV333138ODBLl26yGQy3Z8B&#10;4CGAvSNTU9O2bduGhYV17tz55s2bTZo0MTIy4t9t06ZNSkpKWlpaXFzcqlWr0tPTO3TowL+r0Wji&#10;4uLS0tJGjBhB2yVyHKdQKFJTU93c3NAQEQAAAOAT07x5840bN9arV4++lEqlpqamKpUqIiIiOjq6&#10;R48e9A5QqVQaGho+f/6cEGJgYNC9e3eBQFC/fn07O7vOnTszDGNubk4IKSsro+9mZmZGRkbu2rXr&#10;4MGDubm52ntUKBR37959+PBhy5Yt6ZLS0lJbW9uKigoEsJqFAPaOGIbx9vb++eef09PT7927N2DA&#10;AO3gFBISMnbs2MLCQn9//y+//JK2zeWxLFtaWmplZTV06FC+Y5hIJLK1tdXpMQAAAACATkgkEhsb&#10;m0o3e0qlsqSkpHHjxt26dePvCaVSqYmJCSFET0/PzMyMECIQCIRCYaXRBIqLi+fOnRsYGGhtbd2v&#10;X79+/fodPXpUewWNRlNeXt6mTRtPT0/+NlVPT097FiWoEQhg765hw4YCgSAsLCwnJ6dJkyZ8g9qK&#10;iort27ePHDly2LBh7u7uKpXq7t272h8UiUSOjo5GRkajR492dnZmGIZ2FTMyMkL1FwAAAMC/hFQq&#10;bdiwIcuyAQEB1tbWhJDS0lKVSmVoaBgZGVn1Zx89enT58uXNmze3bt3aycnp2rVrx44d015BT0/P&#10;ycnJ3t5+1qxZdKTu4uJijuP09fWr74jgTSCAvTtLS8vmzZuvXbu2f//+9erVe/LkCV0uEAjEYvG9&#10;e/eaNGkSHx+/d+/esLAwHx8fjUZDV2AYpnv37n/88Yefn99XX30lk8kiIiLu3r0bGBjo4uJScwcE&#10;AAAAALrDMMyQIUP69OkTEBDQp08fhmHoFF5//PHHaz8rFouLi4vv3LnDsmxYWNgPP/xQUlKiPeIA&#10;wzDDhg2bMmUKIcTT05Nl2e3bt3t6ev78889SqbQajwpeB6MgvjuJRNK2bVtCiLe3t/Z1LJFIfvjh&#10;h+zs7EmTJo0fP16tVgcEBOTk5BQXF/Pr2Nvbr1+/XiQSTZkyxd/f/86dO+vXr2/YsGENHAYAAAAA&#10;1JAWLVps3LgxLi7u66+/9vf3l0qly5Yts7CweO0HHRwcpk6dumvXLn9//ylTpvj5+Xl7e6emP6xu&#10;swAAIABJREFUprIsy6/zxRdf/Pzzz/v37/f39584cWLbtm1nzZqF9FXjGO0vCd4Ey7IsywqFQoZh&#10;OI7TaDTafwsEAtpCV61W00aJAoGAYRiNRiMSieg6fNNbjUZDzz/DMCIRaiMB4N+OZdlly5bxL8eP&#10;H1+nTp0aLA8AwHuhfff44rv0/pC/bxQKhfQj/E2j9g0nIUSlUtEuYXQduhGhUEi3IBQK6UK6HY7j&#10;1Go1v06ljmRQI3DT/9b4iEX+NzhVClGVAhX9CMMw2te9UCikvw0AAAAA+FRp3z2+6KUP4l91w0kI&#10;4R/lv2qz2reXDMNg1I0PDUIwAAAAAACAjiCAAQAAAAAA6AgCGAAAAAAAgI4ggAEAAAAAAOgIAhgA&#10;AAAAAICOIIABAAAAAADoCAIYAAAAAACAjiCAAQAAAAAA6AgCGAAAAAAAgI4ggAEAAAAAAOgIAhgA&#10;AAAAAICOIIABAAAAAADoCAIYAAAAAACAjiCAAQAAAAAA6AgCGAAAAAAAgI6IaroAAADwcdAUZqke&#10;hmuKc6tvFxzHNVUnFjCmKkZci80jEbtLjYyqb3fVRGhqI7ZrLjSrW9MFAQCADxHDsmxNlwEAAD50&#10;bFG2/OQKRfIlTlFavTsignJGxhKBPlcuJJpq3Vc1YWRGkgYdjT+fLzCpU9NlAQCADw6aIAIAwOup&#10;MuMUSRerO30RQgSENeDKjLiSjzR9EUK4CrkyIVST97imCwIAAB8iBDAAAHg9TlnOKctquhQfDU6j&#10;5jg0MAEAgJdAHzAAAHg7SkbyUOBYTRs3IkUljEEFI7Vg80uJIUuE1bSjt9WwrolU/JqnlsqHtwn7&#10;sVbcAQCAbiCAAQDA2ylkzNbLZlbHlhnCNeOu8S+TmOblxLA6dvQO/vBta2auV/U6OT+6c4oS3ZQH&#10;AAA+UmiCCAAAAAAAoCMIYAAAAAAAADqCAAYAAAAAAKAjCGAAAAAAAAA6ggAGAAAAAACgIwhgAAAA&#10;AAAAOoJh6AEA4H9kZWXt2bMnOztbeyGT96AXo2xsKcku0WyLfRKv2cy/JTEwtfXoLjOqpfOSAgAA&#10;fHwQwAAA4H/I5fKwsLD79+/zS1iWzc164tLdpLGl5HmZ5nBUbiG5KJL8Z1IsfdM61q7tyf8GMFW5&#10;nGU1Un0TwjA6LT0AAMCHDQEMAAD+R8OGDU+cOKG9JCEhYWAvH2Ppf1qti6T6Ht2/reParoqNPIoI&#10;KSt61rTnJKFYWo1lBQAA+NigDxgAAFRFqVTu3LnT0ZhrUhtRCgAA4J9CDRgAALwSx3GnT58+cuTI&#10;b5OH1cr9T7UYq1HnPY7VqBUMw5jUaWBQq27NFhIAAOAjggAGAACvVFJScvjwYScnp/YdOiiC/xPA&#10;NKqK1BsHCCEMw5jYNHTvPdWsXqMaLSYAAMBHAwEMAABe6fLlyxcvXtyyZYtMxioIIYQ0spQEj2++&#10;TLaQEFKS+zj21O8J57d7Dp4v0TNOuxWcfPlvwrKEEI1GRTj2acwFhjCEMLbNejTtNYlh0O4dAAD+&#10;7RDAAADg5QoLC9etW9elS5d27dqR9Gt0oZAhBhKhWGpACDGr17hBB9+EC9vLCjKl+ibmtk0adhpO&#10;OI4Q8vxhlLKipE5DL4FQSAhjXNuRwXCIAAAACGAAAPBSLMseO3YsKytr6dKlZmZmFemvXE0gFAnF&#10;MsIwZvVczeq50uUcy5YVPXPyGohREAEAALQhgAEAwEtkZWXt3r27ffv2Xl5e/EKWI7eeVgiNVUSP&#10;EEJK8zOfRIfqm1rrmVjVWEEBAAA+KghgAADwEsHBwfHx8UuWLBEI/r/jlobjzj8ov/D4fr7B94QQ&#10;ZZm8vDi39dBFYplhzZUUAADgY4IABgAAlalUqvT09FmzZnl4eGgvFwuYWR1Ny0l5aKkJIcS4tqND&#10;m/4GZtYvbsHQ0k5iYMIIMOoGAADA/0AAAwCAysRi8erVq1/6llTIfNvFIV9vQdVbsHZtXw3lAgAA&#10;+Ojh2SQAAAAAAICOIIABAAAAAADoCAIYAAAAAACAjiCAAQAAAAAA6AgCGAAAAAAAgI4ggAEAAAAA&#10;AOgIAhgAAAAAAICOIIABAAAAAADoCAIYAAAAAACAjohqugAAAPCRsTSR/jqmdXVsmeXYoC3X+Jcz&#10;BzatZWFVHTt6B5Ym0pouAgAAfAoQwAAA4HU4VlP8jH8lEgrqWBlUx35YltV+aW2uV007ejdsWaH6&#10;SbQ67/Er19CodFgcAAD4KCGAAQDAa6ge3S27tvNN1tSwHMdx77wjlv2fz2pYTq1hX7XyPycQMAKG&#10;ecOVOWVZ2eU/y+8eYkueV1+RAADgk4cABgAAr1F282+2KOv/XzOv7D+8ZE90zMOC/2PvPuPjKM+9&#10;j98zs72o92ZblovkKhtjsB3TjDGmherQywESSMIJDyGBcE4CgWNKCjUEQjGkUEwxzTTbYNwNbrhL&#10;tmz13rXaPjPPiyWKcC+rXcn7+37yQjP37DXXzSdC/Hdm7jnmE0lCH99r8+6X1nmE45irHdYts4bN&#10;npRzhAdrXU2er9/QPO1HdLQkCXGk0Q4AEFNYhAMAcBj7XPMxpgyJVidRpKvBI01fQsjOVMnSh9ER&#10;ADBwcQUMAHAUTIMm2GffE+0uos+YO+5gVwIlg8ly0hWGjOERbgkAMCAQwAAAR8E86hxD6tBodxF9&#10;ibf8SzLZot0FAGDg4RZEAAAAAIgQAhgAAAAARAgBDAAAAAAihAAGAAAAABFCAAMAAACACGEVRACI&#10;Fa2trWVlZbqu995pMBjGjRunKIoQoqmpqaKiQtM0u91eWFgoywf9ks7lcpWVlfl8vt47FUXp6nL3&#10;3qNrandrra5rztRBYZ0KAAADFQEMAGLFkiVLrr766mAw2HtnSkrK7t274+Liqqurf/7zn3/yySd+&#10;vz8jI+OBBx649tprLRbLAUtt3br16quv3rt3b++dTqfzpDm/j8sd27OnvbZk/TsPW5zJU2/8s3SQ&#10;t2YBABBTCGAAECvOPvvsb775pucKmK7rn3322SuvvCJJkq7rjz76aElJyRtvvDF48OAFCxbMnTs3&#10;Jydn1qxZkiTtX2rMmDEffvih3+/v2VNWVvab3/wmdCUtpLu1dtvnL/hcbRZncl9PDQCAgYIABgCx&#10;IiEhISEhoWfT5XI98MADZ599ts1mq62tXbp06c9//vOLLrpIkqSRI0d+/vnnK1asOPPMM81m8/6l&#10;7HZ7UVFRz6amaQsWLCgoKMgekt/kE0IIb1fLtkXPO1MHJWSPaK8t6fvJAQAwMBDAYk4wGHz11Vc/&#10;+OCDmTNn3nLLLSaTKbRf1/WKiopf/OIXoduTiouL7733XpvNFhrt6uq67rrrAoGAEGLkyJG//vWv&#10;U1NTe2rqut7c3Hz//fdXVFQIIdLT0+++++6RI0dGem4AjsaiRYt27dp15513KopSWlqq6/qYMWNC&#10;17ssFssZZ5xRVVXl9/sPGMD2sWnTpg8//PCnP/1puSG9qbJTCH3X8tclSR427Ud7133Q91MBAGDA&#10;IIDFEI/Hs2HDhjVr1sydO7ejoyMrK0tV1dCQ3+//xz/+cffdd7e3t4f2fPzxx4sXL37zzTezs7MX&#10;LFjwi1/8ora2tmfovffe++STT4YNGyaEcLvdDz/88MMPP6xpWuiAIUOG3HzzzRGfH4CjUFdX94c/&#10;/OHcc8+dPHmyEKKzs9NoNGZnZ/ccYLFYqqqqvF6v0+k8dKmurq6//OUvSUlJV1xxxR/fL1MDvr1f&#10;v9/ZuLf4h3dz8yEAAPsggPUX1c3uD9ZUhbdmZpL14il5PZvNzc333XffsmXLhBD7LG62d+/ep59+&#10;uqOjY/r06XPmzKmurv7b3/62cePGl1566eabb3788cdra2vHjx9/0003dXV1Pf300xUVFU888cRj&#10;jz1mtVrff//9p556StO000477eqrrxZCOJ3OoUOHhncuAMJI07RPPvmkvr7+mmuuCS2z0draGrrE&#10;vb+ysrJnP9nTuLdFCGGQxZWj3Gfreu8Hw7Zt2/bll1/+/ve/D0W1lsotFesXjj3vDltChqYeuCYA&#10;ADGLANZftHb5Fm2sDW/Nwtz43gHMZDKNGDGis7OzvLy8s7Oz95FdXV2NjY1Wq/Xaa6+96aab3G53&#10;ZWXla6+9tmnTpubm5pqaGkmSrrzyyttvvz0QCDQ3Nz/55JNbt25tbm52OBxvv/12d3f3BRdccPvt&#10;tycnJwshsrKy0tLSwjsXAGFUVlb21FNPXXjhhWPHfrdiYUZGhtFo3GeBRKPRKEmS2+0uaXTXNvqF&#10;EEZFtLq/d4zP53vggQeKiopmzpwphBC63lm/x91Wu/6duUKShdCDfo+uBhc/ee2Yc27LKJwWoRkC&#10;ANBfEcBiSHp6+vPPP9/c3HzLLbd8+OGHvYfMZrPFYmloaHjllVcqKytVVd22bZuu6y0tLZqmWa1W&#10;Xddff/31rq4uIURoFbWOjo7u7u7Ozs6dO3dKktTQ0HD99dc3NjYKIc4666zHHnts/PjxB1w8DUDU&#10;vfXWW7qu/+QnP+m5GO50OgOBQHV1dejWYiFEZ2dnUlKSyWQaM2bMP64f7d/j+u7Iwrjev9pffPFF&#10;aWnpk08++d3XLpKUlFs0/PTrhK4LIXRda9qz0dvZNGjCbHtytgAAIOYRwCCEEPn5+Zdffvlf//rX&#10;lStXrly5sueZ+5SUlKysrBtuuOHRRx/dtGnTpk2bjEajwWDQdT0+Pt7hcDQ2Nno8Hk3Tdu7c6XA4&#10;MjMz29ravvzyy7lz57788suHfXQEQOSVl5e/9dZbl1xySX5+fs/OoqIis9m8YsWKqVOnmkymtra2&#10;1atXn3322Qd7D1hIS0vLvHnziouLTz/99J6dSXmjk/JGh37W1IAa9LdV7xj2gyt5DxgAAIIAhhC7&#10;3f7oo4+OGzcu9IRYWlra0qVLV61alZeXl5CQ8Otf/3rMmDEffPCBECIxMXHbtm0LFy7MzMyMj49v&#10;b2+3WCxGo/G+++676667VFX92c9+9sILL2zcuNHlchHAgP7G7Xa/+OKLQojrrruuZxFUIURSUtKc&#10;OXMef/zxQCCQk5OzePHi9vb22bNnG43Gg5XSNG3hwoUrV6586623HA5HJLoHAGDgI4DhP6666qqr&#10;rrpK07Tbb799y5YtCQkJU6ZMCV0Nmz179uzZs4UQv/3tb1evXm2xWE477TSHw5Genp6fn19aWrpm&#10;zZqWlhaTydTR0SGEUBSF+w+BfmjHjh1vvfXWj370o8GDB+8zdMstt9TV1f3pT3/yeDxDhw598cUX&#10;J0yYcIhfZLfb/dxzz02cOHH8+PF92zQAACcQAlgMqaqquvbaa0PXuIQQzz///PPPP3/JJZfMmzfP&#10;brc/88wz9957r8fjCY0ajca77rrr8ssvlyTp9ddfv/3220PJKjR05ZVX3nLLLYqipKam/uhHP1q+&#10;fPmCBQsWLFgQOsBms/34xz8OLcgBoF+ZOHFiScmBX4ucmJj4+OOPP/7440dYyuFwrFq16tDHyIpx&#10;1Nm3Hl2LAACc0Ahg/UVOiu2280aEt2aCw3T4gw6kuLj4xz/+8TXXXKMoiq7rvYfy8/NDwcxgMAgh&#10;ZFmeM2eOy+V64oknSktLhRBOp/OZZ56ZOXPmIe5cAgAAAGITAay/SHKaZ07I6tNTZGVlvfPOOz6f&#10;r/dOq9XqcDgkSfqv//qvyy+/PBS3rFZrQkJC6NYjSZJ++MMfnnHGGaH3LJtMpqSkpN6vETMajbfc&#10;csvll18eqqwoSlpaGvcfAgAAAPsjgMUQRVEOcVug3W632+0HHLJarVar9ZgrAwAAAAhhUWAAAAAA&#10;iBACGAAAAABECAEMAAAAACKEAAYAAAAAEUIAAwAAAIAIIYABAAAAQIQQwAAAAAAgQngPGADEBk3V&#10;/R496D2Gj+pq4AiPvPXc4W5f8BhO8d2JNP2Nl1f0bP7ih0WJyanHXO2wUuMtx/xZzdUimdxH8wlJ&#10;Mpglk03IfPUJADGNAAYAMUDTfNsXu5e/6K/cIHS9786TnWw7no9rmtZ7My/VnpERd3wd9ZXmx047&#10;quMlxWjIGWuffot51Mw+agkAMCAQwADgxKcHPN1Lnw1Ubzn+Ul98W7+1Pgx1Duz74fDlRbtlc1Nf&#10;nesoxXurLzmOj+tqIFCx3rWoiwAGADGOAAYAJz5dDYQlfQWFobRZXdvefPylDkgS+vhem1vL2zzi&#10;SO9+7GvJmusMOSlRaz2eImpLZbj6AQAMUNyJDgA4UiVK4U6lMNpdREeXHLfC8AOvdOyPjQEAILgC&#10;FlPa29sfeeSR+fPnq6oqhEhPT7/nnntmz55tsViEEF6vd+3atXfddVdTU5MQYsiQIU888cSYMWMU&#10;RQl9vK2t7d577120aNGtt9565513mkymfepv2bLlxhtvbGpqmjFjxpNPPulwOCI7PwBH6g/We9qk&#10;5GP4oFdY3JI17P0MCH5h+tw4a6Vhuiz+86Dag9cVpyccJpIFqze3//P2Pu4OADBgEMBiyKpVq156&#10;6aWWlpbQZlVV1Zw5c1544YXrr79e1/UFCxb89Kc/bW9v7xm99NJLX3755enTp7e3t7/77rsrV66c&#10;P3++z+fr6OjQ93uIv7Ky8q677tqwYYMQoqmpaZ8n6QH0Kx1SQquUFO0uBp6AMLVL3//uyZmhJBxm&#10;3RGtvaYPewIADDTcghhDTCbT2WefvXTp0tWrV7/22msOh0NV1U8//dTtdre3t7/33nsdHR2TJ0/+&#10;8MMPX3nllby8vPLy8vnz53s8npaWlmefffaVV15xuw+85nJNTc2vfvWrbdu2zZw5U2aFZQAAAOAg&#10;uALWL2hdTYHqb7XutvCWlRSjkpRryB4tGcxCiBkzZsyYMSM0VFRUdN5557355puyLMuyXFdXt27d&#10;OoPBcP7555977rmqqq5bt+7ZZ5/99ttv29ra4uLiLrzwwuHDhy9btqyxsXGfs7hcrt/+9rdLly79&#10;05/+VFJSsnjx4vDOAgAAADhhEMCiT+tqcn36B9/2zzVPZ5hLKwYlLsN+1h3Wky7bZ6ShoWHFihWy&#10;LJ9zzjkWi8Xj8Xg8HrPZnJ+fL8uyruuJiYmyLHd1dfl8vuzs7N/97nc1NTXXX3/9PgEsGAw+//zz&#10;H3zwwR133HH++eeXlJSEeQoAAADACYS7xaIvULPZt/2z8KcvIYQaVNuq3Ste+t4+VV2/fv0FF1zQ&#10;2tp6ww03XHPNNZIk9Yz2/lkIsf+zXvtYuHDh3Llz8/LyJkyYsHLlyrKyMl3Xm5qali1b5vV6wzgV&#10;AAAA4ATAFbDok012yWgTnq4+qq/EpffenD9//kMPPVRZWXnbbbf96le/Ci1yaLFYrFZra2vrnj17&#10;NE3TNK29vV3TtLi4OLPZfIjie/fu7ejo2Lhx4wUXXNCzc+3atTfccMOGDRvy8vL6aFIAAADAQEQA&#10;iz5j3nj7jDvcq/8p9PCvHKjEZ9hn/lIIoet6VVXVAw888M4773i93vvvv/+MM85oaGhobW3NycnJ&#10;zMwsLi4uLy9/++23i4uLu7u7Fy5cqOv6qFGjEhIS/H5/ZWVlRUWFy+UKXeDatm1benp6ZmZmSkrK&#10;mDFjQmse6rre2NjY2NjodDpHjBhhNBrDPh0Ax6/Fre7d+dma5Z8KXYvPHDbm3J9a49OEEDWbl2xf&#10;8r0L5unDTyk6+2aD6aCr/AV97rbaki0Ln1EDHpM1bvxFv4zPLBBCqAFf7fZlO5f+XWiqLTFz+PSr&#10;U4cUi+9fYAcAIDYRwPoBg8V68pXWk6/s05NomvbEE0/MmzcvtPmb3/wm9ENmZua8efPOOuusiy66&#10;aMmSJZs2bTrvvPNCQ+np6RdddJHNZisrK5szZ87GjRtD+1966aV58+bdeOONTz755DXXXHPNNdeE&#10;9gcCgQcffHDu3LmnnXbaP//5z7i4uD6dEYBjUN0Z/O2S1q+bFmaPPkuSJGtCmsH03Xu9gn6PpgYy&#10;Rk4zWb57iV9c+hBZPuifCS0Y2LHk5arNi/PGz1QMZsVkMdnihRBq0F/+zYdlq9/KKJxmNFk7G8vX&#10;v/1/J8+5P2nQmAhMEACAfo4AFkPsdnty8r6vXk1MTDQajYqiXHrppampqXfeeWdzc7MQYsiQIX/+&#10;858nTZokSZKiKPHx8b0/K8uyw+GQ9vs+22azJScnO53O/YcARJ2uixfWdZa3ByddfFfc4IlC7Pt7&#10;aolLKZh6hT0x80iK1e1YUV+yetTZt+YVnyPJSs9AV2NF+fqFBVPnDJ50gawYfa7WzR8/W75+YVxm&#10;QU/YAwAgZhHAYoWiKA8++OCDDz54sANsNtusWbNmzZq1/9CQIUO++OKLw57CaDTec88999xzz3E1&#10;CqDP1HQF39/Z/etpiZvzBrXtl76Oir+7c+8372cVTc8ZN6N3+hJC+FytasCbVjBJVoxCCLMjKato&#10;Wumyf3naG51pg45rAgAADHwEMACIFdsb/QkWWZLE1+890R4wyQbD8B9c0zsUdbfWbl74lMFokQ2m&#10;0bN+YrYnHqyUu6PB7+60J2ftWPKyp71BCJFXPCt9+OTQqBYMBHz/eW+7yepUgz41wMqoAACwDD0A&#10;xIx2r7a3LfC3dZ0dLnfA193dWrfq73fXbvtK6LoQwhKXmpA1QtfUgK+7vWbn8hfvaN67Seh6wOtq&#10;qdjSVLa+qWx9054Nno4mIUTQ7w36PbuWv9HVsDfg6/Z1t21477Fdy/6lBf3O1EHOtMEb3nm4essX&#10;TWXrG3d/U7bm3WhPHQCA/oIrYAAQK5rdapbT8OjM5PeH/aZZSvV2tax766HKjZ9ljJgiG4zpwyf3&#10;XMLqqNu9/p25tdu+SswZ2dVUseHdR9zt9UII2WAcfc5tQyZdGPS5dE0tmnVrzujThZCCfs/2RS/U&#10;bFuWWTTdkZxTeNZN2xe/sP7t/xNCWONSE3OLFINJMR7qnRYAAMQIAhgAxIqcOEOSVcmO++7f/BZH&#10;YmbhtD1r3tG0gCy+996I+MyC9OGTOxrK1KAvIXPYtJue0LWgEEJIkskaJyTJZEswWuxxaUNCK3kY&#10;TNacMWfVbV/u6253pOQm5RadPOeBoK9bCCEphr1r3wt4XCbHQW9oBAAgdhDAACBW5CcZmz3arha/&#10;SBdCCF3Xfa5WW0KGtN9a87qudTVVWJ0psmKSDSZrfOo+B1icSYrJ2lKxOS5tUCiDeV2tRluc0frd&#10;EvYmW5zJFieEcDVXNpatzxg5xWTl1RQAAPAMGADEjIIkY6ZTeXBpW01TW8DT1Vi2vnrzkqRBo2XF&#10;oAZ8Wz991tVcGfB0+d2dZavf6WooT80vPth9gxZnSkremN0r3qzfuTrg6Wqv3bV71Xxn6iCLI0kI&#10;oWtqwOsKeLpcTZXffvB40O8ZPPE83k4BAIDgChgAxA6LQfr9mUlzv2pd8tztAVVXjOahp146dPIl&#10;kiQLSQr4PV88c5P+3YIcKfkn/zCzcLokHfh7OlkxDD/92u6Ohg0LHg14XZKsZBZOK5pxc+hdzO21&#10;pate/WXQ71WM5oyRU8ee/98W574vIQQAIDYRwAAghoxNNz11XuqvWi5r1ZyywZw2dKJsMAohFINp&#10;1Nm3phdMCq2IaHYmJeWOOlj6CjFaHMU/vLutekfQ2y3JcvKgsaH0JYSwJ2dPuOReXVNlgyllSLHB&#10;ZInA1AAAGBAIYAAQW9LsSk7qZIu072NdJqszq2j6UZUymu1pQ0/af7/JGpdZOO3YWwQA4MTFM2AA&#10;AAAAECEEMAAAAACIEAIYAAAAAEQIAQwAAAAAIoQABgAAAAARQgADAAAAgAghgAEAAABAhBDAAAAA&#10;ACBCCGAAAAAAECGGaDcAAIi0s4sz3dasaHdxILpWufo/W2eMzTDak6LXzeE5rMZotwAAGGAIYADQ&#10;n+iar3SZd+P7Wmd9OKuqwd6bl04dpCTlhbF+uGia9lCvAHbB5NyMjIzotRN+etDf9rcrw17WOPgk&#10;y7gLDOnDhJDCXhwAEF4EMADoR/xlqzvf/pXW1RztRtA3dM2/Z23Yq/r3rPWXLk/8r79L1riwFwcA&#10;hBcBDAD6kUDNFq27rU9PoQn5pc93u8yuPj3LMdK13lv//KJMtrZGq5dwSe6qOlOYTMLfp2cJ1G7T&#10;gz6ufwFA/0cAA4B+RA/4hKb2XX1VKNuU0V+Vut1SQ9+d5ZhJQh/fa3NDWaunj3NLBCTqIlMpGqNu&#10;loV2+KOPmaYKofdhfQBAmBDAAKCfMqQVWCddcSRHvrq4TNeP6D++/cK0UxnpluzH1xqOQpuUuMB8&#10;2Y7gKKMIhPZMG5VekOU8/sq6p8v1xdPHXwcAEEkEMADop5SkPNsPbj6SI5csW6pqXP3ov+qlzHpj&#10;Zs9mUWGhbWwYFhfROuoJYAAw4PAeMAAAAACIEAIYAAAAAEQIAQwAAAAAIoQABgAAAAARQgADAAAA&#10;gAghgAEAAABAhLAMPQDEloCnq2HX16XL/yU0PT5z6KiZP7bEpQohtKC/YuNnFes/0gJ+e3LWmHN/&#10;Zk1Il6RDfU+nBrwd9WVbPn5G9XuNNue4834Rl5Hf+wCvq3XbZ89Lkii++NeHLgUAQIwggAFADPF0&#10;Nm399K9t1TszC6dKkmRLyJAN5tBQ5abPd37xcvqwk022+PbaXV+/ef/Ei+9xpg85WCktGNix5JXK&#10;TZ9mjzpdMZoMJqvB8r33Owf9ntKv/lm9eXHyoDF9OysAAAYOAhgAxJC9a9/ratxbfNFdqfkThCT1&#10;7FcD3qpNn2WPPqNoxs0Gs62ruWrVK3c1lK1zpOZJsnLAUg271tZu/6rwjBsGnXS+rOz710RTg+Xr&#10;P2qr2p5V9AOfu6MPpwQAwIDCDSEAECs8HY1V336ef8plKfnFvdOXEKKzfk/A251ZONVgtgkhnCm5&#10;WaOmu5qrNDVwwFJ+d2fZ6neyiqbnTZy9f/oSQlR/u7h227JxF9xpS8rqi7kAADBAcQUMAGJFR32Z&#10;0eKUFePmhU+pfq+sGAqmznGk5AohAr5uSTFY41J7DjZZ41ubt6lBv2K07F/K3d7gd3dqKVkFAAAg&#10;AElEQVQ4UnJKl/7D09kkhMgZOyOt4KTQaHttafn6jwqmXuFMGyS2R2RuAAAMEAQwAIgVAY+ru62u&#10;bPV8o8UhdD3o967+x71jZt2WUTjF19Wiq0HZYOp9vBr06boW9LldzVWqGhBChB4bsziT1YAn6Pfs&#10;WvGmNT5VaJqqBja+91jBqZcNmXxxd2vNlk/+klU4LXPkVF3XojRXAAD6KQIYAMQKn6vV4kwZe94d&#10;yYPGCiE8nU3r5j9UvuHjtGEnKybbwZ716mzcu/7tue72eiGEbDCOPue2IZMuDHhduqYWzviv3LFn&#10;CSEFfe6tnz9fteWL9BGnNJVv6qzfnZA5bMeSl3Vda6nY7O1q2fnFK9mjTovLGBrRCQMA0P8QwAAg&#10;Vljj08z2eFti5nebzuSsUT/Ys+ZdTQsYLXZd1/3d7baEjNCorqlmW7wiG+IzCqZc95imBUP7LY4k&#10;IUkmW7zRbIvPKBBCEkIYzLa8cWfX71zl626XZYPZkdRQukYIoQsR8HRpQX/djhVJOYUEMAAACGAA&#10;ECscKTl+d7urqTL0rJeu6z5Xuy0hXZIN9qRsIfTOxr0J2SOFELqudTSUWeNSJMWgGM325Ox9Slkc&#10;yYrZ1lq5NS5tUCiD+VxtJpvTaHUOPun8wSedHzpMUwM7vpjXVr1j6g1/4j1gAAAIVkEEgNjhSMkz&#10;2eK3L3nJ3VavBf0tFVuqtyxJyCmUZYM1Ps2Zklux4VNXc6UW9Nds/bKzfk9S7ijl328J24clLjkp&#10;u3D3yjebyjZoQX9XU2XZ2nftSTlme2KEJwUAwMDCFTAAiBWK0Txm9s+3ff63JU9fr6lBxWAecvJF&#10;BVMul2RZCFF09i3r33n4i7/crGuq0erIn3xJZuEP9lmtvoesGEeeeUN3e9038x8IeLslWc4Yfsqo&#10;mT822xMiOycAAAYYAhgAxJDE7JETL/1Na+UWLRhQjOaMEaf2rHxoT8qeeMm9bTU7dU012eLSCiYd&#10;bFmOEKPVOfHS37RUbAl4uiRZSR06Yf/LX5KsZI86PXVIsXSQIAcAQKwhgAFAbLHGpWSPPuOAQ/bk&#10;7P0f9zoEo8WRMeLUQxwgSXJC1vCj6w8AgBMaz4ABAAAAQIQQwAAAAAAgQghgAAAAABAhBDAAAAAA&#10;iBACGAAAAABECAEMAAAAACKEAAYAAAAAEUIAAwAAAIAI4UXMADDgpcRbNE2PdhdhoYv2/2wkOkwO&#10;xRK9ZvqKxahEuwUAQNQQwADgWATrdgTrdmi+7vCWDVRvPoZPPfezU8LbRrRomvbQQ4t7Nv/3ynEZ&#10;GRlR7Gdg8ax/WzI7w1VNSc4zZo2WHcnhKggACCGAAcBRC9aXdLx1t9pUpgd80e4F+I7r0z+GsZrs&#10;SLGMPc9xzt2S2RbGsgAAAhgAHDXv+reDdTuFrvXpWVpdgZKSpj49RX+jf/9Gyi3lbRUd3K13UEWJ&#10;qqQYdTXQF8U1V7Nn7Wu26TcrBDAACCsCGAAcNbW7ta/TlxBiVYP9nflb+/os/Yok9PG9Nuct2u0R&#10;9VHrpt/749UFienDArXb+6i+rgaEfmI8WwgA/QgBDACOi+xIURKzj7PIrpquffY0yamfGGcfZ1mc&#10;2CRrvOP8/3Eve0Hrbg1XTV1TgzWxFfsBIMIIYABwXCxjz3Ne+LvjqaDr4pGHvgxXP4ghkmzKP8WU&#10;H84lWLTutqYHJ4axIABgH7wHDAAAAAAihAAGAAAAABFCAAMAAACACCGAAQAAAECEEMAAAAAAIEII&#10;YAAAAAAQISxDDwAxpHnvxubyb3vvScgakT58siTJ7bWl9SWreg/FpQ3JGHGqbDAdsFR3S03V5kW9&#10;99gTszILpxnMNiGEq7WmZvMSXdcsjuSsUdNNtvhwTwUAgAGJAAYAMaR577e7Vrxhsjl77oDQgsH0&#10;YScLSXTUlu5a/rrR6pQkJTSUMfLUtGGTZHGQANZaW7rsNZPVKcnf/SlJHjQmrWCSYrK2Ve/YvPBJ&#10;r6tVErIQonrrF5OvfNBocfT9/AAA6O8IYAAQW5LyRk2a8zuTNW7/obiM/JMu/609MfMIS9mTsiZe&#10;+puErOG9d3a31W377Ln49KFTb/ij0exord6xeeHTpV/9o3DGLbLCHx0AQKzjGTAAQDh1t9R6OpuG&#10;nHyR0eIUkpSUU5g79qy2mhKfqzXarQEAEH18GQkAscXv7mzc/Y3BZFMMpuTBY2XF2DMU8HY379nY&#10;5SiXZCVl8FjFaDl0qaDf01Kx2dvVIslyYk5h6KqargV1TZMN/y4rSXHpQ/au+8DnarPGp/XZtAAA&#10;GBgIYAAQWzob9qx/e64QQjFahk2bM+Tki3pWyOhuqdn0wZ+EEJJsyJ98UcHUKyzOlEOU8nY2b/30&#10;r0IISVayR59eeOaNtsRMky1OMZj2fvNh0YybjBanrmvttaV9Py0AAAYGAhgAxJCCqVcMnnRB6OeK&#10;9R/vWbvAZE8cctL5QpJyxs1IH3FqaKh+x8qdX/3daHUOn/ajjoY9mz962tPZKISQDYYRp12fN36m&#10;kKSUIePP+eX80PHNezbu+GJe2eq3C2fcEp9RMPjkC/esfqdux3JJkhWjWZIVSZIlmZveAQAggAFA&#10;LDGYbaFl4oUQBVPntNeWtlZsGTzhXEkxKEZLzz2Hg0++sK22tK16RzDgNdsTs8ecEfC6hBCSrDjT&#10;BoWOkQ1GizM59HPOuBmu1tqmPev97g5bQnrBlMudKXltNTuFEBZnUtDrrtu5gpXoAQAQBDAAiF2S&#10;kGRZMVmEJB1gUJYVo1lIkjU+beiplx6+mCzLilGSv1vCPn345PThk4UQQZ97/bsPO1MHmx2J4W0f&#10;AICBiBtCACBWaGqwoXStGvAKIYSuN5Wt76jdlZg9QkiypgUbdn8d9LtDQ62V25r3borPHHawdTh0&#10;TW3c/U3A2x3a6qjbXV+yKj4932T93su+gj536bLX2mtKcovP6b3aBwAAMYsrYAAQK9Sg79uFTzqT&#10;c2WDSQi9o77MmTo4fdhkSZLUQGDHkpdNFqditAihdzVVmGxxOaNOl+UD/5nQ1GDZ6rc1VTWYrELo&#10;3W11WjCQN+HcUGBztVTtXDJPDQbUgLejdtew6Vcl546K7FwBAOinuAIGALHCaLafdNl9stGk65qu&#10;60NPvfTUa+da4lKEEAaT9aTL7jOYLKGhnHEzpt30pC0p62ClFKN54qX3GS220PEZwyefdutf4tKH&#10;fDesC13XdF2zOJPP+NnLBVOvOOBdjgAAxCCugAFADEnKHTX5ygcPOORIzj35IEMHZLLFnfyj3x+4&#10;VErupDn3H0N7AACc8LgCBgAAAAARQgADAAAAgAghgAEAAABAhBDAAAAAACBCCGAAAAAAECEEMAAA&#10;AACIEAIYAAAAAEQIAQwAAAAAIoQABgAAAAARYoh2AwAQ6yRJPHrTxGh30S/omvbmvBU9m/99UVFi&#10;cmoU++nnspOt0W4BAHDUCGAATnzB+pJg427d7w5XQbWlIlylQoZnx4W34AClaVrvzUFp9owM/slE&#10;k3fLx7It8ag+IhktSlKuMWeskLjLBgAOgAAG4AQXbCjtfPOuYPMePeCNdi/AAOP6+JGj/YhkMMnx&#10;mXEXPWAaPr0vWgKAgY4ABuAE5/n6jUD9DqHrfVT/43U1b21Z2kfFY40k9DG9Nu9+aZ1HOKLWTUxy&#10;iO7HFKOuBo65gh70qy0V7lWvEsAA4IAIYABOcFpXU9+lr6BkaBZJqtZX9WONJL73T1LVdFXwzzai&#10;NFkxpA8L1G4/zjq63xOWfgDgxEMAAxBDZHuS7DzGRR1qWzwBVdtnZ5lcsMow7bj7AvoLyWx3zL63&#10;e+lfNVfL0X5W627Vupr6oisAOJEQwADEEOvEyxyz7zm2z97/16+rm7vD2w/Q70iSqWCqqWDqMXy0&#10;e9nfjuGZMQCINaxQBAAAAAARQgADAAAAgAghgAEAAABAhBDAAAAAACBCCGAAAAAAECGsgggAMcTX&#10;3e7vbu+9x2h1WpxJQkhCiIDH5XW1CF2XDSZbYqYkSYcoFfR7PO0NvfcoJqs1LkWSlZ49uq55OpqE&#10;rtkSM8M6DwAABioCGADEkL1r3yv56h+99ww+6YKx5/1ckhVvV8uWT/5Sv3OVpgYscSlFM27OHnW6&#10;bDAerFRrxdbV//zemv6p+RMnXPJrizO5Z09H7a717z5stidMvfHPksQ9FwAAEMAAIMbEZw4rPOsm&#10;o9kW2jQ7kiRZFkIvWzm/o25X8Q9/aUvIqNuxYueXr1ocialDTzpEKWt82ojTr3Om5IY2jRaHyRbf&#10;M+rpaNy++EV3e4PZntB30wEAYGAhgAFAbDFa7Ik5I03WuN47vV0tjWXrhp56ac6Ys4QkxWcNby7/&#10;tql8c/LgcbJy0ItgitEcnzE0IWv4/kNeV9vWz5+zxqcNOfnC9trS8E8DAICBiRtCAADC1VKtCxGX&#10;ni8kSQihGEyp+RO9nY2aGji2gmUr5+tqcPj0q3s/EgYAALgCBgCxpaV882d/nCMJYbTFTbz4nsTc&#10;IsVoDnq7JVmxxqf2HKYYze72RjXoN5hsByvlaqle/tIdkpBkg7Foxi3ZY880mu1a0F+x/uP22pLx&#10;F/6/3gUBAIAggAFATEkfdrLJ9t3Nh3U7V21Y8Oj4C+9KKzjJ7+7Q1WBoLcRedCGEu72+atMiv6dT&#10;CCHLSkbh1OTc0UKSHKl5Y2bdHjqurWbnjiUv6Zo66KTzWyq37vn6vdHn3GZPzjnmC2gAAJyoCGAA&#10;EEMSc4sSc4tCP2cVTf/6jd/Vl6xOHTrB7EiUFIOuqb0PlmRFCCngdbVUbPF2NQshZMUQnzVc5Aoh&#10;hC0hPf+US0JHBn3uLR8/U1+yJqNwWkf9bndb7eaFT0mfyELX/Z4uLej/8tlbRs24OX3EqRGdLQAA&#10;/Q8BDABilMke70jJ83u6dF03mO26pno6m+xJ2aHRoN9ttsUriiE+o2DK9Y8dupTBbIvPGuba8qWu&#10;BhOyRgw99fLQ1TNd01oqt3i7WjJHTrHEp/X5lAAA6PcIYAAQO/Sg32cwmkMrbfjdnR11pZmjpkuy&#10;7EzNk2WlrWpHct4YSVaCfk9r1Y6UwWNlxXSwWmrAKxtMobd7Bf3elootlrgUo8WekjguZfC40DGa&#10;Gtjxxby26h0jz7yR94ABACAIYAAQOwI+94p5/29Q8bkmq0PXtPL1H8sGU3bhdEmSTbb4rKLpe9a+&#10;K4RujU9rKP3a727PGD75YC9iVgO+r+c/kDJ4vNWZrOt6465v2qq2jb/wLqPFEeFJAQAwsBDAACBW&#10;KEZzesGkrZ/+Rdc0IUTKkHGjz7nDkZoXGh086UJPV0vJ0n+oQb89MWPs+XcmZI04WClZMQ6ecN43&#10;b/1eV1UhhDMlb9Q5P0nJLw5dWwMAAAdDAAOAWCHLhsIzbxpx2jWhTUlWer9k2WSLGzv7Z6PP+YkQ&#10;upBkxXDQmw+FEJIsZ46cet69H3y3KcmywbjfIopCVoyFZ94kdI37DwEACCGAAUAMkWRZkS0HH1WU&#10;I39vsiQpxoOW6iEr/KEBAOA/+EoSAAAAACKEAAYAAAAAEUIAAwAAAIAIIYABAAAAQIQQwAAAAAAg&#10;QghgAAAAABAhBDAAAAAAiBACGAAAAABECAEMAAAAACLEEO0GAEDXgwGhBfuqvKaGpcwdF470BbSw&#10;lMLBaLr23j9W9Gzeft7IhKTUKPYTgxRFCk8hTdX97mP6pCRkRTKYwtMGAPQ/BDAAURao3tK96HH/&#10;nrV6wBvtXg5lWHZctFs48Wma9l6vzYIsZ0ZGQtS6wXHwl3/T+NvRx/BByeIw5k1wnn+fIW1Y2LsC&#10;gP6AAAYgytzLX/SVfBWZc63b1bJxwfbInAvHRO+98c8v9yiW1mi1gqNVWNdQfNxFdK/LX7rMvTw9&#10;7tJHw9ATAPQ/BDAAUeYvXx+ZE6lC2dWsLetsiMzpcAwkoY/vtblhd4tH+KLWDY6SPyAXCYtZhOFS&#10;drBx7/EXAYD+iUU4AESbHqEHq6qUvG8N4w9/HIBjssswYruhKEzF9MMfAgADE1fAAPQjzot+bxp6&#10;6pEc+eJnu77dc3Q3p3kla4cUf0x9ATi8Fin5X6br3zdectgjzxiXecmUvH12eje+2/3lX/umNQDo&#10;RwhgAPoRJT7DkDb0SI7ssHjqZXNf9wPgqLgkh0tyHP4wW+7+v+myI6VvmgKA/oVbEAEAAAAgQghg&#10;AAAAABAhBDAAAAAAiBACGAAAAABECAEMAAAAACKEVRABIObout5Ssbn0q3/mjpuRO26mkCQhRO22&#10;r3Z++Wrvw9KHnTzyjOsVk/XQ1VzN1TuWvGhLzCw6+xZJkoUQWjBQX7qmZOnfdU21J2UO+8FVSblF&#10;Qkh9NyMAAAYKroABQMxxNVds++y5lvLNfndnz86Ap8vv6UjIGZk6dGLof3HpQyRZOXSpgK97++IX&#10;a7cv93Q2hfaoQX/F+oVbPn46IXtEav4ETQ1+/frv2qp39uF8AAAYOLgCBgCxJej3bF/8sjUhTQ14&#10;9xmyxqeNOO1ae2LmEZbSgoHdK9/0uVpT8ydI/77A5Wqq2vvNB0NPuTT/lItlg8nb2bR54TPl6z6K&#10;S89XjLy6DQAQ67gCBgAxJODp2vrpcyarY9SMW42Ww78w9xB0XStb825L+ZbiH95tjU/t2e/tag76&#10;PRkjp8gGkxDCEpeaPeb09rpSd1v98XYPAMDAxxUwAIghFRs+9rTXjT3/vxWjZf9Rd1v9ts+eN5it&#10;smIqOutGkz3hEKVa9m6u275s5Jk3WpxJ+wxpwUDQ7+nZNFnj1IBv/wtuAADEIAIYAMQEXdfrd66s&#10;+nbR6Fm32ZOyvF2t+xxgdiQ6UnJ93a2+buHtallZvW3c+b9Iyh0V9HtcLdVaMCCEEJJkS8ywOBLb&#10;qnduXfT8kEkXpuYXq0Ff7zqO5BxHSs7G9/9YeOYNJmu8rmvl6z6K2DQBAOjnCGAAEBOCfnflxk91&#10;TWsq29C0Z6Pq97g7Ght2rQ0GfMOmXiEbTBkjp2aMnBo6uK1m54Z3H6ne8mV8ZkFn4971b891t9cL&#10;IWSDcfQ5tw2aMLu+dI27rba7uWrHF/M0NdBeu0vX1JKl/8gdP9OelDXyzBt3LH5p7Wv/K4SwOJMT&#10;skcoBpNiMEVz/gAA9A8EMACIDZpmtDrUgK9m61IhhK5rfndHR53P73EVnHqJEN9LR4nZIzOGn9LR&#10;uEcN+uIzCk699lFNCwghJCGZnUlCCMVgMlmcNdu+EkLoQg+4O4XQa7cvSy+YZE/MTBk8btKc3/k9&#10;nUIIRTFVbvpM9XlMjsTITxoAgP6GAAYAMcFodU64+J6eTW9Xyzdv3p9VNH3oqZeF3gPWm65rrpZq&#10;qzNFVkyK0exIydnngOHTrx4+/erQz0G/e8vHz2jBwIRL7w29B0wIYXEmW5zJQghXS3Xj7m/Sh082&#10;2eL7am4AAAwcrIIIABBq0Ld9yUueziZNDagBf/m6hR31ZcmDxhzjwvG6rqlBTQ14Ohq3LHzK190+&#10;aMJsab+YBwBADOIKGABACCF5OpoW/flKXdeFEGZH0uCTzs8efWbPFa2j0lazc9Wrvwz6vYrBlFYw&#10;6ZSr/88anxbuhgEAGJAIYAAQi4wWx/Dp19gS0kP3HyoG05hZt6UNnaBruhDCGp+SMqT4CNOXbDAN&#10;mjBb17Sea1z2xKxxF9ypqapiNKcPn2wwWftuIgAADCwEMACIRaFo1HuPyRafO27mMZSSZUNS3ujv&#10;lbLH54ydcVz9AQBwguIZMAAAAACIEAIYAAAAAEQIAQwAAAAAIoQABgAAAAARQgADAAAAgAghgAEA&#10;AABAhBDAAAAAACBCCGAAAAAAECEEMAAAAACIEEO0GwCAY1E8NCnBbop2Fwg7rWHdfzamFKUZrYnR&#10;awZ9ZWRufLRbAICoIYABJ6Zg3U7Puvlqc3m0Gzk83d1+DJ+aOSEr7J0g6jRNe6hXALts6qCMjIzo&#10;tYOoCTbubp930/HXkWwJpiEnW0+eI4R0/NUAICwIYMAJKFi3o+ONXwQbdkW7EQA4Frqnw1eyNCyl&#10;vBvf1/1u27QwxDkACAsCGHACUlvK1ZbyaHdx1HQhLVxXU79nZ7QbQdTout57c/7ycoP1WC6QYiAa&#10;VNtWLBRFqOEurJeu/XJV+5RDHHHZtMFpCZZwnxcADowABpyA9KBfDwai3cXR0YVUqQxaslepraiL&#10;di+IGkno43ttrtnZ5BGeqHWDyBqsJaTL2blaZdgrN7V2L9p4qH+xzJyQTQADEDEEMOAEJ9sTbVOu&#10;D1e15k7foo214arWmybkUmVkncyTXUCMqpAHv2m+aoS6IyzVRqg7h6slYSkFAOFFAANOcJIt0X7W&#10;HeGqVl3dsXDrhnBVA4AeupB2y8N2y8PCUk3WNQIYgP6J94ABAAAAQIQQwAAAAAAgQghgAAAAABAh&#10;BDAAAAAAiBACGAAAAABECAEMAAAAACKEZegBIPboemv19l3LX88efXrOmLOEJAkhNDVQs3VpxbqP&#10;1KDfnpQ1etbtFkdSaOjQutvqSr58xRKfVnjmjZL0ve/1/O6O7UteFro27oI79xkCACA28ecQAGKO&#10;q6Vq66d/bdz1jc/V1rOzevOSrZ/8xexIis8c5m5vWPPa/7iaKw9bKuhz71j8YtW3i91tdfsO+b2l&#10;X/2rYt1HruaqME8AAIABiytgABBb1KB/+5J5JlucLSmz987KDZ9kFk0fPfPHBou9s3Hvqlfvbihb&#10;Z0/OkWTlYKV0VS1b8053a23KkHGS+N61Ml1Tq779rGnPhoyRUwJeVx/OBwCAAYUrYAAQQwJe19ZP&#10;n1OMptHn3G6yOnv2d9aX+T1dWaOmGyx2IURc2pDsUad1NVVoauBgpXRd37P2vcZd30y45F5bQsY+&#10;ozVbvqza9Pn4i+5ypOT20VwAABiICGAAEEMqN37a3VI1Yvo1BrO19/6A1yUpii0+rWePyZbg6WhU&#10;g/6DlWqt2FKz9Yvhp11jjUveZ6ijfvfeb94fesqlcelDwts/AAADHbcgAkBM0HW9cdfXlRs/G3X2&#10;zY7kHK+rtfeor6tVVzXZYOq9Uw34dF1T/V53e72mBoUQQpKscSkmW1x77e5ti/6WO/6ctPyJqurr&#10;/SlXc9XWT59LK5iUVTRdF3rfzwwAgIGEAAYAMUH1e8rXfyh0va2mpK22NOhzezqbGsvW67qef8rF&#10;iskiyQde8LCjoWz923Pd7fVCCNlgHH3ObYMmzq7bubK7pdrf3Va64jUtGOioL9M1bfeKN7NHn960&#10;Z0N77c7E7BGlK17XNbW1cpu3s2nX8tczR051pg2O6JwBAOh/CGAAEBN0LagYzD53+95vPhBC6JoW&#10;9HUHPC5PR+PgSecbLQ5diIC7U/z7aS5d10zWOFk2xKXnT77yQVUNCCEkSbLGpwpdlyRJNhj3rvsw&#10;dGjQ5xZCVGz4OClvtK7rBpO1ctNnQgihi6Dfo2vBivULnamDCGAAABDAACAmGK1xJ13+vz2b3q6W&#10;b968P6to+tBTLxOSZEvMErre0bg3Pmu4EELXtc6GPWZHoqwYFKMlLiN/n2ojz7h+5BnXh34O+t1b&#10;Pn5GCwYmXHqvJMnJg8bkT/5haEhTAzu+mNdWvWPqDX/iPWAAAAgW4QAACCFsCWn2xMyqTZ+HbjWs&#10;37mqvW53Uk6hYjBHuzUAAE4oXAEDAAhJVopm3rr+7f9b8tT1uq4ZTLbBJ52fVXSakA78YBgAADg2&#10;BDAAiEVGi71g6hX2xKyeiOVMyZt46X2tlVs1LWi2xWcWTjvEK5h7kw2m3HFn65om7ZfWJFnJHDkt&#10;KXfU/kMAAMQmAhgAxCLFaMks/ME+O52pec7UvKMtJcuGlCHFBxySJDkpt+hY+gMA4ATFM2AAAAAA&#10;ECEEMAAAAACIEAIYAAAAAEQIAQwAAAAAIoQABgAAAAARQgADAAAAgAghgAEAAABAhBDAAAAAACBC&#10;eBEzgKOgyJLTaox2FzhhSUIX7v9s2i0Gg8T/33AszLosAt/9bFAO8y8uRZYi0RMACCEIYACOSkFW&#10;3N9/OS3aXeCEpWnaQw992bP54LXFGRkZUewHA5dr0TfdS777uXho0hnX8y8uAP0FAQw4jGBjmXfj&#10;gmDTnmg3chS0jrpotwAA/UWgekv7P2+PdheHoSRkmovONuWfEu1GAPQ5AhhwKMGmso75dwVrtghd&#10;j3Yvx8gXUDftaY12F8AR0bXv/aKVVHfWu03RagYDmrPN4/j3z1pXo2/rp9Hs5khIknfLx/GXPmoa&#10;Pj3arQDoWwQw4FDUlkq1vmTgpi8hRFNn4IF/fRvtLoAjIgl9fK/N5z8p8YiaqHWDgWxWoO1CIctC&#10;i3YjR0zXtc7GYONuAhhwwmMVROCQgn496It2E8cuKAzblNHR7gIAIq1cHtIip0S7i6Ok60JTo90E&#10;gD7HFTDgSEkWh+2UayJwoqWb61u7/GEp1SU51xhODUspABhASpUR801XFqi7ot3I4U0KrknSuVEc&#10;iCEEMOBIyZY4x6xfReBEK+rWl/g6I3AiADhRaULeoozdooyNdiOHN0QrS1IJYEAM4RZEAAAAAIgQ&#10;AhgAAAAARAgBDAAAAAAihAAGAAAAABFCAAMAAACACGEVRACIIf7u9rodK/1elxDCYLLmFZ+jGM2h&#10;oc76sobd63of7EzNTSuYJCvGA5bSNa168xKvq1UIIStK1qjTrHGpPaPdbXV1O5brmm52JGSMmGKy&#10;OvtqSgAADCgEMACIFZoW/Pajp1oqvtXUYGhPe+3OkWfcYI1PE0K0Ve/YseRFxWiRpO9ujsgsnJYy&#10;ePwBA5iuabtWvLln7bta0C+E0HWtfueq0ef+ND5jqND1jvrd3370hKu5SghJVgw1W748ec79iskS&#10;qYkCANB/EcAAIFZIQkoePGbMubdb4lKEEA2la9a/+0hizqjBE2cLSRJCxGcWnHT5b+2JmUdSy+JM&#10;mnrDH52pg4QQHQ171r/9UMX6haNm/sTnat3y8TP2xOxTrnnEZHG0VG7d/PHTO/7eZYAAACAASURB&#10;VJe+WnTWf0kKf3QAALGOZ8AAIFZIspI/+eJQ+hJCJOYUmu1JRrMtlL6OrpQk5xWfE0pfQghnSp49&#10;KdtgskqK0t1a4+5ozD/lYpPVKSQpOW907tgZbTUlXldbOCcDAMDAxJeRABBbdF3vrC/zuzv2fvNh&#10;yuAxyYPG9AwFfe7Wqu2e9nohyYk5hYrBdNha3W117vb6+pLVuqrmjJshy4qmBnVNU4z/vuFQkuLT&#10;88vXf+RztVrjUw9ZDgCAEx8BDABii66p2z5/vmnPBqPZftLl/2NxJvcMuZqrN7wzVwghKYaCKZcP&#10;PeUSsyPpUKV0vWLDx7tXvimEVHjmjc7UwUIIk9UpG4wVGz8Zefp1RotD17WOhj19PCcAAAYMAhgA&#10;xBZZUSZc/Gs16KsvWbN98UuK0ZQ8eLwQInvMGSn5xaFj6nas2LVyvtFsL5hyWWdj+dZPn/N0Ngkh&#10;ZINh+A+uyhlzVuiuRUmWC6ZcMWjCue11u3cvf91sT8gdPzMuoyCveFb5Nx/U71gpyYpsMOpqUJLk&#10;nrU9AACIZQQwAIg1UugxsMEnnV+/c1X9rq+TBo2VJNlgthvM9tARBVPndDVWtFRtHRw432iNSx06&#10;MeDtEkJIsmL7/hIdJlucyRZnT8puq9pWt3NVxsgpJlv8iNOuiUsb3Fq1TQhhcaboWrBuxwqTPT7i&#10;MwUAoN8hgAFArJIkg8UW9HmErov9luGQjSbZbxBCsiWkD59+1WGLGcwONeDvWeA+s3BaZuE0IYTq&#10;965f8Ig9OcfsSAz3BAAAGHi4IQQAYoW/u72l/FtdCwohhK63VGzurCuLz8gXkqxravPeTUG/NzTU&#10;XlPSvGdjfOawntc07yPoczft2RB6CZgQemfj3sbdXztTc43/vob23WF+z66Vb7RVbc8rnnWwFzoD&#10;ABBTuAIGALHC1VK9YcEjCVkjJcUgdL2tZqc9JTd92GRJkoIB/9ZFz1sdyYrJKnS9s77MYLHnjDr9&#10;YKnJ29WybdELtvg02WASuu5qqQp63XnFs0JvW+5urSld9i81GFD9ntbKrUOnXJ4yaGxk5woAQD9F&#10;AAOAWJGYWzT+wl/uWvmGrqpCiEETZhVMuUI2mIQQBpO1+MK7tn3+fNDnFkKkjzhlxGnXGszWg5Wy&#10;J+dMvvL3G9/7g+7pEkIk5Y4a/oOrLXHfLZmoqUGfq1UN+I22uOm3PmtLyDiGV40BAHBCIoABQKyQ&#10;JDl16MTUoRMPOBqfUTDluj8ccSnJGpc65brHDjjqTB10yjWPHGOXAACc0HgGDAAAAAAihAAGAAAA&#10;ABFCAAMAAACACCGAAQAAAECEEMAAAAAAIEIIYAAAAAAQIQQwAAAAAIgQAhgAAAAARAgBDAAAAAAi&#10;xBDtBgDsy2iQzUYl2l0AUSAJXfj/s2kyyJrE7wJOcLJPinYLACKKAIawUdvr1IYSzdcd7UbCKVj1&#10;beRP+uC1xZE/KdAfaJr20ENf9Ww+cuPEjIyMKPYDREDb357z7/nu52DdDu/mhVFtpz+SDCY5IcuY&#10;WSgkbt3CiYAAhvBQ22q6PnrIX7ZS97qi3QsAAAOSZ+N7no3vRbuLfkcymOXE7LgL7zcNmxbtXoAw&#10;IIAhPPwlS/2lX+kBb7Qb6UPNnb5f/GF5tLsATmSS0If12rzv1Q0+2Rm1boCI+HFn1/Bo99DP6UGf&#10;2rTHveoVAhhODAQwhIfW3XJipy8hRKOU2u0NRrsL4EQmCb33psevegS/dDjBVYjc4WJbtLsYALjF&#10;BicMAhjCTzJaZWdqtLs4Ui2dvqCqHfawdjnhfePFEegHABBTvjDOSNfrs9SaSJ7UYTXaLQPgPwJ1&#10;b6fmbo92F0CYDYDfPQw4pqGnJNzwUrS7OFIPPvd1ZdMJtXAIAGAAaZMSnzX/PMInvfK0IVdMHxzh&#10;kx4D9/IXuxbOjXYXQJixmAwAAAAARAgBDAAAAAAihAAGAAAAABFCAAMAAACACCGAAQAAAECEsAoi&#10;AMQQTQ36utt0TRVCSJJsiUuRpP98Exf0e/zuTiF0WTFaHElCkg5VS9e9rlZNDQghhJAsjkTZYNrv&#10;EM3f3aEL3eJICvdUAAAYkAhgABArdF3bs/qdXSvf9Ls7hBBGs33MuT/NLJpmMNuFED5X69bPn6/d&#10;+pWmBqzxqaNn3pZROEVWjAer1Vi2ftMHf/J0NAohZMUwdMrlQ0+51OxI7H1UZ33Z+nceNtnipt74&#10;595JDwCAmEUAA4BYoWtqS+XWohk3WxPShBANpWu2LfqbYrZlFU4TkrRnzbst5ZvHzv6ZNTGjfseK&#10;7UteNNnjU4aMP3ApXasvWZV/yiVx6UOEEB11u8tWv2MwWQumzJEN3/1l8bnati9+ydVclZQ3KmJz&#10;BACgnyOAAUCskBXj5Kse7NlMyBzWuHtd0O8RQnhdrfUlq/8/e3ce2ESZ/w/8mZncaZqk9930pi1Q&#10;ChSQWw4BFU/cRf19WfHAYxW/Hiu6iK4uHquo6wqo4IKsrqCgyBdFOeW+z0Ipvel9t0nT3Jl5fn+M&#10;ZmtpEdc2acn79VfmmYdnPk9IM/nM88wzyaN/Fz/sBsIwwXGDWv75WGPpyaC4zC4HwRiWG3zDfM9m&#10;iGFIS0We02oihIolDovx7PfL5Cpt4jW3GWsKe7lnAAAA/QYmhAAA+CNKhaqzP0hkysAwA2EYS1Ml&#10;JUQbmSTe98VJ5WFJOba2RoF3X0FTtLH0hM3UEBQ30DP8VXroS95pT5v4PwzL9W5PAAAA+hWMgAEA&#10;+BeBdx9fv7i5/AzLyUbM/os2IpkQ4nJYGZZTBoZ6qnFShc1Uz7sdEpmyu6aoIBTu+6zs6EaB5wdO&#10;eyhiwGhCGIF3VZ7e3lx5LuuG+eJcRwAAAPBAAgYA4F8Ylo3KHKeLSjVWXyje/3nmtAdV+kinxUh5&#10;d6dlDymlhBCbqaH63G6X3UwIYVguPGWkPnqAWJNhmOC4gSzLtTdXlZ/cogmN10UPaKnMKzm0PmPK&#10;/ZqwhJ/WSAQAAIAfIQEDAPAvDMPGDJpMCLG3NR35bFHN+b1Jo++Qq3UMJ6FU6FSTEMZhMdZeOGAz&#10;NRJCWIlErY/SRw/w1AhJGBKSMMTttJ35v7fLjm0eFBJrrCmytNSc3/HP/F0fE0Lt7a28y7535aPp&#10;194TljLC270FAADoY5CAAQD4KakqUKkLs7TUEkolCjUVeLupUa2PEve6nTa5WsdxEl1U6rj73r18&#10;UxKZMiA0vvlirttp14YnGobfKI6eUSq0VuU72luD4jJlal2vdwkAAKDPQwIGAOA3KKWUMuyPyy/x&#10;TrulpUYTFk8YJiAkjmEYY01RcPxgwjAC72qtLgiKGdDtc8AIpYLgWWBD4N3mxgqJXMVJZaFJw0KT&#10;hv1U7srftbq1Kn/gtIfxHDAAAACCBAwAwH+0VOad2/p+4sjbOKmcUqH0yNcMw0ZnTGAYVq7WRaaP&#10;Kz74BWEYlS687sJBu7kpInUUK5F12VR7U9WpTW/GD7tBKldTSusKDjVfPDNk5hMyhcbLnQIAAOhf&#10;kIABAPgLdVC0Pjr95MbXqSAQQoLiBw6c8UdNmEHcmzDiZltb4/kdHwlup0oXPmjGo7qY9O6akgcE&#10;xQ+9/vSmt6jAE0ICgmPSp9wbmjSs0zIeAAAA0AkSMAAAfyEP0GdOezB1wv8TNzmJTCJX/WevWjf4&#10;hvmZUx+glLIsJ1UEXCabkirUsUOui0gdJT53meUkErmauaQ+y0nTJvwPFXjMPwQAABAhAQMA8CMs&#10;J5V3vxgGJ5Fx3cw5vBTDsFeyrsZlHiMGAADgh3BJEgAAAAAAwEuQgAEAAAAAAHgJEjAAAAAAAAAv&#10;QQIGAAAAAADgJUjAAAAAAAAAvAQJGAAAAAAAgJcgAQMAAAAAAPASJGAAAAAAAABeggQMAAAAAADA&#10;SyS+DgCuVvQ3t8D0QBRXYN6MVJuT986xAODyKBW+W7ffs3n/tJRAfagP4wG4WkUHq3wdgui3/1oA&#10;6H+QgEHPc1z4of7ZpN/SAhsYJs+cHjBlPqsO6qmoupMZr+vtQwDAFRIE4bsOmxlxuoiIYJ9FAwC9&#10;hjfWtG95zVG4l9rNvo4FwNswBRH6IqGtwX5ivePc974OBAAAAHqe7ejn9txvkX2Bf8IIGPQMVh3C&#10;SBXUZe+pBqnTxrdUi6/f/7bgWGFTT7UMAH0WQ2h8h82//Pu0k9X4LBoA+G3euG94SKC8y13Oi8d+&#10;bWuMMvA3RwTQJyABg54hSx4tTchxFu7r0VZ/nBpusbtb25092jIA9EWdErA2q8tG8LcP0F8JQve3&#10;eAm/7u5rNiBEmTP7twYE0DcgAYOewYXEa2f9jTc3/sZ22r/7m7P4YI+EBAAAAH2fatx9iiE3Xb4O&#10;I1VKQgxeCQeg1yEBg57CsIERbGDEb2yFVWp7JBoAAADoFzhtpDR6kK+jAPAeLMIBAAAAAADgJUjA&#10;AAAAAAAAvAQJGAAAAAAAgJcgAQMAAAAAAPASJGAAAAAAAABeglUQAQD8iMC7XfZ2QikhhOWkUmWA&#10;Zxfvcrgd1o6VWYlMKlcRhum6LUqdtjYqCIQQhuWkygCG+c9FPYF3uezthBKG46RyNcNyvdEdAACA&#10;fgcJGACAvxB4d8Gef5Ue3igmWpoww6DrHwuJHyRmR1Vntp/e/E7H+tEDJw656UmJXH1pU1Tgay8c&#10;PLP5HafVRAhRaILTJs6JGzKNlUgJIQ6LsfjA5yWHNlBBUGrDkkbfnjTyNsJgzgUAAAASMAAAv8G7&#10;HfVFxwbN+KNUqSFUKDnydd737w+99ZnAiCSxgjo4Knn07+UBenFTGRjCSRVdNiXw7vJTWwZc+wdF&#10;YAihtK7gUMHuT5Sa4PDUUW6XvXj/utoLB7JmPilTBjaVnync82+lJjQqY3y3g2kAAAB+AwkYAIC/&#10;kMrVE+Yt80wU1EWl7VnxiLmp0pOASRUBoUnD1PrIX2yKk8pH3fUq81NCFZo0/OC/nmmuPBeaMsJU&#10;U1Sdt2fIjf8bljqSEBKRNoplJRWnt4UkZMtUgb3TMwAAgH4DE0IAAPxIx9u0GIYlDCvexPVfNcV0&#10;fM2yLBEoodTttBFCVEFRP+5iuaDYDKuxzt7W9BsCBwAAuEpgBAwAwB9RShtLTyrU+sDwBE9hW13p&#10;/n8+zrAsK5Fn3/SkPiadlciupC1jTaHT3h6ckMVyEpaTUJ431Zeq9JEsJyGEUoEXeJfAu3qxPwAA&#10;AP0EEjAAAH9krCkoOvB5fPb0gJBYsUQbmZI8drb4urXy/LH1iwff8FhU+libubku/4DL3k4IYVgu&#10;NGmYLiq1Y1O2tsaCvZ/oIpJDDEMIIYHhifrYjHPfLTNWX5DK1ZTSuoJD3u0cAABA34UEDADA77TV&#10;l537bnlY0rD4YTew3I8nAl10mi46TXxtb2859vlLdQWHwpKHO8wtFae22toaCCEMJ5EH6HWRKZ7l&#10;NFx2y9nvlklkyrSJczipnBAiD9APmvHHCz98XHl6GyFEpY8MMQxuLDslkat80FUAAIA+BgkYAIBf&#10;ocba4tzNfw9NGpYydnZ3SZEiICg4bqCpvkTg3brotAkPvd9lNaux/tz3yzmJPOO6B5SBoZ5ypTY0&#10;+5Y//Xg8gc/dslQZGCbXBPV4ZwAAAPodLMIBAOBHWqvyT339RlD8oOTRv7vMkBQV+JaqfKU2jOv+&#10;HjCXzXzyq9cF3pU+5b6O2VcnxpqiprJTwYbBUoyAAQAAYAQMAMB/mBvLD675U0jC0OD4Qa3V+WKh&#10;TKXTRibzLvuRtYvihlwnV+upIFSe2WZva0y/dk53zwGztTUe+/wl3u0w5Mxsb6pob6oghEjkKm1E&#10;EidVuOztxuoCSgVHe8v5HasCIxKSRt5KCB4CBgAAgAQMAMBvuGxmgXfXFRysKzjoKQxPHTVi9kss&#10;Jw1NHHrq6zfFVek1YYaM6+bpYzO7a4p32t1Om7nh4okNr3gKtZEpw+94PiA4pr2p8ui6F9xOu1Sh&#10;Th47Oy5rKsPhdAMAAEAIEjAAAP+hi0qb8vgnlNKOhZxULq7DkTz6jtjBU8S9nFQuV2svM2alDooa&#10;PecNgXd3LGQ5qVytJYRoI5MnPbqaUsqwnCJAz7Bcr/QHAACgH0ICBgDgL1iJVKkN63Yvd7m9nTAs&#10;p9AE90hTAAAAfgWLcAAAAAAAAHgJEjAAAAAAAAAvQQIGAAAAAADgJUjAAAAAAAAAvAQJGAAAAAAA&#10;gJcgAQMAAAAAAPASJGAAAAAAAABeggQMAAAAAADAS/AgZugHMuN1MgkuFgBc/Silptz/bA5PCZEo&#10;db4LBwB+E4WM83UIAH0REjDouxznt/MtFYSQ0YSM9nUwfQSri5RnXCdLyPF1IAC9QhCExR0SsLsm&#10;JkRERPguHACvEHj7ue+dRfup3ezrUHoY3UhM3eziG0u8GgpAX4IEDPoud2OJG1/QnTCM4+z3gXf8&#10;TZaEnBQA4GpgO/Fl28bnicATQn0dCwB4AxIw6FsYmZowDKE4CXWDUt5Uu3/v4bLiUF+HAtALfv63&#10;//WhCqnqahsTAOhkdP7mIMHt6yh8h2EIg7sMwL8gAYO+RZY6zp639eqbhtGTqJBX1ryrqsrXcQD0&#10;PIbQIR02956rtxGLz6IB8IpUe1OQr2PwIU4fKwlP8XUUAF6FBAz6Fvmg6zUuB99YsvVkjdXux1cE&#10;LzHCfVhHW30dBQAA9KJCLu0im+jrKHqMRiWdMiTy8nWkhuHSxFHeiQegj0ACBn0Lw3LK4bMIIdtL&#10;DtcLNl+H04ckCUU6HgkYAMDV7Cw3eLt0uq+j6DFxQepbZozwdRQAfQ4m3QIAAAAAAHgJEjAAAAAA&#10;AAAvQQIGAAAAAADgJUjAAAAAAAAAvAQJGAAAAAAAgJcgAQMAAAAAAPASLEMPAOA/aGtVfuHez1wO&#10;CyFEF5GSPuVeTqr4cZ/A1144WH7iW97tCAiKyrzuIakygBCmu7YcFlPut+86LK2EEGVg2IBJ96h1&#10;EYT5WX2Xvb1g9ydUcA+c8UeGwSU/AAAAjIABAPgNl8N6fMOrDMspA0OVmpDagoNH1r5gMzWIe6vO&#10;7jq9aQnDssrAUFNtycFPFliaqrprinc5Tn71Ku92ik2ZG8sPrXnGVFfSqU7R3s9KDm3oVA4AAODP&#10;MAIGAOAvOKk8++an9THpnFROKK0rPHxq05K2+jKlNox3O8tPfBuZPnbgtIelygBTbfGhT5+tLzme&#10;EBTFsNylTbGcNHX83YERyVK5ihBqqis9/sVfG4qPBkYkiiNdVOArc3fUFx0NTxnhdtm93lcAAIA+&#10;CiNgAAD+gmUlIQlDOKmcEEIYRh89gJMqHBYjodRcX+a0tkUNnCBVBhBCtJHJkeljzY3lAu/qsimG&#10;ZYPjB0vlKnErICROqQtzWIyU58UKtfkHKk5uGXTDY5rwBK90DgAAoH9AAgYA4KcsrbWEULU+kjCM&#10;09bGcJxKG+7ZqwgIthnrebfzSppytLc42lsDQuJYiYQQ0lZfVnJofcKIW/RRqb0VPQAAQP+EKYgA&#10;AP7IYTEW7v00LHGYNiKJEOJob6WC8OPg2E/cLjulAu92OszNgvDj0JZcrZMqAn5WzWkrPfKVRK6K&#10;SLuGEMbSUpO3/cMQQ1Z05oROa3IAAAAAEjAAAL/jtLad375S4N2p4+6SKNSEEE4iY7pJlky1RSc2&#10;vGo11hFCWIl04LSHE3Ju8mRWlAqlh79qvngmY+oDCk0wIbSh5FhLRV5QTGbZ0U2CwBurC2xtjaVH&#10;NoYn5wSExHmtjwAAAH0TEjAAAP/Cuxz5O/9pMzVkXvegKihSLJQoAwghLpuZ6CJ+rEepTKlhWYkm&#10;zDD8joXiXESGYdX6KE/2JfDu8hPf1uTtTZ88N8QwhBBCKRHcLoaQ4gOf/1THRalQtPczpSYECRgA&#10;AAASMAAAP2IzNeRtX+m2W4bMfNKTfRFC1PpISmlbw0VtZAohhFLB1FAmV+tYluNkSn1MxqVN8S5H&#10;we5P6ouPZN34v0GxmWIhwzBJ18xKumaWuCnwrvxdq1ur8sfc8xaeAwYAAECwCAcAgP9wtLee+vpN&#10;l709c9qDHbMvQohKF6HWRVSe2S4+Fqyh8IiptlAfk+F5THMnLnv7hR/W1BcdzrzuoS7TMwAAAOgS&#10;RsAAAPyFpbWmuTyXELJ35aOewrDknGG3/5nlJAMm33vyy9d+WHY/JZTlpDGDJkWlj+tuFQ1Hu7G+&#10;6Eh7U+WxdS966gRGJA295Rl1UJQX+gIAANBPIQEDAPAXKm14xtQHqCD8rDAokmFZQog2ImnYrIVN&#10;ZacE3i0P0McMvJbhuj1HyNXa5NF3OK1tPysM0MuUmo4lDMuFp47URaZ0t8IHAACAv0ECBgDgLxSB&#10;IZ67s7oUGJ4QeGXPTZYqNXHZ03+xGsOwIfFZVxofAACAH8A9YAAAAAAAAF6CBAwAAAAAAMBLkIAB&#10;AAAAAAB4CRIwAAAAAAAAL0ECBgAAAAAA4CVIwAAAAAAAALwECRgAAAAAAICXIAEDAAAAAADwEjyI&#10;GfooqYSVSXCB4D8Y5j+vOZbBmwNXJYZQ4vrPppRjeQYfdbjKMR2+36+yr3cpd/X0BaAHMYIg+DoG&#10;APhlLe/PcpWfFF9rZr6gGnOPT8MB6BWCICxevNizOW/evIiICB/GA+AFrSvucpYeFl9rrn9ONf4B&#10;38YDAL0NI2AA/Y/91Neu6nO+juJX4HSR8oyp0pjBvg4EAPyCs+iAo3C3YGn1dSBXxN1Y4usQAMCr&#10;kICBf2k1O+uNNl9H8d/QOHnPn6urKtdVlevLaH4tlrOf/d466S/WkIG+DgX6NIH+bFJGWX270WXy&#10;VTDQTwXWH5V89xy1Ggntf3N8Gox2e6VXP/MxIeoAJX4NAngV/uTAvxw43/DPbUW+juK/Md/uzvB1&#10;DP89gXc3ln7x9a4DEqevQ4E+jSF0SIfN9/4v30YqfRYN9E93ODdMcrUyhPo6kF+NEubb4zU7zpz0&#10;5kEXzh48PCXYm0cEANwcCdA/5HOZLiL1dRT/PYZQhvS/q9EA0O8oqL0/Zl+EkFZGX8dG+joKAOh1&#10;GAED6B/2SK/lCRtKG30dyK+T4z4aQM2+jgIA/FQNG13ADfB1FFeqiEs9z/XjuQ4AcIWQgAH0D04i&#10;2yWd6usofrVkvggJGAD4SjGb8rnsLl9HAQDwM5iCCAAAAAAA4CVIwAAAAAAAALwECRgAAAAAAICX&#10;IAEDAAAAAADwEiRgAAAAAAAAXoJVEAEA/I7LZm66eCY4frBMFegpNDdcbLp4pmM1dVBUSMIQlrvc&#10;A+goFeoLDmvCDOqgqI7lVlNDfeFhQqlMpQ1LHi5VBPRsFwAAAPopJGAAAH6EUoFQofjghtoL+4fP&#10;er5jAtZScS53y3sMwxLCiCXRA8cHxWZ0m4BRSilfk38gf8dHGVPu75iAmRvLz2x+u7XqAqVUIleG&#10;GLJy7niB4XDGAQAAQAIGAOBPCn74V8GeTwgh6qDoS/fqolKG3/GCWh95JU01FB8/9OmzhBCZMrBj&#10;udVYf2bz3+UBwdOeXi9Tapounsnd8l7+rtXpk+YiBwMAAMC5EADAj0Smj1HpI4y1RY3Fx39jU4Hh&#10;Cdm3/MlhMZYd/bpjuaW52mqsy5z6gDi8FmLIis2a2lB8zGExKgJDfuNBAQAA+jsswgEA4Ee0kSlx&#10;2dNDE4cShrl0L++0m+pKWqvyjdUFgtt1+aYUgSFx2dOjMsezPx/XEngXpQInV/24zTDaiCSbucne&#10;3tJDnQAAAOjHMAIGAAA/MjdWHFv3IiGE4SRp4+8y5NwkV+t/bSNSRQDLSirPbE8df5dUrqZUMDdW&#10;EEoJpb0QMgAAQD+DBAwAAAghJDJjvC4mXXxdl7+/9MgmTqZKGnlrW2N5/o5/2s1NhBCGkySP/l10&#10;5oQuB9BE2sjk6MGTK05uqS84xHIShpW47GaGZZnu/wkAAID/QAIGAACEECJTBXoWRdRGJFlaa5sv&#10;nokfOl0iV2mjUlTWcEIIw3GKgKDLt8NJ5RmT79WGJzRfzCWEKLShLCupPb9PptL1dhcAAAD6PiRg&#10;AADQBYlC7XZaCWHU+sj0SXN/7T+PHnht9MBrCSGC23ly499UQZGyACRgAAAAWIQDAAAIoQLfUnme&#10;dzkIIYRSU11JY/FxbUQyJ5X/lmZ5l7344Prm8rNx2dM5iaxnYgUAAOjPMAIGAOBH6i4cqCs4bDXV&#10;O9pbLvywRhEQFD9shjYyhXc7z363VK2PlMhUlFBjdYFErozOnNDtU5gJMddfLDn8pdtpdVhMF49v&#10;big9GZEyIjxtNMMw1tba4oPrBbfL7bQ2lpxMGHFzaMIQb3YTAACgz0ICBgDgR+ztrab6EkKIOjjG&#10;1tbgtJpcDishRCJVDJrxaN7W9wWBJ4QExw9Mm/gHuUp7mabcTqvYVEBIrMthbasr1UUmE0IJYXiX&#10;w9xQ5nY5ZMrA0XPf0oTEEgYTLgAAAAhBAgYA4FcMw280DL+xix0MExSbMe7+9668KX1sxoR5y7vc&#10;pQkzjJn7zn8XIQAAwNUNlyQBAAAAAAC8BAkYAAAAAACAlyABAwAAAAAA8BIkYAAAAAAAAF6CBAwA&#10;AAAAAMBLkIABAAAAAAB4CRIwAAAAAAAAL0ECBgAAAAAA4CVIwAAAAAAAALwECRgAAAAAAICXSHwd&#10;AIBX3Tgy5oaRMb6Ooq8QzE18Ywl1WHrvEObNhG/58fUjN6Q9OeLa3jsWXAUEQXhl8X7P5tsP5IRH&#10;RPgwHuiPzF9utR378fWUJHrTKOq1Q7OaUC44nlEGeu2Ivx3j6wAA/BASMPA7ONmIhLYGy7Yljrzt&#10;gs3ktYPizYfLu/QTgs8M/BbOgj3Ogj1eOxynj1UMvUU98SFGqvTaQQGg32EEQfB1DADwC7Ycq/ry&#10;QEXPtjnceegm0yoJb+vZZi9jo/a+Y0qMgMHlMITGte30bNYGjHSyGh/GA/3RLaZVI2y7fHV0Xqp+&#10;R/9KCxtyhfWnDY363XhDb0YEAH0ORsAA+gGbk28xO3q2Td7V5M3sy0aU7ZT25wAAIABJREFUDXZ5&#10;i7uHewFXGYbQuA6bJovTRvCZgV+nnA8bSiQS4vbJ0TmXxdhub2Gu9HNrdfgmTgDwISRgAEB4wlkY&#10;da8e4ohkVCE3oFcPAQBACDkqGZUglKbyF7x2RIZQDTV77XAA0N8hAQMAUsYlLVEs8HUUAAA9wMxo&#10;PpI/6M0jqqnlLet8bx4RAPo1LEMPAAAAAADgJUjAAAAAAAAAvAQJGAAAAAAAgJcgAQMAAAAAAPAS&#10;JGAAAAAAAABeglUQAQD8DhV4t9MmkSkZlutYzrudvNNGKWVZTqoIIAxzJa257O2cRM5KpF0diboc&#10;VkKoVBHQI5EDAAD0d0jAAAD8TnXe3pJD67Nv/lNgeIKn0GExnt/xUVXuTsHtVOnCB814NCxlBMv9&#10;wmnCVFd6etObKWNnR2VOuHRvW0PZiS9flSoCxsx9m2Ew5wIAAAAJGACAP6k+u6s6b4+xuoCVyDrt&#10;Kju6qaHoaMaU+1W68LoLB89t+3CoUhMUP6i7pky1xQV7PrG01NjNzV1WcFrb8neuaqsvC+6+EQAA&#10;AH+D65EAAH5EEHje5ZCpdZ2mFzosxtr8fcmjf5c06rbI9LGDbniMk0jrS04IvKu7pqgg8C6HVBnA&#10;sF2cSpzWtnNbl3MSedI1t1/hVEYAAAB/gAQMAMCPxGZNveZ/Xk+b+D/Mz5Oi9qYKSqkuKkVMliQy&#10;ZVjyCHtbg8C7u2tKF516zf+8nn3LnyQyxaV7S49sdFrbBky6h/mlSYwAAAB+BQkYAAAQt93CsJxC&#10;G+opkciUVmM973b+2qYE3l2Vu6Op7GT6pLkqXXiPhgkAANDv4cIkAAAQh8VIeXendTIoFQihtrbG&#10;ugsHXXYLIYRh2dDEobqo1Ms01VqVX7hv7YCJf9BGJAtCtwNoAAAA/gkJGAAAEJlax3ASQmnHQnGa&#10;ot3cXH7yO5upgRDCSiRylVYXmdLdbV2UUmNNgaW5umj/upJD6ymlNlOD22k7+PHTqePvDk0a5oW+&#10;AAAA9GVIwAAAgEjlKirwtrZGlT5SLOFddrlaz3FSffSAiQ99cOVNBYTExgyeTAglPy7UYadUUAfH&#10;SOSqXgkdAACgX0ECBgAARB0SyxBiqi0JjhtEGIYKfGt1oS4qmeW6erxy9xiGCU8ZGZ4yUtwUeFf+&#10;rtWtVflZM/8XzwEDAAAgSMAAAPyKpaXG0lpjqivmXfaWyjyHpTUwPFGu1ikCgiLSrik++AUnkSr1&#10;EXX5+21t9WkT7770cWEeTqvJWFtkNzfzLoeprkSqCFDpI9RBUYRg0XkAAIBuIQEDAPAjlae3Fez5&#10;RHx9ZvM7nFQx7PbnItPHEkISR91mbWvM3bJU4F1KbejA6x4Ois28TFPG6sJDnz4rvi7c+++i/etS&#10;x92Zdu0fGDz1CwAAoHtIwAAA/EjS6FlxQ6d3KGDkaq34Sh4QlHXj/6ZPupcQynJSRUDQ5R+gHGwY&#10;PPWJf3cskSoCOs0zZDlJ6tg7ed6F+YcAAAAiJGAAAH5EqgiQKgK62yuRKSUy5RU2xUnlKl3EL9Vi&#10;pErNr7uNDAAA4KqGS5IAAAAAAABeggQMAAAAAADAS5CAAQAAAAAAeAkSMAAAAAAAAC9BAgYAAAAA&#10;AOAlSMAAAAAAAAC8BAkYAAAAAACAlyABAwAAAAAA8BIkYAAAAAAAAF4i8XUAAPDLRqaFROiVPdum&#10;7nwuOf7j65gQ1dPTMnu2fYD/AhWEXV/t92zOmZyk0YX4MB6AK8E62sjn/9l8YFqKSxN9hf82KljV&#10;KzEBQB+GBAzA21wVpyx7V7qKD1DefYX/REZISo/HIbjpTy8DVdIxGWE9fgSAX0sQhF1f/WdzSGJQ&#10;RAQ+mdDXCVZZY4dNwzd3E8Jc+T9v6KEwGJlSahiunvSoNHpgDzUJAL0CCRiAt1m2/91RtM/XUQAA&#10;QK+gLruPjmtz5G0jAq/7w0qfBAAAVwgJGIC3OcuO+DqEzs7WutYtO+zrKAAIoTSiw9arn591Sy76&#10;KhaAKyQXrA8zOi01+joQQghx1xX4OgQA+AVIwAC87cpnHnqHmdHspqNrW2y+DgSAMORnCVhTm92G&#10;8xT0eRwR9kvHT3JtV9I+8EVK6S/XAQCfwokNwJcCb13MhSUTQl745JQg+CYGByOvZmN8c2wAgP6P&#10;J9wO6dSz3GApdfVsy3eMi89KDPrFaq6yI+3b3unZQwNA70ECBuBLkqhMaWwWIaSYs/IMLlsCAPRL&#10;NqK6yCb0eLPWsAxZQvgvVqOWlh4/NAD0HjwHDAAAAAAAwEuQgAEAAAAAAHgJEjAAAAAAAAAvQQIG&#10;AAAAAADgJUjAAAAAAAAAvASrIAIA+BeBdwu8ixDCMCwnlXvKKe/m+Z8tos2wHCeREsJ01xQVeN7t&#10;JIQwDMNJ5IRhutrFshIZw3TbCAAAgF9BAgYA4Edspoa87Str8vZQgQ8MT8y68X/1MQMYliOEVJz6&#10;/vTmnz1KKHrgxCE3PSmRq7tsinc5CnZ/Unp0I++0KwJDMibfFz3oWpaTEkKc1raSw18W7VtLBV6l&#10;C08eNzth2EyCHAwAAAAJGACAXync+++WinODZjwiVWiqzu46u2Xp0Fuf0YT/+PwilT4yceStcrXu&#10;x01deMchsk5qzu0uP/lt0sjbNWHxzeVn839YLVfrwpJz3C5H8cEvqs/tHjj9EZlS01xx7sLOj5Xq&#10;oIgBY5CDAQAAIAEDAPAX9vbm+qIjAyb+IS57GmHYoLiB+1c/0VR+VhNmEFMjmUoTMWC0Wh/5i025&#10;7O0Vudtjh1yXdu0clpNEpF3T3lJVW3AwOD7LVFtcffaHgdMfjhwwhjBMVMY4lpOWn94WZMiSKTW9&#10;30sAAIA+DYtwAAD4C1NNsUSmDIxIIgxLCFFogkIMWdbWWkqFX9uUtbXO0d4aYshiOQkhRCJXRQ4Y&#10;YzM1ul02t8NCqaAJjReTOlYiCzEMsrRU29sae7xHAAAA/Q5GwAAA/IXL3i6Rq+UB+p8KGIlU2d5S&#10;TSkVpwa21V88tOYZhuNYiXzIzCe0kUniPV2XcrvsVOBV+ihPiUSmcrS3uh0WhuUo725vrlQHRYl3&#10;lxHCCLxLcLu6bAoAAMCvIAEDAPAX9rYmQgjD/GzuAxV48UVgeGJCzk3ia2NN4dF1Lwy+8fHItGvs&#10;7a31RUfdDgshhGG54PjB2ogkl62Nd9p/yq9+aooKlNLA8ARdTPqZb96NH3q9VKGmlNbk7fVG9wAA&#10;APoDJGAAAP7ip7Ev+rPSnxbG0Mdm6GMzxNc2U8OxL16uu3AwLHGozdRQcnC91VhPCGEl0owp92vD&#10;EyXyAE4qJ/TnTRGGEKIICBo47aH8nf8sPvAFIUQdFBliGNJcflYiU/Zq7wAAAPoFJGAAAP5CqtS4&#10;HVZHu1GhCSGEEEJ5t1OpCbn0IV1KbViIYYiprojnXfqY9EmPrupUQSJTMCxnba3VhMaJJbzLIVNq&#10;JDIlYRh1UNTwOxaJ5VQQzn63VBkYKtcE92rvAAAA+gUswgEA4C8CIxJdDkt7c6U4csW7HG0NZSpd&#10;xKUJGBX41up8pTaMk8i6bEqlC5epAluqzlNKxfrGmgsKTRAnVXSqaaorbio7HWwYLFWoeqFPAAAA&#10;/QxGwAAA/IVKGxYcN6hg9784iUyqDKw4+Z3gcoQmZhOGdTvtxzf8NW7INLlaTymtPL3VZqxPHXfn&#10;pQmVSKbSRmWML9q/TqEOCoxIbCo91Vh2euB1D0rlKkKI22FtayijguBobzm/faVSF54w4mZxgiIA&#10;AICfQwIGAOA/mAHX/uHs1vePfv4SFfiA4JjMaQ9pI5IIISwn0UWlHl//VyoIhJCAkLgBk+cGx2dd&#10;pq24oTNM9WV52z/kXQ65Wp889nfhqdeId5SZG8sP/esZt9MukasSR91mGHr9ZR7oDAAA4FeQgAEA&#10;+JGAkNhhty5wWEyEUIlMqdSGieUsJ0kZOzs681pxiQ6JTKnUhl5+zEoiUw6a8UjKmN9RKrCcVKkN&#10;E58JRggJDE+c8OD7lFKG5VS6CE85AAAA4KQIAOBfZCqtTKW9tJyTyD0ralwhiUwZEBLbRVNSeUDI&#10;r2sKAADAT2ARDgAAAAAAAC9BAgYAAAAAAOAlSMAAAAAAAAC8BAkYAAAAAACAlyABAwAAAAAA8BIk&#10;YAAAAAAAAF6CBAwAAAAAAMBLkIABAAAAAAB4CR7EDNAnjBoQKlDq6ygAfI1Se/5/tgYn6FmFznfR&#10;APhYqFbu6xAAoOchAQPoE56+PdPXIQD4niAIixdv9GzeMyU5IiLCh/EAAAD0OCRgAF2jLrv99Gbb&#10;4X/xrTU93bTQww0CAAAQQgjhTbWNLw/rpcalhmHKEXfKU8cTluulQwD4AyRgAF1zVZxu3/GOYKrr&#10;1aN8f6LaVKzp1UMA9Cc/n4i75ViVLMDqq1gA+ovw+vrBng0qCNbWXjqQ4/wOvqlMGpvFqoN66RAA&#10;/gAJGEDX3E0lQltD7x6CSHecaahglb16FIB+hCF0SIfNHadrbcTss2gA+okMvi2VKBXE5oVjuRtL&#10;qdvhhQMBXMWwCiJANwS+V+cK8oQ7JRnayuh77xAAAOAPatmos5LBgnd+1GG9KIDfDCNgAL+sjolY&#10;L7+zZ9vkCVvPRrQzmH8IAAC/iZHRfyWbdVAyhiW/NTsKUEqevLXzolCCzWRa+/hvbBkAPJCAAfwy&#10;G6PK4wb6OgoAAIAuUMK0MkGtXA/cl6WXyWSpYzoVCu1Nv71lAPDAFEQAAAAAAAAvQQIGAAAAAADg&#10;JUjAAAAAAAAAvAQJGAAAAAAAgJcgAQMAAAAAAPASrIIIAOBHKBWq8/ZU5+6iglsbmTLg2j8wLOfZ&#10;V198vPzEt4LboQ6Kypg6j5PKL99aS2V+yaH1vNOm1IalTZyj0AR3quB22or2rxPczoyp8xiG6Y0e&#10;AQAA9C8YAQMA8CMlhzbkfvN3gXexnLQ6b/fhfy+0t/24wHR13u4TG/7qsptZTtpUdvrAx09aWqov&#10;01RLxblDn/zJbm5mOamxumD/6ifa6ss6VuDdjqJ9awv3fNpalU9+8+OJAAAArg4YAQMA8Be821F+&#10;Yktc1tT0yfdzMkV90dGTX73WXHEuOnOCwLsvHtsckTZ60PRHpKrA1uqCI58trC8+ljA8kmG7uFQn&#10;8O6yo5uC4wYNuekpRWBIW0PZ0c//UpO3OyAkluUkhBAqCNXnfqi7cCA0aZjAu7zeVwAAgD4KI2AA&#10;AP7CWF1IqRCZMYGTKQghIYas4LhB5sZySqi54aLDYowaOEGqCiSE6KNSI1JHmRvLBd7ZZVPWlhpz&#10;Y3n0oMmKwBBCSGCoIXbQFHNjBe+0iRXqi45cPPZN5nUPaSOTvdU/AACAfgAJGACAv7Cbm6VytTIw&#10;RNxkWE6hCWlvrqKC4LAaGY5T6yN/rMowSm24zVjPu7tOwJz2doF3aULjOtQPs5tbXA4LIcTcWF60&#10;f61h+I3B8QN7u1MAAAD9C6YgAgD4C4e5mWE5ViLrWOh2WAkhTouRCgInVfxsl9NGqSDwLpfNTAWB&#10;EEIYIpEHSGQKl93MOx2cTNmxPu92CLzbaqw/v+MjffSA6IHXdjl9EQAAwJ8hAQMA8BcsJ+1uF8NJ&#10;ulul0FhTeGLDq1ZjHSGElUgHTns4IecmhuW6S67qi440XzwdHDeo8sw2KvCmuhK7ubni5HchCUPU&#10;QdE90hEAAID+CwkYAIC/kKoCBd7l/uk2LZFMpWUYRqoIIIS47Zaf7VJoWFaiCYnLvuVp3uUghBCG&#10;1YTGE4aRyFQMJ3HZ2jrWl8hULCd1O6xupz1v+4ofSyklhJz9fnn2TU8hAQMAAEACBgDgLzShcS6b&#10;2dJSExAcQwgReFd7c6UuKpUQRqWPpJSaGsoCI5IIIZQKbQ1lMrWWZTlOpgxJyO7UlDIwRCpXG6sL&#10;gmIzCGEopW0NZTKlRiJVpIydnTJ2tlhN4F35u1a3VuWPuecthsF0RAAAACzCAQDgNwJC4qSKgMrT&#10;W132dkJIXf4BS0tNUGwmw7IqfYRKG1adu9Pe1kgIaSw5Yawp1MdkdPcsZoUmODAiqfrcD+2NlYSQ&#10;1sq8xpLj+pgB4kgaAAAAdAcjYAAA/oLlJOmT7839bunO9+5hGIYQNmbw5JCEIYQQlpWkXfuHk1+9&#10;vvvDhxmGIZSEp42KGjCGdDNsxbBc6vi7D//7z/tXP8GwLKVEH50Wlz2d4Tjv9gkAAKCfQQIGAOBH&#10;wlJGDlUENJedplRQ66OiB0/2rL2hj0obPuv5huKjAu9WaILihkxnuMudI1S68BGzX6rN3y+4nTKV&#10;Nmbw5EuHvxiWC0sapgmNJ6TrFT4AAAD8DRIwAAA/wjBMcNzA4LiuHs/FMNrI5F/13OSA4BjP7V7d&#10;HI4NTRz2a4MEAAC4iuEeMAAAAAAAAC9BAgYAAAAAAOAlSMAAAAAAAAC8BAkYAAAAAACAlyABAwAA&#10;AAAA8BIkYAAAAAAAAF6CZegBfhlH+EBq8nUUAFc/hhAltbsJRxlGQt0aYpYS3tdBAfiRAEEmmBs7&#10;FQrWFp8EA3C1QgIG8MvihPI3rE/6OgoAv+BiJA1MqJORRwq1CrrO1+EA+BkraXzF1zEAXO2QgAEA&#10;QB8ipe5oWuvrKAAAAHoL7gED6BoXEMoqNL6OAgAAoA9hVTqG4XwdBUD/hgQMoGvS+KGyjCm+jgLA&#10;H7GBYZKwJF9HAQCdMTK1cuRdjDLQ14EA9G+MIAi+jgGgj6KOdsFu9nUUAH6HYSWE5ajb4etAAOBn&#10;GIZllFpGqvB1IAD9GxIwAAAAAAAAL8EURAAAAAAAAC9BAgYAAAAAAOAlSMAAAAAAAAC8BAkYAAAA&#10;AACAlyABAwAAAAAA8BIkYAAAAAAAAF6CBAwAAAAAAMBLkIABAAAAAAB4CRIwAAAAAAAAL0ECBgAA&#10;AAAA4CUSXwfwM4Ig5OXl1dbWEkICAgJycnKkUullKh89erStrY3juLS0tJiYGM+u2tra/Px8t9tt&#10;MBhSU1M95WVlZSaTKTMz8zLN+iee5wsKCqqqqggh8fHxaWlp3dU0m80nT550OBxKpXLw4MFardaz&#10;68KFCxUVFYSQoUOHhoSEeFo+e/asVqtNSEjo5U70S+L743A4cnJyWLbrCyKU0urq6oKCAp7nAwMD&#10;R4wY4anJ8/yxY8fa2trUanVWVlZAQIBY3t7enpubm5mZ2fE/CCwWy4kTJ+x2OyEkMDAwJyeH47ju&#10;KlNKz58/X11dTQiJj49PTU1lGEbcZTQac3Nz7XZ7eHh4RkaG5/ukoaGhrKwsKytLoVD0fm/6jZqa&#10;mgsXLrjdbo1Gk5OTI5F0e96hlF64cKGyspIQEhsbO2DAAM97bjKZcnNzbTZbWFhYRkaGTCYTyxsb&#10;G0tKSoYMGYL3vKO6urrz58+73W5CSExMTHp6uuedvJQgCIcOHbJYLBKJZMCAAVFRUZ5dVVVV4jdP&#10;UlJSUlKSp7y4uNhms6Wnp1/mf9OfFRcX19XVDRkyxPOdfCmj0Xj69Gmn06lSqbKysjQajWdXXl5e&#10;dXU1y7JDhw4NCgoSC10u19mzZ0NCQuLi4nq9A/2N3W4/fvy41Wrt9KZ1QimtqKgoLi7meV6n0+Xk&#10;5Hj+LpxO54kTJ8xms0ajycrKUqlUYnlbW9vZs2c7nl6BEEIpLS4uvnjxIqVUIpGMHTvW853cZeWz&#10;Z8/W1dURQpKSkhITEz1ve0tLi/gTKDIyMiMjw3NGrqurq6ioyMrKksvlXuiObwh9htvtXrt2rSdf&#10;Cg4OXrJkidFo7LKy0+lctWpVWFgYIUQikUyZMuX48ePirrq6urvvvlv8KAwdOvTQoUNiud1unzNn&#10;ziuvvGKz2bzUpX7C5XK99tprmZmZ4jv/xBNPdFfTZrM99NBDarWaEKLRaO6++26TySTuOnHixMiR&#10;I8UW5s6dW1JSIpZXV1ePHz9+06ZN3uhJP3TkyJGEhIScnBy73d5dneLi4ilTpoi/8sPCwt59912r&#10;1Sru+uKLL8S/Ar1e/+KLL5rNZkEQeJ7ftGnTxIkTq6qqvNSN/sBmsz355JPip5cQEhoa+vbbb1ss&#10;li4ru93u7777zvNHMWzYsG+++cblcgmC4HK5nnzySfFknJSU9Nlnn4n/xOl0/uUvf5k3b15bW5v3&#10;etXnVVZWTp8+XfxCDgkJef3117t7z3me3759++DBg8X3PCsra9OmTeJ7zvP8M888ExgYSAhJSEj4&#10;+OOPxX/icrleffXVuXPner6IQBCE2traG264wfN7aPDgwRs3bnQ6nV1WdjgcH3zwgV6vJ4TIZLIZ&#10;M2bk5uaKuyoqKu644w4xxRozZsyxY8fEcpvN9rvf/e6tt966zLeWPysvL7/22muTk5PPnDnTXR2r&#10;1TpnzhylUkkI0Wq1DzzwgOczfOjQoSFDhhBCOI578MEHy8vLxfKioqIJEyZs27bNG33oV0pLSx97&#10;7DGdTkcIkUqlO3fu7K7m+fPnJ06cKH6kIyMjV6xY4flBuHr1avHCcUhIyOLFi8Vynuc///zziRMn&#10;NjU1eakz/cT27duHDRsm5lEymWzRokV1dXVd1nS73Zs2bfL8tr/mmmu2bdvmdrsFQbBYLI8++qh4&#10;Uk5NTd24caP4TxwOx4IFC+bPny/+pLla9aEpiBUVFU8++eSUKVMKCwtLS0vnz5//xhtvbN26tcvK&#10;R48eFc+7xcXFR44csVgsCxYscDqdhJDt27cXFhbu2rXrwoULsbGxa9ascbvdlNIffvihrq5u7ty5&#10;V3M+/evZbLbFixevXLny/vvvLykpKS0tXbhwYZc1KaVr1qz5/vvv33vvvZKSklWrVh04cGDp0qVu&#10;t9tisXz88cdxcXHFxcVnz57dvXv33r17KaWCIKxduzY9PX3ixIne7VY/QCnNz89/+umn29vbL1NN&#10;EISXX365ubl527ZtpaWlTz311Jtvvrlt2zZKaW1t7bJly5544omSkpJ33333008/FYdrbDbbunXr&#10;fv/730dGRnqrN/0Az/Mmk2nHjh2lpaVFRUXz5s175513duzYQSm9tHJtbe2iRYuSk5OLi4tLS0vj&#10;4+MXLlxYXl5OCDl//vy33367evXqwsLCm266acWKFQ6HgxCSl5e3Z8+eP/7xj7hQ6iEIwiuvvFJd&#10;Xf3NN9+I3y3Lli375ptvBEG4tHJjY+PChQujoqLE9zw9Pf35558vLi4mhBQVFW3cuPHDDz8sLCy8&#10;4447PvzwQ/E9Lygo2LVr18MPP9xx9ABsNltsbOyxY8dKS0sLCwvj4uJeeOGFsrKyLivv27fv9ddf&#10;f+KJJ4qLi/fs2dPY2Lho0SKXy0UI+fbbbysrKw8dOpSfnx8QELB27VrxZLpt27b29nbPhU7oqK6u&#10;7vnnny8qKrrMkCOldMWKFfv27Vu5cmVJScn777+/bdu2jz76iOd5s9n80UcfZWVlib9ttm7devjw&#10;YUKIeDLNzs6+5pprvNibfqClpeW+++774Ycfvv76a/ED391bJAjCwoULLRbL3r17S0tLH3744b/+&#10;9a979uwR55isWLHiz3/+c0lJyeLFi1evXt3Y2EgIMZlMGzZsuOeee7obUvNPLS0tTz75ZHJy8unT&#10;p0tLSz/88MPly5d/9tln4pB7J2VlZS+++OKwYcPEL/bAwMDnnnuuvr6eEHLq1Kldu3Z99tlnhYWF&#10;kyZNWrlypfgz/vTp04cOHZo/f77ngulVqQ8lYHl5eVqt9r777ktOTjYYDA8++GBiYqJ49u1EEIT9&#10;+/erVKpnn302MTExKyvrscceKyoqEucuVlVVZWdnZ2Vlpaamzpkzp7y8vK2tzWQyrVu3bubMmRER&#10;EV7vWZ92+PDhNWvWPP/88/Pnz09ISDAYDN190ZhMpu3bt0+ZMmXOnDkJCQk333zz73//+927d7e1&#10;tTmdTvGaa2JiYmZm5owZMy5evOh2u8vKyjZv3nzPPffg59Gl6uvrFy1alJmZ+cADD3Q3+ZAQUlVV&#10;dfz48UceeWT8+PEGg2H+/PkxMTFHjx51uVxGo7G9vf3WW29NSEiYOHFiYmKiOIn06NGjjY2N06dP&#10;v8wvAD+kUqlWrlw5cuRIg8GQlJT07LPPKhSKoqKiLpOB3NzclpaWRYsWJSYmGgyGBQsWtLe3FxYW&#10;EkJqamqioqLGjRuXnJx8++23O53O5uZmQRC+/vrrzMzMy0zf9UM1NTWHDh2aN2/e5MmTDQbDQw89&#10;lJKScuTIEfEs28m5c+caGhpeeOEF8T1/5pln7Hb7hQsXCCG1tbVhYWETJkxITk6+9dZbKaXiz6NN&#10;mzYlJyd7BipBZDAYli9fPmjQIIPBkJycvHDhwpaWFnH+Tydut3vv3r16vf6ZZ55JTEzMycl55JFH&#10;zp8/L1auqqoaOXKk+Km+8847y8vLLRZLS0vLZ599dscdd4hj79ARz/NLlixpbm5+8cUXL/Ot3tra&#10;unXr1ptvvnn27NkJCQm33377zJkz9+zZYzabbTZbfX39zJkzExMTBw0aNHny5LKyMp7ni4uLd+zY&#10;cffdd1/dP0l/LZ7nV6xY0djYuHr16nHjxhkMhvj4+O5mI5eXl+fm5j7++OPiWeCJJ54IDg4+fvw4&#10;z/MtLS1ut3vmzJkJCQlTp06Njo6uqakhhBw4cMBqtU6ZMsW73erriouLnU7nvffeK37JzJkzJycn&#10;p6ioqMsE7OTJkxaL5fnnnxe/2J977rnm5uaSkhJCSG1trcFgGD16dHJy8u9//3uz2dzS0uJ0Ojdu&#10;3DhixIj4+Hiv98yr+lAClpaW1tLSsm3bNpPJRCltbW11uVzDhg27tCbP87m5udnZ2eKfGcuygwcP&#10;1uv14vVplmXFwU1KqdlslslkHMedPn26trZ2xowZ3u5V3yYIws6dO2NiYqZMmdLa2trS0iIO+HZZ&#10;uampqbKyctSoUeJ5RSKRTJ48uampqbm5mRDCMIz4o4pSarVaZTKZ2+3+6quvkpOThw4d6s1O9Qvi&#10;tE+5XP7ss89e5jYkQkhhYSHDMJmZmWI2JZfLx48fX1FR4XQ6xRLiC8OWAAAgAElEQVTxWrXT6XS5&#10;XDKZzGKxrFixYtasWR3vioRLuVwul8ulUCi6TFPPnDljMBjCw8PFzbi4uNTU1NLSUkIIy7KCIPA8&#10;TwixWq0Mw0il0qampu3bt8+aNQtjAh2Vlpa63e6srCzPp3fChAmVlZXibXid5ObmxsXFeW5AiomJ&#10;GTBgwKXvuc1mE9/z1tbWb775ZtasWbj76/IcDgeltMtPptPpzMvL89yYJ94/o1KpxEs5LMu6XC5K&#10;KaW0vb1dPJkePny4ra1t6tSp3u5Gn8fz/Jo1a44dO/bqq68GBwdfpmZdXV1NTY3nZCqVSidNmtTQ&#10;0NDa2sowTKeTqVwud7lca9euzcrKysrK8lJn+on6+vodO3bcfPPNiYmJ4m8Yq9XaXeX8/HyFQuG5&#10;s1SpVI4ZM0a8WNzxZOpwOHiel8lk7e3tq1evnjVrFi7cdyLe0r9ly5a6ujpKqcViaW1tHTp0aJdf&#10;MmfOnElJSfGsCyCmYeKAPMuyPM+LX+wWi4XjOKlUWl1dfeDAgdtuu+3yP42uAn3o9tmEhIS//e1v&#10;L7/88qeffvroo4+eOnXqnnvuGTduXJeVxf9sz3+PRCJhGObixYvjx4/PzMz8+OOPV6xYodVqly1b&#10;dv311ysUio8++mjmzJmRkZE7d+6srq4W//A63mrsn8TbKBmGmTNnzu7duwkh6enpf/7zn++6665L&#10;f5Xa7XaLxWIwGDwlMpnMZDI1NzfHxcVlZmauWrVKKpXa7fbvv//+xhtvrKys3LFjx1/+8hez2bxv&#10;3z6TyaTX66dMmSLOevdnVqt1+fLlZ8+eXbVq1S/OEjSZTFKptOMJQCaTVVdXOxyOiIiI6OjoV155&#10;Zdq0aadPn66pqYmJidm6dWtra+udd95ZVVW1b98+QRASExPHjBmD0bCOeJ7/6quvdDrduHHjurxQ&#10;3dLSEhIS4plMyLKsRCIRzxmpqal1dXXvvvtuWlra+vXr9Xq9Vqt97bXXRowYMWLEiKNHj164cIHj&#10;uJycnI4rAPmntrY2hmE6ftPKZLLa2lqbzSbesNFRS0tLUFCQZ7ScZVmpVComYMnJyc3Nze+8805m&#10;ZubXX38dEBCg1+vfeuut7Ozs0aNHnzx5Mi8vj+O4YcOGDRgwwGu96xfE3+45OTmJiYmX7hUEwWg0&#10;Dh061PP9IJFIxIUKrrnmmoEDB7700ksrV65UqVTvv//+7NmzpVLpqlWrbrvtNp1Ot3379traWpVK&#10;NW7cOM+lCr8lCMJXX3317rvvrlq1avDgwd1N+BTZbDabzdbpZGo0Go1GY2RkZHp6+gcffOBwOEwm&#10;0+7du//f//t/BQUF+/fvf/PNN41G4759+8xmc1BQ0HXXXYfLPa2trU1NTSUlJaNGjSoqKiKE3HDD&#10;Da+99trAgQMvrWw0GpVKZWhoqKdEJpOJ4zZRUVF6vf61116bNGnS4cOHm5ubIyMj/+///s/tdt92&#10;223l5eX79u0jhKSmpo4cORInU/EO6gULFqxbt06cKH799dfPmjWru5NpWFiY54cfx3ESiUT8Yk9N&#10;Tb148eJ7772XkJDw2WefRUREaDSaN998c+zYsdnZ2QcPHiwuLpZKpTk5OcnJyV7toVf0oQSMUtrQ&#10;0DBx4sTJkyevXbv2yJEj0dHRdrv90t/rlNKmpqbu2hk3btytt976wgsv2Gy2m266ad68eSdPnqyp&#10;qbn++uu/+eabxx9/vK6uTqFQzJo1a/ny5X5+t4Y4k+f06dNvvfXWI4884na7v/jii6eeemrQoEGe&#10;W+E9bDabxWLpsh25XH7vvfeePHly7ty5hJBXXnllwoQJ//73v2NjY5OSkpYsWbJs2TKz2azVal98&#10;8cXHH3/cz7+/jhw5snLlyn/84x/x8fFdDtl31Nra2l0dnU63cOHCO++8c926ddHR0a+99ppard68&#10;efNNN93U2tq6YMGCDRs2CIKQmpq6bNmySZMm+fnb7kEpPX78+JIlS+67777ufq+LM9y6FBsbO3/+&#10;/BdeeKG5uXnUqFFLliwpKyvbuXPn0qVLc3Nz77333vPnz3McN2XKlKVLl3ZcOM4PGY1G8aLylbjM&#10;ex4ZGfnUU089//zzjY2Nw4cPf/PNN8vLy7ds2fKPf/wjLy/v/vvvP3PmDMuykyZNWrp0KfJeD0EQ&#10;NmzYsHPnziVLlnQ5JiNOvurun0+dOvXIkSMLFixwOByzZ8+eM2fOkSNHjEbj1KlT169fv2DBgoaG&#10;BqVSOXv27OXLl/v5zdWNjY2vvvrq7NmzxfUzLs9isXQ3UKNQKB5++GHxZCqRSF577bVRo0Z98MEH&#10;AwYMiIyMfP311z/88EOLxaLT6d5444377rvPz7/VLRaLxWIpKSl5+eWXOY4zmUxLlixZtGjR+++/&#10;f+mwVXNzszjYcqmgoKDnnnvunnvu+eSTTwwGw+uvv04I2bx582233dbY2Pj0009//fXXhJCBAwcu&#10;W7Zs7Nixfv62E0Lq6+uzs7MnTpy4b9++zz///KGHHrJYLF2uutzY2NjdTSipqanz5s1bvHhxa2vr&#10;2LFjn3rqqcLCwkOHDi1fvvzEiRNz5swpLS2VSCTTp09funTp1bf4Zx+agrh+/frvv/9+0aJFd911&#10;18aNG3fs2LFq1ar33nvv0lvkGYaJi4tzOp2ddoknAI1G89JLLzU3N1ut1g0bNqjV6rfffvuuu+7S&#10;6/V///vfH3nkEYvFsnv37rNnz547d8573eurBEF46KGH5syZM2vWrNmzZ7/11lsGg0H84d6pZmBg&#10;oF6vF+999xCHjAkhMTEx69evt1qtVqt1wYIFra2t69evnzt3blNT06effrpu3Tqr1free+99+eWX&#10;4q16/uzcuXOlpaW33HKLWq0WB0+OHTsWGRm5Zs2aSz/tUVFREomk069YmUwmXmrKyck5f/681Wot&#10;Li6+++679+/f39DQcMMNN2zZskWcdmu1WqdNm/b55593lzz7G0rpkSNH7r///rvvvnv+/PndPZHC&#10;YDC4XK5OZ2vPnOcHH3ywqqrKarXu2bMnOzt71apV2dnZycnJS5cuzc7ONpvN5eXlDodj165d3uhS&#10;HxYRESGTyTrd8eX59HZiMBjcbneX7zkh5L777quoqLBarfv37x81atSaNWsGDhyYlpb2wQcfpKSk&#10;mM3m2tpacX2I3utO/yIIwgcffPDqq6++/fbbN954Y5fvuUQiiYmJ6fStzjCMeDLV6XR/+9vfWltb&#10;rVbrv/71L5lM9sYbbzzwwAMajeb/t3fnYU1cawPAZ7KQhAAJqxFEEFlEQEABgSLa1rVgvVVcLi5X&#10;W63tba3Xli7a6qP9qrWitkpt3b1WqraCra244IYLVkEEQQIBQkJIWAIJZCXrzPfHaefjAtr2ubep&#10;9+P9PX1sZuEwcxIy88455z27du16++23DQbDhQsXSkpKUOPDYNbU1FRdXb1x40ZXV1dnZ+f58+fX&#10;1dUlJia+9dZb/W/6+Xw+j8frU+0MBgN1BA0ICCgoKDAajVqtds2aNUql8scff1y8eHFTU1NeXt7Z&#10;s2eNRuO2bduOHz+OMhkMZqh/bHZ29vz58zMyMl588cX9+/ffvXu3oqKi/87+/v44jve5mLJYLBRN&#10;paam1tbWGo3G2trauXPnXrp0yWQyTZ48+bvvvhOJRFqt1mg0xsfH5+Xl9fT0OOj0nlRXr17dt2/f&#10;O++8s3Tp0gMHDshksoKCgk2bNg34WAFdTPvcUqIvdiaTuXr16paWFqPReOXKlVGjRu3fvz8lJSUg&#10;IGDnzp1TpkzR6/Uikai7u/vWrVsOOjcHelICMLvdXlxcPGTIENRPlMFgBAcHz5gx48aNG/0jARzH&#10;+Xw+GpmK1hiNRqvVSrUs0+l0NpvNZrPpdHphYWFbW1t6ejrKNZeYmMjhcAIDA/38/FAb6GBGo9FC&#10;Q0ONRiN13+/u7u7m5tbnwoCwWCxnZ+feaVE0Go2zszPVishkMlG1o7zG4eHhcXFxXV1d/v7+wcHB&#10;bDY7Li4OpetwwKk9ySZMmLBz585PPvlk69atmzdvfvbZZ/39/Tdu3Nh7ThKKq6urxWJB6Q0RjUbj&#10;4eFBTb/j5OTEZrNZLFZ3d/fevXvT09MFAoFKpUpISODz+Ww2+6mnnpLL5Y/PtThIkCT5008/rV69&#10;OjMz8/XXX3/MfIDu7u5KpVKn06FFq9VqNBqpbxgajcZisdhsNpPJrKmpuXbt2ty5c00mk06nmzhx&#10;IpfLdXd3j4yMREk7BjMXFxeCIND0gIhGo+Hz+QN2neLz+R0dHRqNBi1arVaDwUBleqDq3MnJqaGh&#10;obCwcN68eRaLRaPRpKamomcZ0dHR9fX1A6a1HGwIgsjPz//iiy/efffd6dOnPyohBI1G4/F4YrGY&#10;qjSDwWC326nmMupiSqPRzp49q9Pppk+frtVqnZyc4uPjORxOcHCwj48PXEyHDx++c+fO7OzsrVu3&#10;bt26dfHixd7e3m+88cbzzz/fv/I5HA6bze5/MaXmnqIupiaTaffu3QkJCTExMWq1GiXKYrPZiYmJ&#10;Op1OqVQ67ASfTJ6enl5eXtTjRRzHUa/+ARveeTxeT09P72w0Go3G09MTDWZBzx3QN4xarT548ODz&#10;zz/v7u6uVquTk5NdXFzYbHZycnJzc/NjhpkNBgRB3Lt3j81m+/n54ThOp9M9PT0XLVpUWlo6YM3w&#10;+fyWlhbqPTKbzWg6R7TY+2JaXl5eWlo6Z84c6mLq7Ozs7e09atSoARPy/bd7UgIwGo3m5eVVV1dX&#10;XV2NrgRdXV1tbW0BAQHob6O7u1soFGq1WgzD6HR6SkpKaWkpyrphtVpv3bpltVrDw8P7FNvT03Pk&#10;yJG5c+d6eXnR6XSCIFDGiJ6eHr1eP8i7TGAYhuN4ZGTkuXPnampqUNZ4kUjU2to6ZswYNOq9tbW1&#10;rq4OPcAWCASRkZHnz59HXVa0Wm1BQcHIkSP7N/Q/ePDg5s2by5cvZ7FYDAZDr9ejv72uri6CIKDb&#10;ekxMzKpVq95444033njj9ddfT0hIEAgEK1euHD16NIZhNputsbFRJpOh5wtjxoxhsVhXrlxBT93a&#10;2tqKi4ujoqL6JB5A91sEQaChqwwGA81bgmFYZ2cnk8n8fz+e9VdZrdbz588vX748PT19zZo1fTpL&#10;mEymmpqajo4O9P2TnJzc1NRUXl6OFisqKtCkkP3LPHjwYFJSUmxsLI1Go9Fo7e3tJEna7fbu7m5I&#10;DjF69Ggej3fp0iV0YVYqlTdu3IiMjEQ3mmazuaamRqlUokpOSkpCOT/RYlVVFZrVuk+ZNpvtwIED&#10;48aNi4uLo9FodDodlYB600GdYxim1+uzs7M3bNiwdevW+fPn95krWa1WC4VC9ESGxWIlJibeunUL&#10;5Xwzm803btzAcbx/N87u7u7jx48vXLiQx+PR6XSbzYYuBKg3HVxMBQLB66+//sYv0tPT3d3dMzMz&#10;J06ciOM4QRAKhaK+vh4FBmhq7IKCgu7ubgzDuru7z58/Hxoa2j+xZElJSUlJyYoVK5ycnBgMBkqT&#10;iGEYqvzHPEIaJDw9PQMCAg4ePIg6MFsslpKSEnd3d5SDymq1NjQ0yOVydDGNjY0lSbKoqAjd0igU&#10;ipKSkpiYmD7VaLfbT5486eLiMnPmTNQsSX1HoYvpY/JbDgY0Gs3Dw6Otre3evXtofITRaJTJZL6+&#10;vuh7wGg01tTUUAOFnnrqqfr6+qqqKrRYVlbW3t4eFRXVp1h0MZ04cWJ4eDi6mKJqt1qtGo3m/+U3&#10;zJMyBgzH8YyMjP379y9btmzRokUMBqO0tLSiomLfvn1oh9OnT69cufLkyZNz5szBcXzChAl+fn4r&#10;VqxIS0tDk1DNnj27/zjgCxcumM3m9PR0BoPh6ekZEhKyb98+qVTa3NysVqsHTLE4qOA4np6efurU&#10;qYULFy5evBhN4MvlclGGq56eno0bN545c+bWrVuoCeuvf/0rajpAT5q///77w4cPo9lRe8vNzY2J&#10;iUGjYAMCAnAc37VrV3h4eElJybBhwwb5qJhfpVQqMzIyhg4d+tVXX3l6evJ4vMzMzOzsbKPROGTI&#10;kOvXr1ut1mnTpvW5qVIoFHl5eZmZmUOGDCFJMioqav/+/Vu3buVwOGfOnJkxY0b/nAeDTWNj4yuv&#10;vOLl5UWS5O7du9FKf3//WbNmOTs7C4XCxMTEdevWrV+/nk6nh4SEJCcnv/POO7W1tTQa7Z///Gdk&#10;ZGT/gd2lpaVlZWV79uzhcrk2m23s2LHffvstnU7v6ekpLy/PzMx0+Fk+Wdzc3BYtWrRhwwaLxeLn&#10;53f79u2uri5qjuCGhobY2NisrKxNmzYxmcygoKBJkyatXbtWIpHQaLTc3NywsLD+AVhZWdlPP/2U&#10;k5Pj6upqt9vHjh371VdfOTs7m83m0tLSzZs3w/CMGzduvP/++1OnThUKhUKhEK2MiYmZOnUqhmG5&#10;ublvvvnmuXPnpk6digbOHTlyZNmyZZMnT+7u7j527NjSpUv7RwJnz56l0WhocgsfH5+AgIC9e/eK&#10;RCKJRGIwGGJjYx19kv9V9Hr92rVrb968efXq1REjRnA4nCVLlqBe0BERETU1NZcvXz506FCfQek2&#10;m+3rr79OSkoKCQnBMCwoKMhisXz66acjR44sLi4OCQnpncZjcHJ3d3/llVcyMjJWrFiRlJSkUqmO&#10;Hz++dOlSVGOo91NUVNSBAwf4fD6fz583b97nn3+u1Wo9PDwuX77MYrGeeeaZPk8nUVfPV199FV0s&#10;xowZ89VXX23dupVOp+fn5y9YsKD/Pc9gM23atJycnBUrVmRmZvJ4vMbGxh9++GHHjh3oydq9e/cm&#10;T578P//zP++++y6GYZGRkXFxcW+++ebixYtxHN+/f39CQkL/RzzFxcUikWjNmjUcDofJZMbFxR09&#10;ehR1xBUKha+99tqfcJ5/tD94ouffwWazXb9+ffLkyejvJDExsaKiwmQyoa3oZvT777+ndn748GFc&#10;XByfzx8yZMgHH3zQ3t7ep0C1Wp2ZmZmTk4O6nxIEUVNTg8oPDw8/ceKExWJx2Nk9sWw2m0gkWrx4&#10;MZ/P9/DwWLBggVAoRJv0ev3q1atDQkIaGhrQGpRQKygoiM/nh4aGHj582Gw29ylQLpcnJycXFhba&#10;7Xb0Iz/88ENkZCSfz09NTb1//74jz+7JZzabN2/ePHnyZOqj3tLSMmHChIyMDNSERRBEV1fXBx98&#10;IBAI+Hx+fHx8WVkZ9ZGmnDp16rnnnmtubkaLOp1u9+7dXl5efD7/5Zdfbm1tddgZPbEqKipCQ0P5&#10;/yotLU2pVBIEUV5e7uXltWXLFlS3drtdIpHMnTsX7bZs2TLU57l3gQaDYd26datWraK+STo6OpYs&#10;WcLn8319fXft2qXVah1/mk8arVb74Ycf+vr68vn8sWPHFhcXU9UlFAq9vLw2bdpEfY00NTVlZmai&#10;Ol+4cKFYLO5T50ajcePGjStXrqR+pLOzc/ny5Xw+XyAQ7Ny5U6PROPLsnkz5+fn8ftasWYO2fvnl&#10;l+juEy3abLaKioqIiAj0uf3www87Ojr6FNjZ2YmekFLfPBUVFZMmTeLz+VFRUfn5+WjqF0A5e/Zs&#10;fHz8w4cP0aJGo3n55ZejoqIkEglaY7VaDx06FBgYSN2Q9L+Y1tfXp6SkoIEYBEFYLJb8/PxRo0bx&#10;+fxnn32WulIPcugeIykpic/ne3t7f/zxx6ivDUEQzc3NcXFxS5YsodZ0dna+8847Pj4+fD4/KSmp&#10;qqqqz8UUzSWQnp6OrgsEQWi12u3bt6M/otWrV/e/1RycysrKFixY4O7uzufzAwMD7969azAY0KZb&#10;t255eXl9+umnaBHNYjdz5kxUh3//+9+bmpr6fLHrdLo1a9a8++671NUBPYnm8/nDhw//8ssv9Xq9&#10;I8/OMXDiEZM+AQAAAAAAAAD4z3JYT1YSwyDSAwAAAAAAAAxq/9YYMHyAXFMkhqP/9V9Pkr+sxsnB&#10;3kcfAAAAAAAAMAj9x5Nw4BhJDhSZkb/898tuAAAAAAAAADDI/BFZEB8TXEHcBQAAAAAAABi8/s0A&#10;bICA6pG9C0kMG/TZgQEAAAAAAACD2R+UhKN/oIU/OZM+AwAAAAAAAMCf4j/QBfERTV4DrSUHeAUA&#10;AAAAAAAAgwS0SgEAAAAAAACAg0AABgAAAAAAAAAO8m91QSQHmgisH3yAVwAAAAAAAAAw+DigBYya&#10;/ov810UAAAAAAAAAGFx+pQWMJH8OlnAcR4toDY1GwzCyT/oN/F9fEwSJfvCX5PMkQWAo+sIhHz0A&#10;AAAAAABg8PmVAAzHcRRxoX+pwAnHMQzDUTRFYj9HZVTDFo5hOE7DcYwkSYIgqEIwDKfRcOiKCAAA&#10;AAAAABicfr0FjGr7Qi/QvwRBYjg1rzIVjf0cgpEoKkOL+P/FbzTazwWQ0AkRAAAAAAAAMPjgBEE8&#10;ahvqcEin06k11M4EQeB02s8hGYaTP8dcP//cz/uQJI6ROE7iGP5zoxeJui3iOA7ZFwEAAAAAAACD&#10;zuNawKi2rz5rcDSuC239ZRNJ/rInSWI4RqPRcYzASJIkMBLFYKgo1CoGnRABAAAAAAAAg88jW8Co&#10;4V4EQaD+h/+XTAON+cJxDMf/ddwXCsDQPr9sJzEMJ39pAPs5BwcMAwMAAAAAAAAMQoympqZf3Yka&#10;AEYt/hxBPToLIgkxFniCOTs7e3t7/9lHAQAAAAAABh2GxWL5s48BAEdzcnL6sw8BAAAAAAAMRpAM&#10;AwAAAAAAAAAcBAIwAAAAAAAAAHAQCMAAAAAAAAAAwEHoq1atesxmgiBEIpFUKm1paWlpaTGbzTwe&#10;D3/is8hrtdra2lq5XN7S0tLd3e3q6spgMNRqtVgs5vF4DMb/Jd9XKpVSqdTDw4NGo2EYZrfbHz58&#10;2NzcjM7XbrfzeLzH/CKdTicSidD+bW1tTCbT2dkZbRIKhStXruTxeMHBwY8pwWAwLF26VKfTjRkz&#10;5ndV7Oeff75///74+HhXV1dqpc1mE4vFEokEHT+Hw+FwOL+9TIpGo6mtreVyuSwW6zG7kST5t7/9&#10;rbW1NTY2FlXgv8NgMFRVVaEjN5lMbm5uvcvU6/U1NTVyuVylUrm5uTGZzD4/3tHR0d7e3v/z2dPT&#10;U1dXJ5PJ2traXF1d0egvJyen3vUGAAAAAACAYzxuHjCNRvPNN98cO3ZMqVSiNcHBwa+++mpaWtoT&#10;HoOVlJSsW7dOo9FgGBYTE/PZZ58JBILLly8fPXr0yJEjPj4+aDe73Z6fn3/x4sXjx48zGIzW1tbT&#10;p08fPnxYr9ejHSIiIrKyspKSkgY83zNnzty4cePatWsGgwHDMDqdnpycnJqaOm/ePBaLhaLWUaNG&#10;Pf5QlUplc3Ozp6fn7wpgrFZrWVmZr69vn/hQq9WuX7++vLwcLR48eHDChAm/vVjK3bt333///UOH&#10;Do0ZM+Yxu6lUKoVC4efn13u2bsRisRw7diwqKio+Pv63fFrkcvmRI0e+/vprNJvcyJEjs7Kynnnm&#10;GbRVoVDs2rWrsLCwp6fHzc0tIyMjKyur9y9taWnZvn07m83euHFj7wQblZWVJ0+evHbtmlqt5nK5&#10;x44di4iI+O31AAAAAAAAwH/WIwMwm822bdu227dvv/XWW1FRURiGEQRx4cIFtVr9hEdfGIaNHz9+&#10;x44dH3zwwbJly6ZMmeLj49PT0yMUCoOCgjw8PKjd9Hp9bW1tdHQ0h8OxWq0bNmyQSCQ7d+4cNmwY&#10;hmF2u/3UqVMDnq/JZMrNzf3qq6/CwsL27duHyqytrd23b19dXR2DwbDb7XV1db6+vgKB4PGH2tjY&#10;yOVyg4KCftcJKpXKzs7OqVOnstns3ut5PN7mzZu3b99ut9tXr149cuTI31UsJSkp6dtvv/Xz83v8&#10;bvX19TQaLSAgoH8VicXivLy8oKCg3/hpkclkXC63oKAAw7Dm5uatW7ceOnQIte91dHRs27atq6vr&#10;0KFDbm5uZ86cyc/PX7BgQUBAAIZhpaWl27dv7+joUKvV69evp6IvgiCuXr2KYu9PP/3U29ubRqP9&#10;6hkBAAAAAADwh3pkACYSie7cufPaa6/NmjWLuocOCQmhdiBJ8t69ezU1NSRJCgSCKVOmUL34zp07&#10;FxgYGBERQaPRSJKsrKyUy+XTp0/Hcfzq1atubm6BgYEXL14kCCItLc3Ly8toNF6+fLmrqwvDsNDQ&#10;0PHjx6OiOjo6bt68qdPpMAybNGkSuuH+LVxdXS0WC41Gi42NRffcPT09crk8IiKid//Drq4umUw2&#10;adIkHMcrKiqqq6s/+uij1NRU6nzff//9Acu/cuXK0aNHlyxZ8tJLL1EtVyNHjkxJSZFIJAwGw2g0&#10;lpeXBwUFoZ5yJEnW19ffu3fParWy2ezZs2ej9QRBPHz40N/fH8fx3Nxcu90eFRU1duxYVGBTU9PN&#10;mzftdjtaTExMDAsLQ6+FQqHZbA4ICOjTbkan0zkcTmdn58SJE8PDw2k0GkEQ169f53A4TCbz4cOH&#10;GIaNGzcuMjKSehPPnTvX2dmJYRiPx3v22WddXV1Jkrx586ZAIKAqXCKR3Llzh5qxYPjw4cnJyUwm&#10;886dO97e3kwm8+TJk2azOSwsLDExEcOwmpqaEydO6HS60tJShUIxbty48PDwx79lycnJycnJvcuv&#10;qKggCIIgiKKioocPHx49ehQFxjNmzCgqKpJKpejwnJyc4uLixGLx/fv3Q0NDqQIbGxtzcnJiY2M3&#10;btzYv4EOAAAAAACAP8UjA7DOzk6CIJhMJkEQ/e9fe3p69u7dW1BQ0NHRQZIkl8vt7OycN28ek8lU&#10;KpW7d+9evXo1usu32Wxnz56VSCRTp061Wq179uwhSdLNze3BgwdcLnfGjBlisXjHjh1lZWU9PT0Y&#10;hnl6eh46dGjEiBHl5eXZ2dlisdhkMpEkeeXKlffee2/06NHoACoqKg4ePLh06dK4uLgBj7+pqWnY&#10;sGFUb8POzk6FQjFnzhyz2Uzto1AoOjo60Bit9vZ2Op3eO3rk21cAABF8SURBVDx7FKvVmpubO3r0&#10;6AULFvSJf3g8XkxMDKofpVL5zDPPoBD022+/PXbsmEKhsNvtOI5LpdJVq1Y5OztbLJYHDx7U1dVt&#10;3Lixrq7OZrOFhoZu3749KCiIIIjCwsIvvvgCBWAEQQQFBX3yySfh4eEEQSgUCg6HM2C7mUqlMhgM&#10;MTEx6NhMJtOXX37Z3t7OZrNbW1vtdntsbOzHH3/s7+/f0tKyZ8+eq1evoi6UTk5OOI7PmjVLr9dv&#10;2bJl6dKl0dHRJEkWFxdnZ2fLZDK73U6SpNVqff755xMSEjAMk0qlEolk06ZNDQ0NZrPZ399/9+7d&#10;oaGhV69ezcvLwzAsNzeXzWavX7/+VwOw3vR6fVtbW0BAAKqiixcvjhs3jmpLZLPZdDodheUYhkVH&#10;R0dFRR07dkwsFo8YMYIq5PTp056eni+//LLNZrPZbDQarf+wMQAAAAAAABzskeOOoqKifHx83n//&#10;/V27dl24cOHSpUsmkwltstvtx44d+/HHH7OysioqKsrLy6dMmXL8+PHm5mYMw4RCoZOTE9X3zGQy&#10;3b17NzExkU6n19XVdXV1eXl5ZWVlPXjw4Pbt2zqd7r333qPT6adOnaqsrLx///7rr78uEAjKy8tz&#10;cnKWLFly9+7dysrKK1euyOXyK1euWK1WDMMIgrh58+a1a9f6dMCjWCyW4uLisLAwT09PtEYikTQ1&#10;Nf3jH/8Y08uLL74oEAjQPvHx8Uwm8+9///uRI0cuXLhw/fr1R01RLRQKxWLxzJkzXVxcHlV79fX1&#10;Op0uNDSUJMnCwsJ9+/bNmTPnp59+qqioePfddwsKCkpLSzEMo8aJffDBBxUVFSdPntTpdD/99BNJ&#10;kjQabcWKFeXl5ZWVlZWVlQcPHjQYDPX19RiG6fX6yspKPz8/b2/vPr+XJMnq6mqz2UyN3WpoaFCp&#10;VKNGjcrJyamoqMjKymppaZHL5TabLS8v786dO99//31lZeWDBw927NiBIrrm5mYmkxkZGUmj0a5f&#10;v75x48bp06cXFxdXVlbm5eV5e3sHBwezWCy5XC6RSEaNGpWVlVVWVrZlyxaDwSAWizEMW7BgQUpK&#10;yvLlyx88eFBSUjJz5sxHVdSAzp8/39zcvGzZMiaTqVKpmpqaUlNTqacAHR0dPT09w4cPp/Y3mUx1&#10;dXWRkZFcLhet6ezsLCoqYrFYr776KnqvFy5cWFdXRxDE7zoSAAAAAAAA/rMe2eDj4eGxYcOGwsLC&#10;EydOaDQaBoMxffr0BQsWxMXFNTY2/vjjj4sXL54yZQqO43Q6/bnnnrt48aJWqyUIorKy0svLy9fX&#10;F5XT3t5uNBpHjhxJo9HkcjmXy123bh3VdHP+/Hkmk7l27Vq0P4PBmDNnjk6ny8/PV6lURUVFRUVF&#10;GIbZ7XYq/MMwDMfxSZMmjRgxIjAwcMCD1+v1XV1dKSkpVKNHdXV1eHh4RkZG76yAR48eDQoKcnNz&#10;wzBsyJAh27Ztu3Tp0qeffmqxWLhc7pQpU1588UWq1x+lsrLSw8ODGvgklUr37duH7uwFAsHy5ctd&#10;XV2bm5uHDh3q6+urUqny8vISExMXLlyIhidNmzYtJyenvb2dJMn29na73Z6VlYVydQQFBbHZbI1G&#10;Q5IkKrykpOT06dMkSep0up6eHpRyw2g0dnZ2TpgwoX/LpM1ma2trc3d3R6EI6vrIYDDefvtt1NDn&#10;7+/PZrO5XK7Vam1tbUWvUZVOnDiROkEXFxcPDw+DwXDx4sXw8PCXXnqJGlvF5XKDg4MZDIZKpdJo&#10;NFu2bEFNnUOHDnVxcUFH2NnZ2dzcPG/evN87XJAgiHPnzh0/fvxvf/sbau2USqW9h5kRBCEWi81m&#10;M9W2iWGYwWAQiUTPPfcc9eskEkl3d7eLi8uiRYvYbLbZbN62bdsXX3zx4YcforcbAAAAAACAP8Xj&#10;etxFRESEhYUtX76cIIh79+5t2LABx/Hw8PCSkhKbzTZr1iwqAED9u+h0eldXV1VV1dixY6nbXKFQ&#10;yOVy/f39LRZLeXm5j4+Pv78/2mQ2my9fvjxt2rTeN9MYhrW0tNy/f5/NZstkMmplcHBwSEgI6iKI&#10;43hUVBRKDTIgoVBoMpnGjRuH7shRcvnY2NgXXniBajQzGAwnTpwIDAyk1sTFxcXExLz22mskSV68&#10;eHHHjh0uLi7r16/vU7jRaGSxWFRjS11dnVQqRS/i4+MxDLNarbdv3xYIBO7u7kKhsKGhYdWqVVQA&#10;Q6fTUV9Hm81WVVXl7OxMpcqw2Ww4jnM4HIIgCgoKcnJyqGzpbW1tFosF7alQKBobG5cvX97/xA0G&#10;w4MHD5566in01thstrq6Oi8vLzRciiRJiUTC4XAEAgGbzZ42bVpTU9PTTz+N4/hf/vKXRYsWDRs2&#10;DA1LGzFihJ+fX2tra1VV1dq1a9HBkyTZ0NDAZrOHDx9ut9uFQiGdTkfDrkiSVCgUNpsNvbn19fVa&#10;rbZ3I9Vvodfrv/nmm7Nnz65du3b8+PHovW5oaPD09KRaMs1mM2rs6t36p1KptFpt7w6ZCoWCx+Nt&#10;2bJl5MiROI6jgDY3N1ev10MABgAAAAAA/kS/MuSJwWCgAODZZ5+9ePGiUqm0Wq0qlYpOp/e+kRWJ&#10;RP7+/h4eHt3d3Wq1OigoCA1AIgiirKxs+PDhQ4YMMRqNSqVy5MiR1DgrVBSfz+/TkqNWq00m0549&#10;e35vbkAEzV3GYDCoAECtVsvl8rS0tN6zWikUCo1GExYW1nvcF4PBQOeVlpZ29erVtra2/uW7ubkZ&#10;DIbu7m60OHXq1KlTp1oslvT09NGjR3M4HJVKJZPJnnnmGVdXV61Wazab3d3dqR+vr693cXEJCAiw&#10;WCytra2BgYHUAVRXV2MYhlJK7NmzJzExcd68eZGRkVar9fPPPy8uLh46dCiGYWKxmMVi9R7vROnu&#10;7pZKpfPmzUOLOp1OJpPFxMSgX2E0GqurqwMCAtBkWZMmTYqOjs7PzycI4vvvv6+vr8/OzsYwrLGx&#10;MSYmhsPhdHR0qFQqKm+kzWZ78OABn88fNmyY1Wqtq6sLDAxEbYwWi0UkEnl6enp5eWEYJpPJ/P39&#10;+8TVj6dSqQ4cOFBSUvLee+8lJCRQbVnt7e29ZzNDEf7cuXN7f2ZQWEgF9hiGoYiLzWajcnAcf0x/&#10;UQAAAAAAABxm4DFgDx8+LC4uRrkZMAxDneVqa2tHjRrFZrOZTGZPT09HRweGYXa7XSQSnT59+umn&#10;n/bx8VGr1V1dXejO22q1ikSi2traMWPGcLncjo4OsVgcFxdH3VvTaDQajaZQKNBoK9TRzmw222y2&#10;7u7uqqoqm82G9rRYLGq1mjqYzs5OpVJJbe3DZDI1NjaOGDGCChGbm5sZDMawYcN694irqKhgs9mh&#10;oaEEQZSUlNy/f5/q5UiSpEwmk0ql0dHR/csfNWqUSqVCGfmplVKp1GQyhYeH0+n05uZmo9E4duxY&#10;HMdRS1draysqFs12FRsbGxERodPpqqurIyMj0VG1t7fn5+cLBIKQkJDKyko2m71kyZLIyEiSJKVS&#10;aWVlZUhICIo6Hj58GB4ePuAM0Wj4FhV5dnV1NTU1RUREoF+h0Wg6OjpGjx7NYrH0er3BYHB3d1++&#10;fPmKFStmzZpls9kIgmhtbVWr1YmJiejdwTCM+hjI5fKmpqagoCAWi2U2m0UiEfVu9vT0KBQKFH9i&#10;GFZaWjpkyJDe83EZjUa5XN7d3Y2m+erNbrdXV1evW7dOqVTu2bOnz7xhDAZDq9VqtVr0zubn5zs5&#10;OaFci9Sbdffu3SFDhvR+IuDj44OaPVEKE41GU1BQEBsby+fz+1caAAAAAAAADjNwC1hhYeH+/fvT&#10;09NRBGKz2b777jsPD4/Zs2dzOJyEhIT8/PwtW7bEx8cbDIYffvghLCxs/vz5TCaTwWAwGIx9+/aJ&#10;RCKVSvX1119brdZ//OMfNBpNJpPp9freqeSdnZ2ffvrp3NxcBoPh6elJEIRQKFywYEFoaGhMTMxH&#10;H30kk8nQHbNCoTAYDJs2baLRaHq9/s0336TRaNnZ2f2zUNTW1t68ebOyspLP59+8eTMpKYnJZN6/&#10;f9/NzQ0NgkJsNltjY6O7u7uXl5fFYvnxxx9PnTqVmZmJmpWsVuvx48fDwsLS0tL6V05sbOz8+fNP&#10;nDghkUhSU1PRytu3b7u5uaGza2hosFgs6HVISEhQUNCOHTvS0tJQYkO9Xr9+/XqUk1ChUFy6dAn1&#10;gbxx44ZMJtu5cyebzebxeC0tLSdPnkQNZYcPH+7q6tq8eTM6tqqqqqSkpD4JSDQazbVr127dumU2&#10;m69evTps2DAej4fyLlJ13tzcrFAo0EzEhw8flkgksbGxOI7b7fYffvjhhRde4PP5d+/eNRqNaEya&#10;t7e3u7v7Z599Nm3aNJIk//nPfyoUis8//xzHcaVSqdVqqWmm1Wp1XV0dVV10Ol0kEh0/ftzPzy81&#10;NdXZ2fnUqVN79+596623XnjhhT4NnjKZ7JVXXnFzc5s5c+bly5fRSj6fP3nyZA6HM27cuKNHjx44&#10;cCAsLEwsFt+4cWPNmjWosUun0xUUFJhMpvv377u7u589ezY4ODgpKYnBYERFRQUGBu7atUsikTg7&#10;OxcVFanV6tdee83Z2XnADzwAAAAAAACOMXAAlp6eLhAIdu/effHiRQzDWCzWSy+9lJaWhppWoqKi&#10;3nvvvbfffruoqMjV1XXx4sWzZ89GDTKhoaEoI2JpaWlwcPDs2bOLiopQ5NPY2Ojr69snZFqxYkVX&#10;V9fhw4dJknRycvroo49CQ0OdnZ03bNhw4MCB/fv3o93S0tJefvll1CDT0tKi0Wiio6P7t2agOaP2&#10;7t2Lsr1fuXIlISHBarWKxeLQ0NDe+2u1WplMFhUVxWazCYL461//GhQUtHPnTrSVw+G89dZbqamp&#10;qMtff6+88kp0dPTmzZvv3LlD1c+rr74aGBhotVplMtnw4cNRZ7yhQ4euW7duzZo12dnZdDp99uzZ&#10;CxcuRBnVpVIpi8Vqamratm0bhmHjxo377LPP0JCq8ePHjx8//ptvvsEwLC4uLiMj4/z586hDpkql&#10;QgFSn6Tqcrk8JydHqVRiGHbixIl58+bxeDypVOrl5YXqnCRJtVpNo9FQOampqefOnUMBD5fL3bx5&#10;87hx41CcPHToUDTmatiwYS+++OJnn322bdu2oKCg6dOn5+Xlobng0LzJaGIuVJ8Wi4Wqrueff37r&#10;1q27du1KTk5OSEjQ6/VFRUUzZsx47rnn+icOaW9vJwhCJpPt2bOHWhkbG5uSksLhcMaPH79y5cqj&#10;R4+eOXPG19d3w4YNKSkpqEdlc3Pz9u3b0bwCMpmssrJy9uzZSUlJGIa5ubllZWV98sknX3zxBYZh&#10;KSkpmzdv/l2p8AEAAAAAAPgj4CKR6M8+BvCEUigUdDodhYtqtXr9+vVcLvfDDz98VPb/Adnt9hMn&#10;Tpw5c+bAgQNPTg9AFxeXR0XXAAAAAAAA/HF+fd5hMGh99913d+7cQc1cnZ2dcrn8448/7p3I5LfQ&#10;6XSFhYUZGRlPTvQFAAAAAADAn+WREzEDMHz4cJvNJpVKpVJpcHBwXl5edHT0753aSywWh4eHT5s2&#10;7Q86SAAAAAAAAP6LQBdEMBhBF0QAAAAAAPCngBYwAAAAAAAAAHAQCMAAAAAAAAAAwEEgAAMAAAAA&#10;AAAAB4EADAAAAAAAAAAcBAIwAAAAAAAAAHAQCMAAAAAAAAAAwEEgAAMAAAAAAAAAB4EADAAAAAAA&#10;AAAcBAIwAAAAAAAAAHAQCMAAAAAAAAAAwEEgAAMAAAAAAAAAB4EADAAAAAAAAAAcBAIwAAAAAAAA&#10;AHAQCMAAAAAAAAAAwEEgAAMAAAAAAAAAB4EADAAAAAAAAAAcBAIwAAAAAAAAAHAQCMAAAAAAAAAA&#10;wEEgAAMAAAAAAAAAB4EADAAAAAAAAAAcBAIwAAAAAAAAAHAQCMAAAAAAAAAAwEEgAAMAAAAAAAAA&#10;B4EADAAAAAAAAAAc5H8BNmQ2z8oZh9gAAAAASUVORK5CYIJQSwECLQAUAAYACAAAACEAsYJntgoB&#10;AAATAgAAEwAAAAAAAAAAAAAAAAAAAAAAW0NvbnRlbnRfVHlwZXNdLnhtbFBLAQItABQABgAIAAAA&#10;IQA4/SH/1gAAAJQBAAALAAAAAAAAAAAAAAAAADsBAABfcmVscy8ucmVsc1BLAQItABQABgAIAAAA&#10;IQCz6vrUDwQAAIUKAAAOAAAAAAAAAAAAAAAAADoCAABkcnMvZTJvRG9jLnhtbFBLAQItABQABgAI&#10;AAAAIQCqJg6+vAAAACEBAAAZAAAAAAAAAAAAAAAAAHUGAABkcnMvX3JlbHMvZTJvRG9jLnhtbC5y&#10;ZWxzUEsBAi0AFAAGAAgAAAAhABkp/sPiAAAACgEAAA8AAAAAAAAAAAAAAAAAaAcAAGRycy9kb3du&#10;cmV2LnhtbFBLAQItAAoAAAAAAAAAIQCc50AjMPIAADDyAAAUAAAAAAAAAAAAAAAAAHcIAABkcnMv&#10;bWVkaWEvaW1hZ2UxLnBuZ1BLBQYAAAAABgAGAHwBAADZ+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3" o:spid="_x0000_s1027" type="#_x0000_t75" style="position:absolute;left:1471;top:184;width:8297;height:5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LemTFAAAA2wAAAA8AAABkcnMvZG93bnJldi54bWxEj8FqwzAQRO+F/IPYQi4lkeNDKK4VU0wC&#10;veTQNKU9LtbGMrZWxlIdu18fBQo9DjPzhsmLyXZipME3jhVs1gkI4srphmsF54/D6hmED8gaO8ek&#10;YCYPxW7xkGOm3ZXfaTyFWkQI+wwVmBD6TEpfGbLo164njt7FDRZDlEMt9YDXCLedTJNkKy02HBcM&#10;9lQaqtrTj1XwXbqnY/01t79hNJ/pYT+ft/tSqeXj9PoCItAU/sN/7TetIE3h/iX+AL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y3pkxQAAANsAAAAPAAAAAAAAAAAAAAAA&#10;AJ8CAABkcnMvZG93bnJldi54bWxQSwUGAAAAAAQABAD3AAAAkQMAAAAA&#10;">
                  <v:imagedata r:id="rId49" o:title=""/>
                </v:shape>
                <v:rect id="Rectangle 852" o:spid="_x0000_s1028" style="position:absolute;left:1464;top:177;width:8311;height:5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xXcMQA&#10;AADbAAAADwAAAGRycy9kb3ducmV2LnhtbESPQWsCMRSE74L/ITyhN020RWQ1iohC8dSue2hvz83r&#10;ZunmZdmk6/bfNwXB4zAz3zCb3eAa0VMXas8a5jMFgrj0puZKQ3E5TVcgQkQ22HgmDb8UYLcdjzaY&#10;GX/jd+rzWIkE4ZChBhtjm0kZSksOw8y3xMn78p3DmGRXSdPhLcFdIxdKLaXDmtOCxZYOlsrv/Mdp&#10;+BzOBZ7VW/1yLT+Wx0OubN8UWj9Nhv0aRKQhPsL39qvRsHiG/y/pB8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8V3DEAAAA2wAAAA8AAAAAAAAAAAAAAAAAmAIAAGRycy9k&#10;b3ducmV2LnhtbFBLBQYAAAAABAAEAPUAAACJAwAAAAA=&#10;" filled="f" strokeweight=".72pt"/>
                <w10:wrap type="topAndBottom" anchorx="margin"/>
              </v:group>
            </w:pict>
          </mc:Fallback>
        </mc:AlternateContent>
      </w:r>
      <w:r w:rsidRPr="00D437F9">
        <w:rPr>
          <w:rFonts w:eastAsia="Arial Narrow" w:cstheme="minorHAnsi"/>
          <w:sz w:val="20"/>
          <w:szCs w:val="20"/>
          <w:lang w:val="en-GB"/>
        </w:rPr>
        <w:t>While the broad age structure of the CoJ is similar to that of Gauteng, it is different from that of the national population</w:t>
      </w:r>
      <w:r w:rsidRPr="00D437F9">
        <w:rPr>
          <w:rFonts w:eastAsia="Arial Narrow" w:cstheme="minorHAnsi"/>
          <w:spacing w:val="-12"/>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12"/>
          <w:sz w:val="20"/>
          <w:szCs w:val="20"/>
          <w:lang w:val="en-GB"/>
        </w:rPr>
        <w:t xml:space="preserve"> </w:t>
      </w:r>
      <w:r w:rsidRPr="00D437F9">
        <w:rPr>
          <w:rFonts w:eastAsia="Arial Narrow" w:cstheme="minorHAnsi"/>
          <w:sz w:val="20"/>
          <w:szCs w:val="20"/>
          <w:lang w:val="en-GB"/>
        </w:rPr>
        <w:t>following</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respects.</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proportions</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of</w:t>
      </w:r>
      <w:r w:rsidRPr="00D437F9">
        <w:rPr>
          <w:rFonts w:eastAsia="Arial Narrow" w:cstheme="minorHAnsi"/>
          <w:spacing w:val="-12"/>
          <w:sz w:val="20"/>
          <w:szCs w:val="20"/>
          <w:lang w:val="en-GB"/>
        </w:rPr>
        <w:t xml:space="preserve"> </w:t>
      </w:r>
      <w:r w:rsidRPr="00D437F9">
        <w:rPr>
          <w:rFonts w:eastAsia="Arial Narrow" w:cstheme="minorHAnsi"/>
          <w:sz w:val="20"/>
          <w:szCs w:val="20"/>
          <w:lang w:val="en-GB"/>
        </w:rPr>
        <w:t>persons</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aged</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0-14</w:t>
      </w:r>
      <w:r w:rsidRPr="00D437F9">
        <w:rPr>
          <w:rFonts w:eastAsia="Arial Narrow" w:cstheme="minorHAnsi"/>
          <w:spacing w:val="-12"/>
          <w:sz w:val="20"/>
          <w:szCs w:val="20"/>
          <w:lang w:val="en-GB"/>
        </w:rPr>
        <w:t xml:space="preserve"> </w:t>
      </w:r>
      <w:r w:rsidRPr="00D437F9">
        <w:rPr>
          <w:rFonts w:eastAsia="Arial Narrow" w:cstheme="minorHAnsi"/>
          <w:sz w:val="20"/>
          <w:szCs w:val="20"/>
          <w:lang w:val="en-GB"/>
        </w:rPr>
        <w:t>years</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11"/>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CoJ</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1996</w:t>
      </w:r>
      <w:r w:rsidRPr="00D437F9">
        <w:rPr>
          <w:rFonts w:eastAsia="Arial Narrow" w:cstheme="minorHAnsi"/>
          <w:spacing w:val="-11"/>
          <w:sz w:val="20"/>
          <w:szCs w:val="20"/>
          <w:lang w:val="en-GB"/>
        </w:rPr>
        <w:t xml:space="preserve"> </w:t>
      </w:r>
      <w:r w:rsidRPr="00D437F9">
        <w:rPr>
          <w:rFonts w:eastAsia="Arial Narrow" w:cstheme="minorHAnsi"/>
          <w:sz w:val="20"/>
          <w:szCs w:val="20"/>
          <w:lang w:val="en-GB"/>
        </w:rPr>
        <w:t>and</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2011</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were lower</w:t>
      </w:r>
      <w:r w:rsidRPr="00D437F9">
        <w:rPr>
          <w:rFonts w:eastAsia="Arial Narrow" w:cstheme="minorHAnsi"/>
          <w:spacing w:val="-11"/>
          <w:sz w:val="20"/>
          <w:szCs w:val="20"/>
          <w:lang w:val="en-GB"/>
        </w:rPr>
        <w:t xml:space="preserve"> </w:t>
      </w:r>
      <w:r w:rsidRPr="00D437F9">
        <w:rPr>
          <w:rFonts w:eastAsia="Arial Narrow" w:cstheme="minorHAnsi"/>
          <w:sz w:val="20"/>
          <w:szCs w:val="20"/>
          <w:lang w:val="en-GB"/>
        </w:rPr>
        <w:t>than</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corresponding</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proportions</w:t>
      </w:r>
      <w:r w:rsidRPr="00D437F9">
        <w:rPr>
          <w:rFonts w:eastAsia="Arial Narrow" w:cstheme="minorHAnsi"/>
          <w:spacing w:val="-10"/>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11"/>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national</w:t>
      </w:r>
      <w:r w:rsidRPr="00D437F9">
        <w:rPr>
          <w:rFonts w:eastAsia="Arial Narrow" w:cstheme="minorHAnsi"/>
          <w:spacing w:val="-12"/>
          <w:sz w:val="20"/>
          <w:szCs w:val="20"/>
          <w:lang w:val="en-GB"/>
        </w:rPr>
        <w:t xml:space="preserve"> </w:t>
      </w:r>
      <w:r w:rsidRPr="00D437F9">
        <w:rPr>
          <w:rFonts w:eastAsia="Arial Narrow" w:cstheme="minorHAnsi"/>
          <w:sz w:val="20"/>
          <w:szCs w:val="20"/>
          <w:lang w:val="en-GB"/>
        </w:rPr>
        <w:t>population.</w:t>
      </w:r>
      <w:r w:rsidRPr="00D437F9">
        <w:rPr>
          <w:rFonts w:eastAsia="Arial Narrow" w:cstheme="minorHAnsi"/>
          <w:spacing w:val="27"/>
          <w:sz w:val="20"/>
          <w:szCs w:val="20"/>
          <w:lang w:val="en-GB"/>
        </w:rPr>
        <w:t xml:space="preserve"> </w:t>
      </w:r>
      <w:r w:rsidRPr="00D437F9">
        <w:rPr>
          <w:rFonts w:eastAsia="Arial Narrow" w:cstheme="minorHAnsi"/>
          <w:sz w:val="20"/>
          <w:szCs w:val="20"/>
          <w:lang w:val="en-GB"/>
        </w:rPr>
        <w:t>Also,</w:t>
      </w:r>
      <w:r w:rsidRPr="00D437F9">
        <w:rPr>
          <w:rFonts w:eastAsia="Arial Narrow" w:cstheme="minorHAnsi"/>
          <w:spacing w:val="-11"/>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proportions</w:t>
      </w:r>
      <w:r w:rsidRPr="00D437F9">
        <w:rPr>
          <w:rFonts w:eastAsia="Arial Narrow" w:cstheme="minorHAnsi"/>
          <w:spacing w:val="-12"/>
          <w:sz w:val="20"/>
          <w:szCs w:val="20"/>
          <w:lang w:val="en-GB"/>
        </w:rPr>
        <w:t xml:space="preserve"> </w:t>
      </w:r>
      <w:r w:rsidRPr="00D437F9">
        <w:rPr>
          <w:rFonts w:eastAsia="Arial Narrow" w:cstheme="minorHAnsi"/>
          <w:sz w:val="20"/>
          <w:szCs w:val="20"/>
          <w:lang w:val="en-GB"/>
        </w:rPr>
        <w:t>of</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persons</w:t>
      </w:r>
      <w:r w:rsidRPr="00D437F9">
        <w:rPr>
          <w:rFonts w:eastAsia="Arial Narrow" w:cstheme="minorHAnsi"/>
          <w:spacing w:val="-10"/>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11"/>
          <w:sz w:val="20"/>
          <w:szCs w:val="20"/>
          <w:lang w:val="en-GB"/>
        </w:rPr>
        <w:t xml:space="preserve"> </w:t>
      </w:r>
      <w:r w:rsidRPr="00D437F9">
        <w:rPr>
          <w:rFonts w:eastAsia="Arial Narrow" w:cstheme="minorHAnsi"/>
          <w:sz w:val="20"/>
          <w:szCs w:val="20"/>
          <w:lang w:val="en-GB"/>
        </w:rPr>
        <w:t>working age</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group</w:t>
      </w:r>
      <w:r w:rsidRPr="00D437F9">
        <w:rPr>
          <w:rFonts w:eastAsia="Arial Narrow" w:cstheme="minorHAnsi"/>
          <w:spacing w:val="-16"/>
          <w:sz w:val="20"/>
          <w:szCs w:val="20"/>
          <w:lang w:val="en-GB"/>
        </w:rPr>
        <w:t xml:space="preserve"> </w:t>
      </w:r>
      <w:r w:rsidRPr="00D437F9">
        <w:rPr>
          <w:rFonts w:eastAsia="Arial Narrow" w:cstheme="minorHAnsi"/>
          <w:sz w:val="20"/>
          <w:szCs w:val="20"/>
          <w:lang w:val="en-GB"/>
        </w:rPr>
        <w:t>(15-64</w:t>
      </w:r>
      <w:r w:rsidRPr="00D437F9">
        <w:rPr>
          <w:rFonts w:eastAsia="Arial Narrow" w:cstheme="minorHAnsi"/>
          <w:spacing w:val="-16"/>
          <w:sz w:val="20"/>
          <w:szCs w:val="20"/>
          <w:lang w:val="en-GB"/>
        </w:rPr>
        <w:t xml:space="preserve"> </w:t>
      </w:r>
      <w:r w:rsidRPr="00D437F9">
        <w:rPr>
          <w:rFonts w:eastAsia="Arial Narrow" w:cstheme="minorHAnsi"/>
          <w:sz w:val="20"/>
          <w:szCs w:val="20"/>
          <w:lang w:val="en-GB"/>
        </w:rPr>
        <w:t>years)</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16"/>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16"/>
          <w:sz w:val="20"/>
          <w:szCs w:val="20"/>
          <w:lang w:val="en-GB"/>
        </w:rPr>
        <w:t xml:space="preserve"> </w:t>
      </w:r>
      <w:r w:rsidRPr="00D437F9">
        <w:rPr>
          <w:rFonts w:eastAsia="Arial Narrow" w:cstheme="minorHAnsi"/>
          <w:sz w:val="20"/>
          <w:szCs w:val="20"/>
          <w:lang w:val="en-GB"/>
        </w:rPr>
        <w:t>CoJ</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1996</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and</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2016</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were</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higher</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than</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corresponding</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proportions</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national population. This indicates a growing potential workforce for whom jobs need to be created. Without sufficient economic growth and the creation of new job opportunities, the city will continue to struggle with high unemployment levels, and might lose out on individual talent and a growing middle class which can stimulate the economy. Growing the economy and creating new jobs therefore go hand in hand; this is emphasised in the 1</w:t>
      </w:r>
      <w:r w:rsidRPr="00D437F9">
        <w:rPr>
          <w:rFonts w:eastAsia="Arial Narrow" w:cstheme="minorHAnsi"/>
          <w:sz w:val="20"/>
          <w:szCs w:val="20"/>
          <w:vertAlign w:val="superscript"/>
          <w:lang w:val="en-GB"/>
        </w:rPr>
        <w:t>st</w:t>
      </w:r>
      <w:r w:rsidRPr="00D437F9">
        <w:rPr>
          <w:rFonts w:eastAsia="Arial Narrow" w:cstheme="minorHAnsi"/>
          <w:sz w:val="20"/>
          <w:szCs w:val="20"/>
          <w:lang w:val="en-GB"/>
        </w:rPr>
        <w:t xml:space="preserve"> pillar of the new administration. </w:t>
      </w:r>
    </w:p>
    <w:p w14:paraId="7E15FC23"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p>
    <w:p w14:paraId="2C76B93C"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In addition to the age distribution, the</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overall</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age</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dependency</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burden</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CoJ</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declined</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from</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about</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41</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dependents</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for every 100 persons in the working age group (2001) to 31 dependents for every 100 persons in the working age group (2016). The overall age dependency burden is lower in the CoJ than in Gauteng and nationally in 2016. This is primarily owing to marked differences in child dependency between the CoJ and the national population relative to differences in elderly dependency between the CoJ and the national population. In absolute terms, the elderly population in the CoJ more than doubled from about 94 496 in 2001 to about 266 166 in 2016. This indicates a growth rate of the elderly population of about 181% during the last</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decade, and implies an increase in the demand (and supply) for services directed to those affected.</w:t>
      </w:r>
    </w:p>
    <w:p w14:paraId="61AD09A3"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p>
    <w:p w14:paraId="4657A00F"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p>
    <w:p w14:paraId="2AA4443B"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p>
    <w:p w14:paraId="7ADA4AAB" w14:textId="77777777" w:rsidR="00F613A8" w:rsidRPr="00D437F9" w:rsidRDefault="00F613A8" w:rsidP="00D437F9">
      <w:pPr>
        <w:pStyle w:val="Heading3"/>
        <w:rPr>
          <w:rFonts w:eastAsia="Arial Narrow"/>
          <w:b w:val="0"/>
          <w:bCs w:val="0"/>
          <w:lang w:val="en-GB"/>
        </w:rPr>
      </w:pPr>
      <w:bookmarkStart w:id="11" w:name="_Toc483996887"/>
      <w:r w:rsidRPr="00D437F9">
        <w:rPr>
          <w:rFonts w:eastAsia="Arial Narrow"/>
          <w:lang w:val="en-GB"/>
        </w:rPr>
        <w:lastRenderedPageBreak/>
        <w:t>Home ownership, households and dwelling units</w:t>
      </w:r>
      <w:bookmarkEnd w:id="11"/>
      <w:r w:rsidRPr="00D437F9">
        <w:rPr>
          <w:rFonts w:eastAsia="Arial Narrow"/>
          <w:lang w:val="en-GB"/>
        </w:rPr>
        <w:t xml:space="preserve"> </w:t>
      </w:r>
    </w:p>
    <w:p w14:paraId="236F8E04" w14:textId="77777777" w:rsidR="00F613A8" w:rsidRPr="00D437F9" w:rsidRDefault="00F613A8">
      <w:pPr>
        <w:widowControl w:val="0"/>
        <w:autoSpaceDE w:val="0"/>
        <w:autoSpaceDN w:val="0"/>
        <w:spacing w:before="161" w:after="0" w:line="360" w:lineRule="auto"/>
        <w:jc w:val="both"/>
        <w:rPr>
          <w:rFonts w:eastAsia="Arial Narrow" w:cstheme="minorHAnsi"/>
          <w:spacing w:val="-5"/>
          <w:sz w:val="20"/>
          <w:szCs w:val="20"/>
          <w:lang w:val="en-GB"/>
        </w:rPr>
      </w:pPr>
      <w:r w:rsidRPr="00D437F9">
        <w:rPr>
          <w:rFonts w:eastAsia="Arial Narrow" w:cstheme="minorHAnsi"/>
          <w:sz w:val="20"/>
          <w:szCs w:val="20"/>
          <w:lang w:val="en-GB"/>
        </w:rPr>
        <w:t>The</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total</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number</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of</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households</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CoJ</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is</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currently</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estimated</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at</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1.85</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million; 62% of them male-headed and 36% female-headed.</w:t>
      </w:r>
      <w:r w:rsidRPr="00D437F9">
        <w:rPr>
          <w:rFonts w:eastAsia="Arial Narrow" w:cstheme="minorHAnsi"/>
          <w:spacing w:val="-7"/>
          <w:sz w:val="20"/>
          <w:szCs w:val="20"/>
          <w:lang w:val="en-GB"/>
        </w:rPr>
        <w:t xml:space="preserve"> The total number and projected growth is illustrated in the  CoJ Household Growth graph, which shows the projected number of households </w:t>
      </w:r>
      <w:r w:rsidRPr="00D437F9">
        <w:rPr>
          <w:rFonts w:eastAsia="Arial Narrow" w:cstheme="minorHAnsi"/>
          <w:sz w:val="20"/>
          <w:szCs w:val="20"/>
          <w:lang w:val="en-GB"/>
        </w:rPr>
        <w:t>in the CoJ. If the assumptions underlying the projections hold, the number of households could increase from about 1.85 million in mid-2016 to about 2.16 million in</w:t>
      </w:r>
      <w:r w:rsidRPr="00D437F9">
        <w:rPr>
          <w:rFonts w:eastAsia="Arial Narrow" w:cstheme="minorHAnsi"/>
          <w:spacing w:val="-30"/>
          <w:sz w:val="20"/>
          <w:szCs w:val="20"/>
          <w:lang w:val="en-GB"/>
        </w:rPr>
        <w:t xml:space="preserve"> </w:t>
      </w:r>
      <w:r w:rsidRPr="00D437F9">
        <w:rPr>
          <w:rFonts w:eastAsia="Arial Narrow" w:cstheme="minorHAnsi"/>
          <w:sz w:val="20"/>
          <w:szCs w:val="20"/>
          <w:lang w:val="en-GB"/>
        </w:rPr>
        <w:t>2021. This implies an annual growth rate of 3.5% to 3.9% during this period. It is also</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projected</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that</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household</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size</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could</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become</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smaller</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with</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time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CoJ</w:t>
      </w:r>
      <w:r w:rsidRPr="00D437F9">
        <w:rPr>
          <w:rFonts w:eastAsia="Arial Narrow" w:cstheme="minorHAnsi"/>
          <w:spacing w:val="-5"/>
          <w:sz w:val="20"/>
          <w:szCs w:val="20"/>
          <w:lang w:val="en-GB"/>
        </w:rPr>
        <w:t xml:space="preserve">. </w:t>
      </w:r>
    </w:p>
    <w:p w14:paraId="09718DDC" w14:textId="32F51481"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The population and households’ dynamics in the City indicate that the population grew by 11.6% between 2011 and 2016 which pose challenges for planning and development in the city. The projected growth rates imply a doubling in the CoJ population in less than 35 years if present trends continue. This has economic implications and will affect the provision of services. The projections indicate that the rate of growth of the number of households would likely exceed the growth of the population in the CoJ. Am increasing population puts pressure on the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environment,</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and</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if</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housing</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provision</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cannot</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keep</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pace</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with</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growing</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population,</w:t>
      </w:r>
      <w:r w:rsidRPr="00D437F9">
        <w:rPr>
          <w:rFonts w:eastAsia="Arial Narrow" w:cstheme="minorHAnsi"/>
          <w:spacing w:val="-7"/>
          <w:sz w:val="20"/>
          <w:szCs w:val="20"/>
          <w:lang w:val="en-GB"/>
        </w:rPr>
        <w:t xml:space="preserve"> it will lead </w:t>
      </w:r>
      <w:r w:rsidRPr="00D437F9">
        <w:rPr>
          <w:rFonts w:eastAsia="Arial Narrow" w:cstheme="minorHAnsi"/>
          <w:sz w:val="20"/>
          <w:szCs w:val="20"/>
          <w:lang w:val="en-GB"/>
        </w:rPr>
        <w:t>to</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increased</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urban slums and accelerating environmental degradation. Some of this pressure is already being reflected in services like electricity provision. Therefore, it is important for city planners to take adequate account of the probable growth of the CoJ’s population to improve the welfare of the</w:t>
      </w:r>
      <w:r w:rsidRPr="00D437F9">
        <w:rPr>
          <w:rFonts w:eastAsia="Arial Narrow" w:cstheme="minorHAnsi"/>
          <w:spacing w:val="-12"/>
          <w:sz w:val="20"/>
          <w:szCs w:val="20"/>
          <w:lang w:val="en-GB"/>
        </w:rPr>
        <w:t xml:space="preserve"> </w:t>
      </w:r>
      <w:r w:rsidRPr="00D437F9">
        <w:rPr>
          <w:rFonts w:eastAsia="Arial Narrow" w:cstheme="minorHAnsi"/>
          <w:sz w:val="20"/>
          <w:szCs w:val="20"/>
          <w:lang w:val="en-GB"/>
        </w:rPr>
        <w:t>people.</w:t>
      </w:r>
    </w:p>
    <w:p w14:paraId="645BE8BE" w14:textId="77777777" w:rsidR="00F613A8" w:rsidRPr="00D437F9" w:rsidRDefault="00F613A8" w:rsidP="00D437F9">
      <w:pPr>
        <w:pStyle w:val="Heading3"/>
        <w:rPr>
          <w:rFonts w:eastAsia="Arial Narrow"/>
          <w:b w:val="0"/>
          <w:bCs w:val="0"/>
          <w:lang w:val="en-GB"/>
        </w:rPr>
      </w:pPr>
      <w:bookmarkStart w:id="12" w:name="_Toc483996888"/>
      <w:r w:rsidRPr="00D437F9">
        <w:rPr>
          <w:rFonts w:eastAsia="Arial Narrow"/>
          <w:lang w:val="en-GB"/>
        </w:rPr>
        <w:t>Economic growth and the effect of the growing population</w:t>
      </w:r>
      <w:bookmarkEnd w:id="12"/>
    </w:p>
    <w:p w14:paraId="34FCA73A" w14:textId="77777777" w:rsidR="00F613A8" w:rsidRPr="00D437F9" w:rsidRDefault="00F613A8">
      <w:pPr>
        <w:widowControl w:val="0"/>
        <w:autoSpaceDE w:val="0"/>
        <w:autoSpaceDN w:val="0"/>
        <w:spacing w:before="161" w:after="0" w:line="360" w:lineRule="auto"/>
        <w:ind w:right="113"/>
        <w:jc w:val="both"/>
        <w:rPr>
          <w:rFonts w:eastAsia="Arial Narrow" w:cstheme="minorHAnsi"/>
          <w:sz w:val="20"/>
          <w:szCs w:val="20"/>
          <w:lang w:val="en-GB"/>
        </w:rPr>
      </w:pPr>
      <w:r w:rsidRPr="00D437F9">
        <w:rPr>
          <w:rFonts w:eastAsia="Arial Narrow" w:cstheme="minorHAnsi"/>
          <w:sz w:val="20"/>
          <w:szCs w:val="20"/>
          <w:lang w:val="en-GB"/>
        </w:rPr>
        <w:t>In the last 20 years the proportion of the population aged 0-14 has increased in the CoJ, and the survivors of this cohort</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next</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1-15</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years</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will</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be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potential</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entrants</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into</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labour</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market.</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With</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continuing</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migration,</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youth population</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and</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its</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corresponding</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unemployment</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rate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will</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remain</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high</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short</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to</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medium</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term.</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However,</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 xml:space="preserve">youth population is regarded as the </w:t>
      </w:r>
      <w:r w:rsidRPr="00D437F9">
        <w:rPr>
          <w:rFonts w:eastAsia="Arial Narrow" w:cstheme="minorHAnsi"/>
          <w:i/>
          <w:sz w:val="20"/>
          <w:szCs w:val="20"/>
          <w:lang w:val="en-GB"/>
        </w:rPr>
        <w:t>production population</w:t>
      </w:r>
      <w:r w:rsidRPr="00D437F9">
        <w:rPr>
          <w:rFonts w:eastAsia="Arial Narrow" w:cstheme="minorHAnsi"/>
          <w:sz w:val="20"/>
          <w:szCs w:val="20"/>
          <w:lang w:val="en-GB"/>
        </w:rPr>
        <w:t xml:space="preserve"> which the CoJ could tap into. Although the proportion of the elderly population in the CoJ is still small, the annual growth rate of 6.6% per annum was much higher than the national average (2.2% per annum) and also higher than that of Gauteng (3.6% per annum) in the last ten</w:t>
      </w:r>
      <w:r w:rsidRPr="00D437F9">
        <w:rPr>
          <w:rFonts w:eastAsia="Arial Narrow" w:cstheme="minorHAnsi"/>
          <w:spacing w:val="-28"/>
          <w:sz w:val="20"/>
          <w:szCs w:val="20"/>
          <w:lang w:val="en-GB"/>
        </w:rPr>
        <w:t xml:space="preserve"> </w:t>
      </w:r>
      <w:r w:rsidRPr="00D437F9">
        <w:rPr>
          <w:rFonts w:eastAsia="Arial Narrow" w:cstheme="minorHAnsi"/>
          <w:sz w:val="20"/>
          <w:szCs w:val="20"/>
          <w:lang w:val="en-GB"/>
        </w:rPr>
        <w:t xml:space="preserve">years. </w:t>
      </w:r>
    </w:p>
    <w:p w14:paraId="5BA82C9E" w14:textId="77777777" w:rsidR="00F613A8" w:rsidRPr="00D437F9" w:rsidRDefault="00F613A8">
      <w:pPr>
        <w:widowControl w:val="0"/>
        <w:autoSpaceDE w:val="0"/>
        <w:autoSpaceDN w:val="0"/>
        <w:spacing w:before="161" w:after="0" w:line="360" w:lineRule="auto"/>
        <w:ind w:right="113"/>
        <w:jc w:val="both"/>
        <w:rPr>
          <w:rFonts w:eastAsia="Arial Narrow" w:cstheme="minorHAnsi"/>
          <w:sz w:val="20"/>
          <w:szCs w:val="20"/>
          <w:lang w:val="en-GB"/>
        </w:rPr>
      </w:pPr>
      <w:r w:rsidRPr="00D437F9">
        <w:rPr>
          <w:rFonts w:eastAsia="Arial Narrow" w:cstheme="minorHAnsi"/>
          <w:sz w:val="20"/>
          <w:szCs w:val="20"/>
          <w:lang w:val="en-GB"/>
        </w:rPr>
        <w:t>The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discussed</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conditions</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raise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a</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number</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of</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implications</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regarding</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development:</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given</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competing</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allocation</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of scarce</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resources.</w:t>
      </w:r>
    </w:p>
    <w:p w14:paraId="5DC48D5A" w14:textId="77777777" w:rsidR="00F613A8" w:rsidRPr="00D437F9" w:rsidRDefault="00F613A8">
      <w:pPr>
        <w:widowControl w:val="0"/>
        <w:numPr>
          <w:ilvl w:val="0"/>
          <w:numId w:val="38"/>
        </w:numPr>
        <w:tabs>
          <w:tab w:val="left" w:pos="841"/>
        </w:tabs>
        <w:autoSpaceDE w:val="0"/>
        <w:autoSpaceDN w:val="0"/>
        <w:spacing w:before="4" w:after="0" w:line="360" w:lineRule="auto"/>
        <w:ind w:right="118"/>
        <w:jc w:val="both"/>
        <w:rPr>
          <w:rFonts w:eastAsia="Arial Narrow" w:cstheme="minorHAnsi"/>
          <w:sz w:val="20"/>
          <w:szCs w:val="20"/>
          <w:lang w:val="en-GB"/>
        </w:rPr>
      </w:pPr>
      <w:r w:rsidRPr="00D437F9">
        <w:rPr>
          <w:rFonts w:eastAsia="Arial Narrow" w:cstheme="minorHAnsi"/>
          <w:sz w:val="20"/>
          <w:szCs w:val="20"/>
          <w:lang w:val="en-GB"/>
        </w:rPr>
        <w:t>If present growth rates in the CoJ continue, innovative, dignified and smart approaches will be needed to accelerate improvement in people’s</w:t>
      </w:r>
      <w:r w:rsidRPr="00D437F9">
        <w:rPr>
          <w:rFonts w:eastAsia="Arial Narrow" w:cstheme="minorHAnsi"/>
          <w:spacing w:val="-10"/>
          <w:sz w:val="20"/>
          <w:szCs w:val="20"/>
          <w:lang w:val="en-GB"/>
        </w:rPr>
        <w:t xml:space="preserve"> </w:t>
      </w:r>
      <w:r w:rsidRPr="00D437F9">
        <w:rPr>
          <w:rFonts w:eastAsia="Arial Narrow" w:cstheme="minorHAnsi"/>
          <w:sz w:val="20"/>
          <w:szCs w:val="20"/>
          <w:lang w:val="en-GB"/>
        </w:rPr>
        <w:t>welfare.</w:t>
      </w:r>
    </w:p>
    <w:p w14:paraId="586F9B5F" w14:textId="77777777" w:rsidR="00F613A8" w:rsidRPr="00D437F9" w:rsidRDefault="00F613A8">
      <w:pPr>
        <w:widowControl w:val="0"/>
        <w:numPr>
          <w:ilvl w:val="0"/>
          <w:numId w:val="38"/>
        </w:numPr>
        <w:tabs>
          <w:tab w:val="left" w:pos="841"/>
        </w:tabs>
        <w:autoSpaceDE w:val="0"/>
        <w:autoSpaceDN w:val="0"/>
        <w:spacing w:before="1" w:after="0" w:line="360" w:lineRule="auto"/>
        <w:ind w:right="120"/>
        <w:jc w:val="both"/>
        <w:rPr>
          <w:rFonts w:eastAsia="Arial Narrow" w:cstheme="minorHAnsi"/>
          <w:sz w:val="20"/>
          <w:szCs w:val="20"/>
          <w:lang w:val="en-GB"/>
        </w:rPr>
      </w:pPr>
      <w:r w:rsidRPr="00D437F9">
        <w:rPr>
          <w:rFonts w:eastAsia="Arial Narrow" w:cstheme="minorHAnsi"/>
          <w:sz w:val="20"/>
          <w:szCs w:val="20"/>
          <w:lang w:val="en-GB"/>
        </w:rPr>
        <w:t>There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is</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a</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plausible</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implication</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for</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service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delivery</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e.g.</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provision</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of</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electricity,</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housing,</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health</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etc.</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as population and households increase over</w:t>
      </w:r>
      <w:r w:rsidRPr="00D437F9">
        <w:rPr>
          <w:rFonts w:eastAsia="Arial Narrow" w:cstheme="minorHAnsi"/>
          <w:spacing w:val="-15"/>
          <w:sz w:val="20"/>
          <w:szCs w:val="20"/>
          <w:lang w:val="en-GB"/>
        </w:rPr>
        <w:t xml:space="preserve"> </w:t>
      </w:r>
      <w:r w:rsidRPr="00D437F9">
        <w:rPr>
          <w:rFonts w:eastAsia="Arial Narrow" w:cstheme="minorHAnsi"/>
          <w:sz w:val="20"/>
          <w:szCs w:val="20"/>
          <w:lang w:val="en-GB"/>
        </w:rPr>
        <w:t>time.</w:t>
      </w:r>
    </w:p>
    <w:p w14:paraId="4CA87802" w14:textId="77777777" w:rsidR="00F613A8" w:rsidRPr="00D437F9" w:rsidRDefault="00F613A8">
      <w:pPr>
        <w:widowControl w:val="0"/>
        <w:numPr>
          <w:ilvl w:val="0"/>
          <w:numId w:val="38"/>
        </w:numPr>
        <w:tabs>
          <w:tab w:val="left" w:pos="841"/>
        </w:tabs>
        <w:autoSpaceDE w:val="0"/>
        <w:autoSpaceDN w:val="0"/>
        <w:spacing w:after="0" w:line="360" w:lineRule="auto"/>
        <w:ind w:right="116"/>
        <w:jc w:val="both"/>
        <w:rPr>
          <w:rFonts w:eastAsia="Arial Narrow" w:cstheme="minorHAnsi"/>
          <w:sz w:val="20"/>
          <w:szCs w:val="20"/>
          <w:lang w:val="en-GB"/>
        </w:rPr>
      </w:pPr>
      <w:r w:rsidRPr="00D437F9">
        <w:rPr>
          <w:rFonts w:eastAsia="Arial Narrow" w:cstheme="minorHAnsi"/>
          <w:sz w:val="20"/>
          <w:szCs w:val="20"/>
          <w:lang w:val="en-GB"/>
        </w:rPr>
        <w:t>In</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view</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of</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increasing</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trend</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size</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of</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0-14</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age</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group</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with</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accompanying</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increase</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13"/>
          <w:sz w:val="20"/>
          <w:szCs w:val="20"/>
          <w:lang w:val="en-GB"/>
        </w:rPr>
        <w:t xml:space="preserve"> </w:t>
      </w:r>
      <w:r w:rsidRPr="00D437F9">
        <w:rPr>
          <w:rFonts w:eastAsia="Arial Narrow" w:cstheme="minorHAnsi"/>
          <w:sz w:val="20"/>
          <w:szCs w:val="20"/>
          <w:lang w:val="en-GB"/>
        </w:rPr>
        <w:t>working age</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group,</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there</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will</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be</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implication</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for</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education</w:t>
      </w:r>
      <w:r w:rsidRPr="00D437F9">
        <w:rPr>
          <w:rFonts w:eastAsia="Arial Narrow" w:cstheme="minorHAnsi"/>
          <w:spacing w:val="-11"/>
          <w:sz w:val="20"/>
          <w:szCs w:val="20"/>
          <w:lang w:val="en-GB"/>
        </w:rPr>
        <w:t xml:space="preserve"> </w:t>
      </w:r>
      <w:r w:rsidRPr="00D437F9">
        <w:rPr>
          <w:rFonts w:eastAsia="Arial Narrow" w:cstheme="minorHAnsi"/>
          <w:sz w:val="20"/>
          <w:szCs w:val="20"/>
          <w:lang w:val="en-GB"/>
        </w:rPr>
        <w:t>sector</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absorbing</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potential</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increase</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entrants to tertiary</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 xml:space="preserve">institutions. This should be conducted in conjunction with economic growth so that the educated youth can feed into an established future job market. </w:t>
      </w:r>
    </w:p>
    <w:p w14:paraId="7610BF29" w14:textId="77777777" w:rsidR="00F613A8" w:rsidRPr="00D437F9" w:rsidRDefault="00F613A8">
      <w:pPr>
        <w:widowControl w:val="0"/>
        <w:numPr>
          <w:ilvl w:val="0"/>
          <w:numId w:val="38"/>
        </w:numPr>
        <w:tabs>
          <w:tab w:val="left" w:pos="841"/>
        </w:tabs>
        <w:autoSpaceDE w:val="0"/>
        <w:autoSpaceDN w:val="0"/>
        <w:spacing w:before="3" w:after="0" w:line="360" w:lineRule="auto"/>
        <w:ind w:right="115"/>
        <w:jc w:val="both"/>
        <w:rPr>
          <w:rFonts w:eastAsia="Arial Narrow" w:cstheme="minorHAnsi"/>
          <w:sz w:val="20"/>
          <w:szCs w:val="20"/>
          <w:lang w:val="en-GB"/>
        </w:rPr>
      </w:pPr>
      <w:r w:rsidRPr="00D437F9">
        <w:rPr>
          <w:rFonts w:eastAsia="Arial Narrow" w:cstheme="minorHAnsi"/>
          <w:sz w:val="20"/>
          <w:szCs w:val="20"/>
          <w:lang w:val="en-GB"/>
        </w:rPr>
        <w:t xml:space="preserve">There will be implications of the increase in the size of the working age group for employment and job creation, savings, capital formation and investment if there are more </w:t>
      </w:r>
      <w:r w:rsidRPr="00D437F9">
        <w:rPr>
          <w:rFonts w:eastAsia="Arial Narrow" w:cstheme="minorHAnsi"/>
          <w:sz w:val="20"/>
          <w:szCs w:val="20"/>
          <w:lang w:val="en-GB"/>
        </w:rPr>
        <w:lastRenderedPageBreak/>
        <w:t>new entrants into the labour market than those that</w:t>
      </w:r>
      <w:r w:rsidRPr="00D437F9">
        <w:rPr>
          <w:rFonts w:eastAsia="Arial Narrow" w:cstheme="minorHAnsi"/>
          <w:spacing w:val="-3"/>
          <w:sz w:val="20"/>
          <w:szCs w:val="20"/>
          <w:lang w:val="en-GB"/>
        </w:rPr>
        <w:t xml:space="preserve"> </w:t>
      </w:r>
      <w:r w:rsidRPr="00D437F9">
        <w:rPr>
          <w:rFonts w:eastAsia="Arial Narrow" w:cstheme="minorHAnsi"/>
          <w:sz w:val="20"/>
          <w:szCs w:val="20"/>
          <w:lang w:val="en-GB"/>
        </w:rPr>
        <w:t xml:space="preserve">exit – especially if the education sector is developed to produce a more educated (and employable) youth. </w:t>
      </w:r>
    </w:p>
    <w:p w14:paraId="5B0D88D8" w14:textId="3A7AC907" w:rsidR="00F613A8" w:rsidRPr="00D437F9" w:rsidRDefault="00F613A8" w:rsidP="00D437F9">
      <w:pPr>
        <w:widowControl w:val="0"/>
        <w:numPr>
          <w:ilvl w:val="0"/>
          <w:numId w:val="38"/>
        </w:numPr>
        <w:tabs>
          <w:tab w:val="left" w:pos="841"/>
        </w:tabs>
        <w:autoSpaceDE w:val="0"/>
        <w:autoSpaceDN w:val="0"/>
        <w:spacing w:before="2" w:after="0" w:line="360" w:lineRule="auto"/>
        <w:ind w:right="114"/>
        <w:jc w:val="both"/>
        <w:rPr>
          <w:rFonts w:eastAsia="Arial Narrow" w:cstheme="minorHAnsi"/>
          <w:sz w:val="20"/>
          <w:szCs w:val="20"/>
          <w:lang w:val="en-GB"/>
        </w:rPr>
      </w:pPr>
      <w:r w:rsidRPr="00D437F9">
        <w:rPr>
          <w:rFonts w:eastAsia="Arial Narrow" w:cstheme="minorHAnsi"/>
          <w:sz w:val="20"/>
          <w:szCs w:val="20"/>
          <w:lang w:val="en-GB"/>
        </w:rPr>
        <w:t xml:space="preserve">There will be implication for resource allocations with regard to different forms of old age support </w:t>
      </w:r>
      <w:r w:rsidRPr="00D437F9">
        <w:rPr>
          <w:rFonts w:eastAsia="Arial Narrow" w:cstheme="minorHAnsi"/>
          <w:spacing w:val="3"/>
          <w:sz w:val="20"/>
          <w:szCs w:val="20"/>
          <w:lang w:val="en-GB"/>
        </w:rPr>
        <w:t xml:space="preserve">by </w:t>
      </w:r>
      <w:r w:rsidRPr="00D437F9">
        <w:rPr>
          <w:rFonts w:eastAsia="Arial Narrow" w:cstheme="minorHAnsi"/>
          <w:sz w:val="20"/>
          <w:szCs w:val="20"/>
          <w:lang w:val="en-GB"/>
        </w:rPr>
        <w:t>government in view of the high growth rate of the population of the elderly in the</w:t>
      </w:r>
      <w:r w:rsidRPr="00D437F9">
        <w:rPr>
          <w:rFonts w:eastAsia="Arial Narrow" w:cstheme="minorHAnsi"/>
          <w:spacing w:val="-17"/>
          <w:sz w:val="20"/>
          <w:szCs w:val="20"/>
          <w:lang w:val="en-GB"/>
        </w:rPr>
        <w:t xml:space="preserve"> </w:t>
      </w:r>
      <w:r w:rsidRPr="00D437F9">
        <w:rPr>
          <w:rFonts w:eastAsia="Arial Narrow" w:cstheme="minorHAnsi"/>
          <w:sz w:val="20"/>
          <w:szCs w:val="20"/>
          <w:lang w:val="en-GB"/>
        </w:rPr>
        <w:t>CoJ.</w:t>
      </w:r>
    </w:p>
    <w:p w14:paraId="3147BE21" w14:textId="77777777" w:rsidR="00F613A8" w:rsidRPr="00D437F9" w:rsidRDefault="00F613A8" w:rsidP="00D437F9">
      <w:pPr>
        <w:pStyle w:val="Heading2"/>
        <w:rPr>
          <w:rFonts w:eastAsia="Arial Narrow"/>
          <w:b w:val="0"/>
          <w:bCs w:val="0"/>
          <w:lang w:val="en-GB"/>
        </w:rPr>
      </w:pPr>
      <w:bookmarkStart w:id="13" w:name="_Toc477473674"/>
      <w:bookmarkStart w:id="14" w:name="_Toc483996889"/>
      <w:r w:rsidRPr="00D437F9">
        <w:rPr>
          <w:rFonts w:eastAsia="Arial Narrow"/>
          <w:lang w:val="en-GB"/>
        </w:rPr>
        <w:t>Poverty in Johannesburg</w:t>
      </w:r>
      <w:bookmarkEnd w:id="13"/>
      <w:bookmarkEnd w:id="14"/>
    </w:p>
    <w:p w14:paraId="7FD55E62" w14:textId="2D966AFD" w:rsidR="00260E98" w:rsidRDefault="00F613A8" w:rsidP="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Even though Johannesburg faces a</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number</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of</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economic</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challenges,</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the city</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has</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made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great</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progress</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social</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and</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economic issues. Despite this fact, high poverty levels in the region is still a concern. This is indicated by latest statistics which shows that 37% of people are still living below the poverty line. There</w:t>
      </w:r>
      <w:r w:rsidRPr="00D437F9">
        <w:rPr>
          <w:rFonts w:eastAsia="Arial Narrow" w:cstheme="minorHAnsi"/>
          <w:spacing w:val="-3"/>
          <w:sz w:val="20"/>
          <w:szCs w:val="20"/>
          <w:lang w:val="en-GB"/>
        </w:rPr>
        <w:t xml:space="preserve"> </w:t>
      </w:r>
      <w:r w:rsidRPr="00D437F9">
        <w:rPr>
          <w:rFonts w:eastAsia="Arial Narrow" w:cstheme="minorHAnsi"/>
          <w:sz w:val="20"/>
          <w:szCs w:val="20"/>
          <w:lang w:val="en-GB"/>
        </w:rPr>
        <w:t>are</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approximately</w:t>
      </w:r>
      <w:r w:rsidRPr="00D437F9">
        <w:rPr>
          <w:rFonts w:eastAsia="Arial Narrow" w:cstheme="minorHAnsi"/>
          <w:spacing w:val="-3"/>
          <w:sz w:val="20"/>
          <w:szCs w:val="20"/>
          <w:lang w:val="en-GB"/>
        </w:rPr>
        <w:t xml:space="preserve"> </w:t>
      </w:r>
      <w:r w:rsidRPr="00D437F9">
        <w:rPr>
          <w:rFonts w:eastAsia="Arial Narrow" w:cstheme="minorHAnsi"/>
          <w:sz w:val="20"/>
          <w:szCs w:val="20"/>
          <w:lang w:val="en-GB"/>
        </w:rPr>
        <w:t>650</w:t>
      </w:r>
      <w:r w:rsidRPr="00D437F9">
        <w:rPr>
          <w:rFonts w:eastAsia="Arial Narrow" w:cstheme="minorHAnsi"/>
          <w:spacing w:val="-3"/>
          <w:sz w:val="20"/>
          <w:szCs w:val="20"/>
          <w:lang w:val="en-GB"/>
        </w:rPr>
        <w:t xml:space="preserve"> </w:t>
      </w:r>
      <w:r w:rsidRPr="00D437F9">
        <w:rPr>
          <w:rFonts w:eastAsia="Arial Narrow" w:cstheme="minorHAnsi"/>
          <w:sz w:val="20"/>
          <w:szCs w:val="20"/>
          <w:lang w:val="en-GB"/>
        </w:rPr>
        <w:t>000</w:t>
      </w:r>
      <w:r w:rsidRPr="00D437F9">
        <w:rPr>
          <w:rFonts w:eastAsia="Arial Narrow" w:cstheme="minorHAnsi"/>
          <w:spacing w:val="-3"/>
          <w:sz w:val="20"/>
          <w:szCs w:val="20"/>
          <w:lang w:val="en-GB"/>
        </w:rPr>
        <w:t xml:space="preserve"> </w:t>
      </w:r>
      <w:r w:rsidRPr="00D437F9">
        <w:rPr>
          <w:rFonts w:eastAsia="Arial Narrow" w:cstheme="minorHAnsi"/>
          <w:sz w:val="20"/>
          <w:szCs w:val="20"/>
          <w:lang w:val="en-GB"/>
        </w:rPr>
        <w:t>households</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that</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are</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considered</w:t>
      </w:r>
      <w:r w:rsidRPr="00D437F9">
        <w:rPr>
          <w:rFonts w:eastAsia="Arial Narrow" w:cstheme="minorHAnsi"/>
          <w:spacing w:val="-3"/>
          <w:sz w:val="20"/>
          <w:szCs w:val="20"/>
          <w:lang w:val="en-GB"/>
        </w:rPr>
        <w:t xml:space="preserve"> </w:t>
      </w:r>
      <w:r w:rsidRPr="00D437F9">
        <w:rPr>
          <w:rFonts w:eastAsia="Arial Narrow" w:cstheme="minorHAnsi"/>
          <w:sz w:val="20"/>
          <w:szCs w:val="20"/>
          <w:lang w:val="en-GB"/>
        </w:rPr>
        <w:t>poor</w:t>
      </w:r>
      <w:r w:rsidRPr="00D437F9">
        <w:rPr>
          <w:rFonts w:eastAsia="Arial Narrow" w:cstheme="minorHAnsi"/>
          <w:spacing w:val="-3"/>
          <w:sz w:val="20"/>
          <w:szCs w:val="20"/>
          <w:lang w:val="en-GB"/>
        </w:rPr>
        <w:t xml:space="preserve"> </w:t>
      </w:r>
      <w:r w:rsidRPr="00D437F9">
        <w:rPr>
          <w:rFonts w:eastAsia="Arial Narrow" w:cstheme="minorHAnsi"/>
          <w:spacing w:val="-6"/>
          <w:sz w:val="20"/>
          <w:szCs w:val="20"/>
          <w:lang w:val="en-GB"/>
        </w:rPr>
        <w:t>(</w:t>
      </w:r>
      <w:r w:rsidRPr="00D437F9">
        <w:rPr>
          <w:rFonts w:eastAsia="Arial Narrow" w:cstheme="minorHAnsi"/>
          <w:sz w:val="20"/>
          <w:szCs w:val="20"/>
          <w:lang w:val="en-GB"/>
        </w:rPr>
        <w:t>StatsSA).</w:t>
      </w:r>
      <w:r w:rsidRPr="00D437F9">
        <w:rPr>
          <w:rFonts w:eastAsia="Arial Narrow" w:cstheme="minorHAnsi"/>
          <w:spacing w:val="-3"/>
          <w:sz w:val="20"/>
          <w:szCs w:val="20"/>
          <w:lang w:val="en-GB"/>
        </w:rPr>
        <w:t xml:space="preserve"> The StatsSA definition </w:t>
      </w:r>
      <w:r w:rsidRPr="00D437F9">
        <w:rPr>
          <w:rFonts w:eastAsia="Arial Narrow" w:cstheme="minorHAnsi"/>
          <w:sz w:val="20"/>
          <w:szCs w:val="20"/>
          <w:lang w:val="en-GB"/>
        </w:rPr>
        <w:t>classifies a</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household</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as</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poor</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if</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its</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monthly</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expenditure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is</w:t>
      </w:r>
      <w:r w:rsidRPr="00D437F9">
        <w:rPr>
          <w:rFonts w:eastAsia="Arial Narrow" w:cstheme="minorHAnsi"/>
          <w:spacing w:val="-1"/>
          <w:sz w:val="20"/>
          <w:szCs w:val="20"/>
          <w:lang w:val="en-GB"/>
        </w:rPr>
        <w:t xml:space="preserve"> </w:t>
      </w:r>
      <w:r w:rsidRPr="00D437F9">
        <w:rPr>
          <w:rFonts w:eastAsia="Arial Narrow" w:cstheme="minorHAnsi"/>
          <w:sz w:val="20"/>
          <w:szCs w:val="20"/>
          <w:lang w:val="en-GB"/>
        </w:rPr>
        <w:t>below</w:t>
      </w:r>
      <w:r w:rsidRPr="00D437F9">
        <w:rPr>
          <w:rFonts w:eastAsia="Arial Narrow" w:cstheme="minorHAnsi"/>
          <w:spacing w:val="-3"/>
          <w:sz w:val="20"/>
          <w:szCs w:val="20"/>
          <w:lang w:val="en-GB"/>
        </w:rPr>
        <w:t xml:space="preserve"> </w:t>
      </w:r>
      <w:r w:rsidRPr="00D437F9">
        <w:rPr>
          <w:rFonts w:eastAsia="Arial Narrow" w:cstheme="minorHAnsi"/>
          <w:sz w:val="20"/>
          <w:szCs w:val="20"/>
          <w:lang w:val="en-GB"/>
        </w:rPr>
        <w:t>R2500</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as</w:t>
      </w:r>
      <w:r w:rsidRPr="00D437F9">
        <w:rPr>
          <w:rFonts w:eastAsia="Arial Narrow" w:cstheme="minorHAnsi"/>
          <w:spacing w:val="-1"/>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cut</w:t>
      </w:r>
      <w:r w:rsidRPr="00D437F9">
        <w:rPr>
          <w:rFonts w:ascii="Cambria Math" w:eastAsia="Arial Narrow" w:hAnsi="Cambria Math" w:cs="Cambria Math"/>
          <w:sz w:val="20"/>
          <w:szCs w:val="20"/>
          <w:lang w:val="en-GB"/>
        </w:rPr>
        <w:t>‐</w:t>
      </w:r>
      <w:r w:rsidRPr="00D437F9">
        <w:rPr>
          <w:rFonts w:eastAsia="Arial Narrow" w:cstheme="minorHAnsi"/>
          <w:sz w:val="20"/>
          <w:szCs w:val="20"/>
          <w:lang w:val="en-GB"/>
        </w:rPr>
        <w:t>off</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(General</w:t>
      </w:r>
      <w:r w:rsidRPr="00D437F9">
        <w:rPr>
          <w:rFonts w:eastAsia="Arial Narrow" w:cstheme="minorHAnsi"/>
          <w:spacing w:val="-2"/>
          <w:sz w:val="20"/>
          <w:szCs w:val="20"/>
          <w:lang w:val="en-GB"/>
        </w:rPr>
        <w:t xml:space="preserve"> </w:t>
      </w:r>
      <w:r w:rsidRPr="00D437F9">
        <w:rPr>
          <w:rFonts w:eastAsia="Arial Narrow" w:cstheme="minorHAnsi"/>
          <w:sz w:val="20"/>
          <w:szCs w:val="20"/>
          <w:lang w:val="en-GB"/>
        </w:rPr>
        <w:t>Household</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Survey</w:t>
      </w:r>
      <w:r w:rsidRPr="00D437F9">
        <w:rPr>
          <w:rFonts w:eastAsia="Arial Narrow" w:cstheme="minorHAnsi"/>
          <w:spacing w:val="-2"/>
          <w:sz w:val="20"/>
          <w:szCs w:val="20"/>
          <w:lang w:val="en-GB"/>
        </w:rPr>
        <w:t xml:space="preserve"> </w:t>
      </w:r>
      <w:r w:rsidR="00260E98">
        <w:rPr>
          <w:rFonts w:eastAsia="Arial Narrow" w:cstheme="minorHAnsi"/>
          <w:sz w:val="20"/>
          <w:szCs w:val="20"/>
          <w:lang w:val="en-GB"/>
        </w:rPr>
        <w:t>2015).</w:t>
      </w:r>
    </w:p>
    <w:p w14:paraId="0A9913BA" w14:textId="6EC01845" w:rsidR="00F613A8" w:rsidRPr="00D437F9" w:rsidRDefault="00260E98" w:rsidP="00D437F9">
      <w:pPr>
        <w:rPr>
          <w:rFonts w:eastAsia="Arial Narrow" w:cstheme="minorHAnsi"/>
          <w:sz w:val="20"/>
          <w:szCs w:val="20"/>
          <w:lang w:val="en-GB"/>
        </w:rPr>
      </w:pPr>
      <w:r>
        <w:rPr>
          <w:rFonts w:eastAsia="Arial Narrow" w:cstheme="minorHAnsi"/>
          <w:sz w:val="20"/>
          <w:szCs w:val="20"/>
          <w:lang w:val="en-GB"/>
        </w:rPr>
        <w:br w:type="page"/>
      </w:r>
    </w:p>
    <w:p w14:paraId="3792C5D8" w14:textId="77777777" w:rsidR="00F613A8" w:rsidRPr="00D437F9" w:rsidRDefault="00F613A8" w:rsidP="00D437F9">
      <w:pPr>
        <w:pStyle w:val="Heading3"/>
        <w:rPr>
          <w:rFonts w:eastAsia="Arial Narrow"/>
          <w:b w:val="0"/>
          <w:bCs w:val="0"/>
          <w:lang w:val="en-GB"/>
        </w:rPr>
      </w:pPr>
      <w:bookmarkStart w:id="15" w:name="_Toc483996890"/>
      <w:r w:rsidRPr="00D437F9">
        <w:rPr>
          <w:rFonts w:eastAsia="Arial Narrow"/>
          <w:lang w:val="en-GB"/>
        </w:rPr>
        <w:lastRenderedPageBreak/>
        <w:t>Inequality in Johannesburg</w:t>
      </w:r>
      <w:bookmarkEnd w:id="15"/>
    </w:p>
    <w:p w14:paraId="14BCCD0F"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Despite the achievements in terms of fighting poverty, inequalities in terms of incomes and opportunities have been</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persistent</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and</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the progress and</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benefits</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of</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Johannesburg’s</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economic</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success</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have</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not</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been</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shared</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equally.</w:t>
      </w:r>
      <w:r w:rsidRPr="00D437F9">
        <w:rPr>
          <w:rFonts w:eastAsia="Arial Narrow" w:cstheme="minorHAnsi"/>
          <w:spacing w:val="38"/>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 xml:space="preserve">Johannesburg region has had the highest level of inequality relative to other regions. The Gini coefficient in Johannesburg is currently 0.66. This is however an improvement of </w:t>
      </w:r>
      <w:r w:rsidRPr="00D437F9">
        <w:rPr>
          <w:rFonts w:eastAsia="Arial Narrow" w:cstheme="minorHAnsi"/>
          <w:spacing w:val="-3"/>
          <w:sz w:val="20"/>
          <w:szCs w:val="20"/>
          <w:lang w:val="en-GB"/>
        </w:rPr>
        <w:t xml:space="preserve">4% </w:t>
      </w:r>
      <w:r w:rsidRPr="00D437F9">
        <w:rPr>
          <w:rFonts w:eastAsia="Arial Narrow" w:cstheme="minorHAnsi"/>
          <w:sz w:val="20"/>
          <w:szCs w:val="20"/>
          <w:lang w:val="en-GB"/>
        </w:rPr>
        <w:t xml:space="preserve">over the last decade. When considering why these inequalities persist, the following can be identified as contributing factors: The region is regarded as the economic engine of the country; and it attracts people from different classes – be it people who have high education levels, unskilled or uneducated persons seeking low income jobs, South Africans and immigrants in search for new opportunities, as well as students who normally work part-time jobs for sustenance during their years of studying. </w:t>
      </w:r>
    </w:p>
    <w:p w14:paraId="455F9D6F" w14:textId="0039DDED"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Much of the inequalities are inter-regional with the Region A, Region E and Region G lagging behind other</w:t>
      </w:r>
      <w:r w:rsidRPr="00D437F9">
        <w:rPr>
          <w:rFonts w:eastAsia="Arial Narrow" w:cstheme="minorHAnsi"/>
          <w:spacing w:val="-3"/>
          <w:sz w:val="20"/>
          <w:szCs w:val="20"/>
          <w:lang w:val="en-GB"/>
        </w:rPr>
        <w:t xml:space="preserve"> </w:t>
      </w:r>
      <w:r w:rsidR="00260E98">
        <w:rPr>
          <w:rFonts w:eastAsia="Arial Narrow" w:cstheme="minorHAnsi"/>
          <w:sz w:val="20"/>
          <w:szCs w:val="20"/>
          <w:lang w:val="en-GB"/>
        </w:rPr>
        <w:t>regions.</w:t>
      </w:r>
    </w:p>
    <w:p w14:paraId="00278C49" w14:textId="77777777" w:rsidR="00F613A8" w:rsidRPr="00D437F9" w:rsidRDefault="00F613A8" w:rsidP="00D437F9">
      <w:pPr>
        <w:pStyle w:val="Heading3"/>
        <w:rPr>
          <w:rFonts w:eastAsia="Arial Narrow"/>
          <w:b w:val="0"/>
          <w:bCs w:val="0"/>
          <w:lang w:val="en-GB"/>
        </w:rPr>
      </w:pPr>
      <w:bookmarkStart w:id="16" w:name="_Toc483996891"/>
      <w:r w:rsidRPr="00D437F9">
        <w:rPr>
          <w:rFonts w:eastAsia="Arial Narrow"/>
          <w:lang w:val="en-GB"/>
        </w:rPr>
        <w:t>Youth unemployment in Johannesburg</w:t>
      </w:r>
      <w:bookmarkEnd w:id="16"/>
      <w:r w:rsidRPr="00D437F9">
        <w:rPr>
          <w:rFonts w:eastAsia="Arial Narrow"/>
          <w:lang w:val="en-GB"/>
        </w:rPr>
        <w:t xml:space="preserve"> </w:t>
      </w:r>
    </w:p>
    <w:p w14:paraId="083D81A6"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 xml:space="preserve">Johannesburg has experience a growth in its middle class. Despite this, however, the issue of unemployment is still fixed at 28.2%. Youth unemployment is of particular concern which stands at approximately 40%. Unemployment (with specific focus on youth unemployment) is recognised as one of the City’s most pressing socio-economic challenges, and it is recognised as a major obstacle to transformation growth, opportunity and development. The dangers of a high youth unemployment rate is of grave concern as it leads to an increased risk of poverty, a weaker consumer market, deskilling, isolation and an overall erosion of human capital, an increase in mental health problems, increased levels of alcohol and drug consumption, crime and social instability, an increased reliance on public services and welfare, the hampering of economic growth and productivity, and (potentially) a brain drain – should the youth choose to leave the city behind. As such, a holistic approach will be needed to engage the youth, to tap into their skills, and to make them owners of their own development. </w:t>
      </w:r>
    </w:p>
    <w:p w14:paraId="3AA36877" w14:textId="77777777" w:rsidR="00F613A8" w:rsidRPr="00D437F9" w:rsidRDefault="00F613A8" w:rsidP="00D437F9">
      <w:pPr>
        <w:pStyle w:val="Heading3"/>
        <w:rPr>
          <w:rFonts w:eastAsia="Arial Narrow"/>
          <w:b w:val="0"/>
          <w:bCs w:val="0"/>
          <w:lang w:val="en-GB"/>
        </w:rPr>
      </w:pPr>
      <w:bookmarkStart w:id="17" w:name="_Toc483996892"/>
      <w:r w:rsidRPr="00D437F9">
        <w:rPr>
          <w:rFonts w:eastAsia="Arial Narrow"/>
          <w:lang w:val="en-GB"/>
        </w:rPr>
        <w:t>Human Development in Johannesburg</w:t>
      </w:r>
      <w:bookmarkEnd w:id="17"/>
    </w:p>
    <w:p w14:paraId="29EB7710"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Human Development – as the holistic process that enhances human abilities and enlarges people’s freedoms and opportunities, as well as the process through which these conditions are created – is of vital importance when progressed is reviewed. Johannesburg has done considerably well with respect to human development; over the last decade, the region experienced 8% increase in the level of human development (currently rated 0.71). This can be attributed to improvements in living standards (with specific reference to health, education and income). This implies that as people relocate to Johannesburg for better economic opportunities,</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they</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often</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start</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with</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low-paying</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jobs</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and</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develop</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themselves</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through</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education</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and</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 xml:space="preserve">skills development. As such, they are able to experience higher levels of human development, and break the cycle of deprivation which impede freedom. </w:t>
      </w:r>
    </w:p>
    <w:p w14:paraId="49436333" w14:textId="77777777" w:rsidR="00F613A8" w:rsidRPr="00D437F9" w:rsidRDefault="00F613A8">
      <w:pPr>
        <w:widowControl w:val="0"/>
        <w:autoSpaceDE w:val="0"/>
        <w:autoSpaceDN w:val="0"/>
        <w:spacing w:before="161" w:after="0" w:line="360" w:lineRule="auto"/>
        <w:jc w:val="both"/>
        <w:rPr>
          <w:rFonts w:eastAsia="Arial Narrow" w:cstheme="minorHAnsi"/>
          <w:color w:val="0070C0"/>
          <w:sz w:val="20"/>
          <w:szCs w:val="20"/>
          <w:lang w:val="en-GB"/>
        </w:rPr>
      </w:pPr>
    </w:p>
    <w:p w14:paraId="1EDEAD38" w14:textId="26D6933D"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 xml:space="preserve">Human development goes hand in hand with human security which refers to the people’s freedom </w:t>
      </w:r>
      <w:r w:rsidRPr="00D437F9">
        <w:rPr>
          <w:rFonts w:eastAsia="Arial Narrow" w:cstheme="minorHAnsi"/>
          <w:sz w:val="20"/>
          <w:szCs w:val="20"/>
          <w:lang w:val="en-GB"/>
        </w:rPr>
        <w:lastRenderedPageBreak/>
        <w:t>from fear and freedom from want. The improvement of human development involves the enhancement of the population’s wellbeing in terms of health, education, human capital and safety – in other words providing them with human security. It also involves the expansion and the inclusive implementation of social assistance programmes to provide a level of basic income security – particularly for those communities without access to economic opportunities. In addition, human development will continue to positively respond as the city continues to target the reduction of, and education about, HIV prevalence, and the reduct</w:t>
      </w:r>
      <w:r w:rsidR="00260E98">
        <w:rPr>
          <w:rFonts w:eastAsia="Arial Narrow" w:cstheme="minorHAnsi"/>
          <w:sz w:val="20"/>
          <w:szCs w:val="20"/>
          <w:lang w:val="en-GB"/>
        </w:rPr>
        <w:t xml:space="preserve">ion of infant mortality rates. </w:t>
      </w:r>
    </w:p>
    <w:p w14:paraId="4C7D4F8B" w14:textId="49519E9B"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The social safety net, underpinned by human development, is critical to combating poverty, and hence should be strengthened and sustained. Social transfers should ideally cover the unemployed portion of the population, in addition to vulnerable groups such as the disab</w:t>
      </w:r>
      <w:r w:rsidR="00260E98">
        <w:rPr>
          <w:rFonts w:eastAsia="Arial Narrow" w:cstheme="minorHAnsi"/>
          <w:sz w:val="20"/>
          <w:szCs w:val="20"/>
          <w:lang w:val="en-GB"/>
        </w:rPr>
        <w:t xml:space="preserve">led, the elderly and children. </w:t>
      </w:r>
    </w:p>
    <w:p w14:paraId="7BA8592C" w14:textId="07FA88CE"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 xml:space="preserve">Food security, as a component of human security, should remain a priority when human development in Johannesburg is considered. Approximately 42% of the city's poor population are considered food insecure – meaning that they live below the minimum level </w:t>
      </w:r>
      <w:r w:rsidR="00260E98">
        <w:rPr>
          <w:rFonts w:eastAsia="Arial Narrow" w:cstheme="minorHAnsi"/>
          <w:sz w:val="20"/>
          <w:szCs w:val="20"/>
          <w:lang w:val="en-GB"/>
        </w:rPr>
        <w:t xml:space="preserve">of dietary energy consumption. </w:t>
      </w:r>
    </w:p>
    <w:p w14:paraId="0471D8CF"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noProof/>
          <w:sz w:val="20"/>
          <w:szCs w:val="20"/>
          <w:lang w:eastAsia="en-ZA"/>
        </w:rPr>
        <mc:AlternateContent>
          <mc:Choice Requires="wps">
            <w:drawing>
              <wp:anchor distT="0" distB="0" distL="0" distR="0" simplePos="0" relativeHeight="251779072" behindDoc="0" locked="0" layoutInCell="1" allowOverlap="1" wp14:anchorId="60FF693A" wp14:editId="1AE08F05">
                <wp:simplePos x="0" y="0"/>
                <wp:positionH relativeFrom="page">
                  <wp:posOffset>835025</wp:posOffset>
                </wp:positionH>
                <wp:positionV relativeFrom="paragraph">
                  <wp:posOffset>1002030</wp:posOffset>
                </wp:positionV>
                <wp:extent cx="5876290" cy="1377315"/>
                <wp:effectExtent l="0" t="0" r="10160" b="13335"/>
                <wp:wrapTopAndBottom/>
                <wp:docPr id="34" name="Text Box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290" cy="1377315"/>
                        </a:xfrm>
                        <a:prstGeom prst="rect">
                          <a:avLst/>
                        </a:prstGeom>
                        <a:solidFill>
                          <a:sysClr val="window" lastClr="FFFFFF"/>
                        </a:solidFill>
                        <a:ln w="25400" cap="flat" cmpd="sng" algn="ctr">
                          <a:solidFill>
                            <a:srgbClr val="FFC000"/>
                          </a:solidFill>
                          <a:prstDash val="solid"/>
                          <a:headEnd/>
                          <a:tailEnd/>
                        </a:ln>
                        <a:effectLst/>
                        <a:extLst/>
                      </wps:spPr>
                      <wps:txbx>
                        <w:txbxContent>
                          <w:p w14:paraId="67227143" w14:textId="77777777" w:rsidR="00F613A8" w:rsidRPr="00D437F9" w:rsidRDefault="00F613A8" w:rsidP="00F613A8">
                            <w:pPr>
                              <w:pStyle w:val="BodyText"/>
                              <w:ind w:left="120"/>
                              <w:rPr>
                                <w:sz w:val="20"/>
                                <w:szCs w:val="20"/>
                              </w:rPr>
                            </w:pPr>
                            <w:r w:rsidRPr="00D437F9">
                              <w:rPr>
                                <w:sz w:val="20"/>
                                <w:szCs w:val="20"/>
                              </w:rPr>
                              <w:t>According to the Community Survey conducted by StatsSA in early 2016</w:t>
                            </w:r>
                          </w:p>
                          <w:p w14:paraId="2F6007D0" w14:textId="77777777" w:rsidR="00F613A8" w:rsidRPr="00D437F9" w:rsidRDefault="00F613A8" w:rsidP="00F613A8">
                            <w:pPr>
                              <w:pStyle w:val="ListParagraph"/>
                              <w:widowControl w:val="0"/>
                              <w:numPr>
                                <w:ilvl w:val="0"/>
                                <w:numId w:val="37"/>
                              </w:numPr>
                              <w:tabs>
                                <w:tab w:val="left" w:pos="467"/>
                                <w:tab w:val="left" w:pos="468"/>
                              </w:tabs>
                              <w:autoSpaceDE w:val="0"/>
                              <w:autoSpaceDN w:val="0"/>
                              <w:spacing w:before="128" w:after="0" w:line="240" w:lineRule="auto"/>
                              <w:contextualSpacing w:val="0"/>
                              <w:rPr>
                                <w:sz w:val="20"/>
                                <w:szCs w:val="20"/>
                              </w:rPr>
                            </w:pPr>
                            <w:r w:rsidRPr="00D437F9">
                              <w:rPr>
                                <w:sz w:val="20"/>
                                <w:szCs w:val="20"/>
                              </w:rPr>
                              <w:t>19% indicated they had run out of money to buy food in past 12</w:t>
                            </w:r>
                            <w:r w:rsidRPr="00D437F9">
                              <w:rPr>
                                <w:spacing w:val="-23"/>
                                <w:sz w:val="20"/>
                                <w:szCs w:val="20"/>
                              </w:rPr>
                              <w:t xml:space="preserve"> </w:t>
                            </w:r>
                            <w:r w:rsidRPr="00D437F9">
                              <w:rPr>
                                <w:sz w:val="20"/>
                                <w:szCs w:val="20"/>
                              </w:rPr>
                              <w:t>months.</w:t>
                            </w:r>
                          </w:p>
                          <w:p w14:paraId="12187355" w14:textId="77777777" w:rsidR="00F613A8" w:rsidRPr="00D437F9" w:rsidRDefault="00F613A8" w:rsidP="00F613A8">
                            <w:pPr>
                              <w:pStyle w:val="ListParagraph"/>
                              <w:widowControl w:val="0"/>
                              <w:numPr>
                                <w:ilvl w:val="0"/>
                                <w:numId w:val="37"/>
                              </w:numPr>
                              <w:tabs>
                                <w:tab w:val="left" w:pos="467"/>
                                <w:tab w:val="left" w:pos="468"/>
                              </w:tabs>
                              <w:autoSpaceDE w:val="0"/>
                              <w:autoSpaceDN w:val="0"/>
                              <w:spacing w:before="123" w:after="0" w:line="240" w:lineRule="auto"/>
                              <w:contextualSpacing w:val="0"/>
                              <w:rPr>
                                <w:sz w:val="20"/>
                                <w:szCs w:val="20"/>
                              </w:rPr>
                            </w:pPr>
                            <w:r w:rsidRPr="00D437F9">
                              <w:rPr>
                                <w:sz w:val="20"/>
                                <w:szCs w:val="20"/>
                              </w:rPr>
                              <w:t>10% indicated they had run out of money to buy food for 5 or more days in past 30</w:t>
                            </w:r>
                            <w:r w:rsidRPr="00D437F9">
                              <w:rPr>
                                <w:spacing w:val="-26"/>
                                <w:sz w:val="20"/>
                                <w:szCs w:val="20"/>
                              </w:rPr>
                              <w:t xml:space="preserve"> </w:t>
                            </w:r>
                            <w:r w:rsidRPr="00D437F9">
                              <w:rPr>
                                <w:sz w:val="20"/>
                                <w:szCs w:val="20"/>
                              </w:rPr>
                              <w:t>days.</w:t>
                            </w:r>
                          </w:p>
                          <w:p w14:paraId="4F0D4345" w14:textId="77777777" w:rsidR="00F613A8" w:rsidRPr="00D437F9" w:rsidRDefault="00F613A8" w:rsidP="00F613A8">
                            <w:pPr>
                              <w:pStyle w:val="ListParagraph"/>
                              <w:widowControl w:val="0"/>
                              <w:numPr>
                                <w:ilvl w:val="0"/>
                                <w:numId w:val="37"/>
                              </w:numPr>
                              <w:tabs>
                                <w:tab w:val="left" w:pos="467"/>
                                <w:tab w:val="left" w:pos="468"/>
                              </w:tabs>
                              <w:autoSpaceDE w:val="0"/>
                              <w:autoSpaceDN w:val="0"/>
                              <w:spacing w:before="123" w:after="0" w:line="240" w:lineRule="auto"/>
                              <w:contextualSpacing w:val="0"/>
                              <w:rPr>
                                <w:sz w:val="20"/>
                                <w:szCs w:val="20"/>
                              </w:rPr>
                            </w:pPr>
                            <w:r w:rsidRPr="00D437F9">
                              <w:rPr>
                                <w:sz w:val="20"/>
                                <w:szCs w:val="20"/>
                              </w:rPr>
                              <w:t>12.6% had skipped meal in past 12</w:t>
                            </w:r>
                            <w:r w:rsidRPr="00D437F9">
                              <w:rPr>
                                <w:spacing w:val="-12"/>
                                <w:sz w:val="20"/>
                                <w:szCs w:val="20"/>
                              </w:rPr>
                              <w:t xml:space="preserve"> </w:t>
                            </w:r>
                            <w:r w:rsidRPr="00D437F9">
                              <w:rPr>
                                <w:sz w:val="20"/>
                                <w:szCs w:val="20"/>
                              </w:rPr>
                              <w:t>months.</w:t>
                            </w:r>
                          </w:p>
                          <w:p w14:paraId="4ADA7B2B" w14:textId="77777777" w:rsidR="00F613A8" w:rsidRPr="00D437F9" w:rsidRDefault="00F613A8" w:rsidP="00F613A8">
                            <w:pPr>
                              <w:pStyle w:val="ListParagraph"/>
                              <w:widowControl w:val="0"/>
                              <w:numPr>
                                <w:ilvl w:val="0"/>
                                <w:numId w:val="37"/>
                              </w:numPr>
                              <w:tabs>
                                <w:tab w:val="left" w:pos="467"/>
                                <w:tab w:val="left" w:pos="468"/>
                              </w:tabs>
                              <w:autoSpaceDE w:val="0"/>
                              <w:autoSpaceDN w:val="0"/>
                              <w:spacing w:before="123" w:after="0" w:line="240" w:lineRule="auto"/>
                              <w:contextualSpacing w:val="0"/>
                              <w:rPr>
                                <w:sz w:val="20"/>
                                <w:szCs w:val="20"/>
                              </w:rPr>
                            </w:pPr>
                            <w:r w:rsidRPr="00D437F9">
                              <w:rPr>
                                <w:sz w:val="20"/>
                                <w:szCs w:val="20"/>
                              </w:rPr>
                              <w:t>6.6% had skipped a meal for 5 or more days in the past 30</w:t>
                            </w:r>
                            <w:r w:rsidRPr="00D437F9">
                              <w:rPr>
                                <w:spacing w:val="-20"/>
                                <w:sz w:val="20"/>
                                <w:szCs w:val="20"/>
                              </w:rPr>
                              <w:t xml:space="preserve"> </w:t>
                            </w:r>
                            <w:r w:rsidRPr="00D437F9">
                              <w:rPr>
                                <w:sz w:val="20"/>
                                <w:szCs w:val="20"/>
                              </w:rPr>
                              <w:t>days.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F693A" id="Text Box 848" o:spid="_x0000_s1027" type="#_x0000_t202" style="position:absolute;left:0;text-align:left;margin-left:65.75pt;margin-top:78.9pt;width:462.7pt;height:108.45pt;z-index:251779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IpVwIAAJgEAAAOAAAAZHJzL2Uyb0RvYy54bWysVNtu2zAMfR+wfxD0vjhJmzYz6hRdugwD&#10;ugvQ7gNoWbaFyaImKbGzry8lJ2mzvQ3zg0CJ0uEhD+mb26HTbCedV2gKPptMOZNGYKVMU/AfT5t3&#10;S858AFOBRiMLvpee367evrnpbS7n2KKupGMEYnze24K3Idg8y7xoZQd+glYactboOgi0dU1WOegJ&#10;vdPZfDq9ynp0lXUopPd0ej86+Srh17UU4VtdexmYLjhxC2l1aS3jmq1uIG8c2FaJAw34BxYdKENB&#10;T1D3EIBtnfoLqlPCocc6TAR2Gda1EjLlQNnMpn9k89iClSkXKo63pzL5/wcrvu6+O6aqgl9ccmag&#10;I42e5BDYBxzY8nIZC9Rbn9O9R0s3w0AOEjol6+0Dip+eGVy3YBp55xz2rYSKCM7iy+zV0xHHR5Cy&#10;/4IVBYJtwAQ01K6L1aN6MEInofYncSIZQYeL5fXV/D25BPlmF9fXF7NFigH58bl1PnyS2LFoFNyR&#10;+gkedg8+RDqQH6/EaB61qjZK67TZ+7V2bAfUKNRfFfacafCBDgu+Sd8h2tkzbVhf8PnichqZAXVw&#10;rSGQ2VmqqTcNZ6AbGg0R3Fizs6CuKU9RN5v1lFBGnmdBIul78O3ILrniNchjrT+aKtkBlB5tSlOb&#10;6JZpAMbcaTeEQxmiKlGIUZIwlEPqgCRZ9JVY7Ukmh+O40HiT0aL7zVlPo0J5/dqCk1Sgz4akjnN1&#10;NNzRKI8GGEFPC05FGc11GOdva51qWkIem8ngHbVDrZJQLywOTUTtn/Q7jGqcr9f7dOvlh7J6BgAA&#10;//8DAFBLAwQUAAYACAAAACEAqwynQ+IAAAAMAQAADwAAAGRycy9kb3ducmV2LnhtbEyPTUvDQBCG&#10;74L/YRnBi9hNrUlszKYEQSilB02L5012TFKzuyG7bbf/3ulJb/MyD+9Hvgp6YCecXG+NgPksAoam&#10;sao3rYD97v3xBZjz0ig5WIMCLuhgVdze5DJT9mw+8VT5lpGJcZkU0Hk/Zpy7pkMt3cyOaOj3bSct&#10;Pcmp5WqSZzLXA3+KooRr2RtK6OSIbx02P9VRCwjb8vBQusPXR7Vcr8Ol3mxdshHi/i6Ur8A8Bv8H&#10;w7U+VYeCOtX2aJRjA+nFPCaUjjilDVciipMlsFrAIn1OgRc5/z+i+AUAAP//AwBQSwECLQAUAAYA&#10;CAAAACEAtoM4kv4AAADhAQAAEwAAAAAAAAAAAAAAAAAAAAAAW0NvbnRlbnRfVHlwZXNdLnhtbFBL&#10;AQItABQABgAIAAAAIQA4/SH/1gAAAJQBAAALAAAAAAAAAAAAAAAAAC8BAABfcmVscy8ucmVsc1BL&#10;AQItABQABgAIAAAAIQD4e/IpVwIAAJgEAAAOAAAAAAAAAAAAAAAAAC4CAABkcnMvZTJvRG9jLnht&#10;bFBLAQItABQABgAIAAAAIQCrDKdD4gAAAAwBAAAPAAAAAAAAAAAAAAAAALEEAABkcnMvZG93bnJl&#10;di54bWxQSwUGAAAAAAQABADzAAAAwAUAAAAA&#10;" fillcolor="window" strokecolor="#ffc000" strokeweight="2pt">
                <v:textbox inset="0,0,0,0">
                  <w:txbxContent>
                    <w:p w14:paraId="67227143" w14:textId="77777777" w:rsidR="00F613A8" w:rsidRPr="00D437F9" w:rsidRDefault="00F613A8" w:rsidP="00F613A8">
                      <w:pPr>
                        <w:pStyle w:val="BodyText"/>
                        <w:ind w:left="120"/>
                        <w:rPr>
                          <w:sz w:val="20"/>
                          <w:szCs w:val="20"/>
                        </w:rPr>
                      </w:pPr>
                      <w:r w:rsidRPr="00D437F9">
                        <w:rPr>
                          <w:sz w:val="20"/>
                          <w:szCs w:val="20"/>
                        </w:rPr>
                        <w:t>According to the Community Survey conducted by StatsSA in early 2016</w:t>
                      </w:r>
                    </w:p>
                    <w:p w14:paraId="2F6007D0" w14:textId="77777777" w:rsidR="00F613A8" w:rsidRPr="00D437F9" w:rsidRDefault="00F613A8" w:rsidP="00F613A8">
                      <w:pPr>
                        <w:pStyle w:val="ListParagraph"/>
                        <w:widowControl w:val="0"/>
                        <w:numPr>
                          <w:ilvl w:val="0"/>
                          <w:numId w:val="37"/>
                        </w:numPr>
                        <w:tabs>
                          <w:tab w:val="left" w:pos="467"/>
                          <w:tab w:val="left" w:pos="468"/>
                        </w:tabs>
                        <w:autoSpaceDE w:val="0"/>
                        <w:autoSpaceDN w:val="0"/>
                        <w:spacing w:before="128" w:after="0" w:line="240" w:lineRule="auto"/>
                        <w:contextualSpacing w:val="0"/>
                        <w:rPr>
                          <w:sz w:val="20"/>
                          <w:szCs w:val="20"/>
                        </w:rPr>
                      </w:pPr>
                      <w:r w:rsidRPr="00D437F9">
                        <w:rPr>
                          <w:sz w:val="20"/>
                          <w:szCs w:val="20"/>
                        </w:rPr>
                        <w:t>19% indicated they had run out of money to buy food in past 12</w:t>
                      </w:r>
                      <w:r w:rsidRPr="00D437F9">
                        <w:rPr>
                          <w:spacing w:val="-23"/>
                          <w:sz w:val="20"/>
                          <w:szCs w:val="20"/>
                        </w:rPr>
                        <w:t xml:space="preserve"> </w:t>
                      </w:r>
                      <w:r w:rsidRPr="00D437F9">
                        <w:rPr>
                          <w:sz w:val="20"/>
                          <w:szCs w:val="20"/>
                        </w:rPr>
                        <w:t>months.</w:t>
                      </w:r>
                    </w:p>
                    <w:p w14:paraId="12187355" w14:textId="77777777" w:rsidR="00F613A8" w:rsidRPr="00D437F9" w:rsidRDefault="00F613A8" w:rsidP="00F613A8">
                      <w:pPr>
                        <w:pStyle w:val="ListParagraph"/>
                        <w:widowControl w:val="0"/>
                        <w:numPr>
                          <w:ilvl w:val="0"/>
                          <w:numId w:val="37"/>
                        </w:numPr>
                        <w:tabs>
                          <w:tab w:val="left" w:pos="467"/>
                          <w:tab w:val="left" w:pos="468"/>
                        </w:tabs>
                        <w:autoSpaceDE w:val="0"/>
                        <w:autoSpaceDN w:val="0"/>
                        <w:spacing w:before="123" w:after="0" w:line="240" w:lineRule="auto"/>
                        <w:contextualSpacing w:val="0"/>
                        <w:rPr>
                          <w:sz w:val="20"/>
                          <w:szCs w:val="20"/>
                        </w:rPr>
                      </w:pPr>
                      <w:r w:rsidRPr="00D437F9">
                        <w:rPr>
                          <w:sz w:val="20"/>
                          <w:szCs w:val="20"/>
                        </w:rPr>
                        <w:t>10% indicated they had run out of money to buy food for 5 or more days in past 30</w:t>
                      </w:r>
                      <w:r w:rsidRPr="00D437F9">
                        <w:rPr>
                          <w:spacing w:val="-26"/>
                          <w:sz w:val="20"/>
                          <w:szCs w:val="20"/>
                        </w:rPr>
                        <w:t xml:space="preserve"> </w:t>
                      </w:r>
                      <w:r w:rsidRPr="00D437F9">
                        <w:rPr>
                          <w:sz w:val="20"/>
                          <w:szCs w:val="20"/>
                        </w:rPr>
                        <w:t>days.</w:t>
                      </w:r>
                    </w:p>
                    <w:p w14:paraId="4F0D4345" w14:textId="77777777" w:rsidR="00F613A8" w:rsidRPr="00D437F9" w:rsidRDefault="00F613A8" w:rsidP="00F613A8">
                      <w:pPr>
                        <w:pStyle w:val="ListParagraph"/>
                        <w:widowControl w:val="0"/>
                        <w:numPr>
                          <w:ilvl w:val="0"/>
                          <w:numId w:val="37"/>
                        </w:numPr>
                        <w:tabs>
                          <w:tab w:val="left" w:pos="467"/>
                          <w:tab w:val="left" w:pos="468"/>
                        </w:tabs>
                        <w:autoSpaceDE w:val="0"/>
                        <w:autoSpaceDN w:val="0"/>
                        <w:spacing w:before="123" w:after="0" w:line="240" w:lineRule="auto"/>
                        <w:contextualSpacing w:val="0"/>
                        <w:rPr>
                          <w:sz w:val="20"/>
                          <w:szCs w:val="20"/>
                        </w:rPr>
                      </w:pPr>
                      <w:r w:rsidRPr="00D437F9">
                        <w:rPr>
                          <w:sz w:val="20"/>
                          <w:szCs w:val="20"/>
                        </w:rPr>
                        <w:t>12.6% had skipped meal in past 12</w:t>
                      </w:r>
                      <w:r w:rsidRPr="00D437F9">
                        <w:rPr>
                          <w:spacing w:val="-12"/>
                          <w:sz w:val="20"/>
                          <w:szCs w:val="20"/>
                        </w:rPr>
                        <w:t xml:space="preserve"> </w:t>
                      </w:r>
                      <w:r w:rsidRPr="00D437F9">
                        <w:rPr>
                          <w:sz w:val="20"/>
                          <w:szCs w:val="20"/>
                        </w:rPr>
                        <w:t>months.</w:t>
                      </w:r>
                    </w:p>
                    <w:p w14:paraId="4ADA7B2B" w14:textId="77777777" w:rsidR="00F613A8" w:rsidRPr="00D437F9" w:rsidRDefault="00F613A8" w:rsidP="00F613A8">
                      <w:pPr>
                        <w:pStyle w:val="ListParagraph"/>
                        <w:widowControl w:val="0"/>
                        <w:numPr>
                          <w:ilvl w:val="0"/>
                          <w:numId w:val="37"/>
                        </w:numPr>
                        <w:tabs>
                          <w:tab w:val="left" w:pos="467"/>
                          <w:tab w:val="left" w:pos="468"/>
                        </w:tabs>
                        <w:autoSpaceDE w:val="0"/>
                        <w:autoSpaceDN w:val="0"/>
                        <w:spacing w:before="123" w:after="0" w:line="240" w:lineRule="auto"/>
                        <w:contextualSpacing w:val="0"/>
                        <w:rPr>
                          <w:sz w:val="20"/>
                          <w:szCs w:val="20"/>
                        </w:rPr>
                      </w:pPr>
                      <w:r w:rsidRPr="00D437F9">
                        <w:rPr>
                          <w:sz w:val="20"/>
                          <w:szCs w:val="20"/>
                        </w:rPr>
                        <w:t>6.6% had skipped a meal for 5 or more days in the past 30</w:t>
                      </w:r>
                      <w:r w:rsidRPr="00D437F9">
                        <w:rPr>
                          <w:spacing w:val="-20"/>
                          <w:sz w:val="20"/>
                          <w:szCs w:val="20"/>
                        </w:rPr>
                        <w:t xml:space="preserve"> </w:t>
                      </w:r>
                      <w:r w:rsidRPr="00D437F9">
                        <w:rPr>
                          <w:sz w:val="20"/>
                          <w:szCs w:val="20"/>
                        </w:rPr>
                        <w:t>days.</w:t>
                      </w:r>
                    </w:p>
                  </w:txbxContent>
                </v:textbox>
                <w10:wrap type="topAndBottom" anchorx="page"/>
              </v:shape>
            </w:pict>
          </mc:Fallback>
        </mc:AlternateContent>
      </w:r>
      <w:r w:rsidRPr="00D437F9">
        <w:rPr>
          <w:rFonts w:eastAsia="Arial Narrow" w:cstheme="minorHAnsi"/>
          <w:sz w:val="20"/>
          <w:szCs w:val="20"/>
          <w:lang w:val="en-GB"/>
        </w:rPr>
        <w:t>The effects of inequality and marginalisation further exacerbate the inability of Joburg’s chronically poor to participate</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in</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economy</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and</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subsequently,</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their</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inability</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to</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access</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food.</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Food</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insecurity</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also</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has</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a</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ripple</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effect on the state of the poor's health and</w:t>
      </w:r>
      <w:r w:rsidRPr="00D437F9">
        <w:rPr>
          <w:rFonts w:eastAsia="Arial Narrow" w:cstheme="minorHAnsi"/>
          <w:spacing w:val="-9"/>
          <w:sz w:val="20"/>
          <w:szCs w:val="20"/>
          <w:lang w:val="en-GB"/>
        </w:rPr>
        <w:t xml:space="preserve"> </w:t>
      </w:r>
      <w:r w:rsidRPr="00D437F9">
        <w:rPr>
          <w:rFonts w:eastAsia="Arial Narrow" w:cstheme="minorHAnsi"/>
          <w:sz w:val="20"/>
          <w:szCs w:val="20"/>
          <w:lang w:val="en-GB"/>
        </w:rPr>
        <w:t xml:space="preserve">nutrition, which in turn, entrench the cycle of deprivation. </w:t>
      </w:r>
    </w:p>
    <w:p w14:paraId="1E973F5D" w14:textId="77777777" w:rsidR="00F613A8" w:rsidRPr="00D437F9" w:rsidRDefault="00F613A8" w:rsidP="00D437F9">
      <w:pPr>
        <w:widowControl w:val="0"/>
        <w:autoSpaceDE w:val="0"/>
        <w:autoSpaceDN w:val="0"/>
        <w:spacing w:before="90" w:after="0" w:line="240" w:lineRule="auto"/>
        <w:ind w:left="864"/>
        <w:jc w:val="both"/>
        <w:outlineLvl w:val="3"/>
        <w:rPr>
          <w:rFonts w:eastAsia="Arial Narrow" w:cstheme="minorHAnsi"/>
          <w:b/>
          <w:bCs/>
          <w:i/>
          <w:sz w:val="20"/>
          <w:szCs w:val="20"/>
          <w:lang w:val="en-GB"/>
        </w:rPr>
      </w:pPr>
    </w:p>
    <w:p w14:paraId="2B66952C" w14:textId="77777777" w:rsidR="00F613A8" w:rsidRPr="00D437F9" w:rsidRDefault="00F613A8" w:rsidP="00D437F9">
      <w:pPr>
        <w:pStyle w:val="Heading3"/>
        <w:rPr>
          <w:rFonts w:eastAsia="Arial Narrow"/>
          <w:b w:val="0"/>
          <w:bCs w:val="0"/>
          <w:lang w:val="en-GB"/>
        </w:rPr>
      </w:pPr>
      <w:bookmarkStart w:id="18" w:name="_Toc483996893"/>
      <w:r w:rsidRPr="00D437F9">
        <w:rPr>
          <w:rFonts w:eastAsia="Arial Narrow"/>
          <w:lang w:val="en-GB"/>
        </w:rPr>
        <w:t>The rising middle class of Johannesburg</w:t>
      </w:r>
      <w:bookmarkEnd w:id="18"/>
    </w:p>
    <w:p w14:paraId="19759047"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Johannesburg – as an upper middle class economy – has enabled a growing middle class. A strong middle class indicates that an economy is showing progress and could have a positive effect in following</w:t>
      </w:r>
      <w:r w:rsidRPr="00D437F9">
        <w:rPr>
          <w:rFonts w:eastAsia="Arial Narrow" w:cstheme="minorHAnsi"/>
          <w:spacing w:val="-17"/>
          <w:sz w:val="20"/>
          <w:szCs w:val="20"/>
          <w:lang w:val="en-GB"/>
        </w:rPr>
        <w:t xml:space="preserve"> </w:t>
      </w:r>
      <w:r w:rsidRPr="00D437F9">
        <w:rPr>
          <w:rFonts w:eastAsia="Arial Narrow" w:cstheme="minorHAnsi"/>
          <w:sz w:val="20"/>
          <w:szCs w:val="20"/>
          <w:lang w:val="en-GB"/>
        </w:rPr>
        <w:t>ways.</w:t>
      </w:r>
    </w:p>
    <w:p w14:paraId="4E2CBEB9" w14:textId="77777777" w:rsidR="00F613A8" w:rsidRPr="00D437F9" w:rsidRDefault="00F613A8">
      <w:pPr>
        <w:widowControl w:val="0"/>
        <w:numPr>
          <w:ilvl w:val="0"/>
          <w:numId w:val="36"/>
        </w:numPr>
        <w:tabs>
          <w:tab w:val="left" w:pos="581"/>
        </w:tabs>
        <w:autoSpaceDE w:val="0"/>
        <w:autoSpaceDN w:val="0"/>
        <w:spacing w:before="3" w:after="0" w:line="240" w:lineRule="auto"/>
        <w:jc w:val="both"/>
        <w:rPr>
          <w:rFonts w:eastAsia="Arial Narrow" w:cstheme="minorHAnsi"/>
          <w:sz w:val="20"/>
          <w:szCs w:val="20"/>
          <w:lang w:val="en-GB"/>
        </w:rPr>
      </w:pPr>
      <w:r w:rsidRPr="00D437F9">
        <w:rPr>
          <w:rFonts w:eastAsia="Arial Narrow" w:cstheme="minorHAnsi"/>
          <w:sz w:val="20"/>
          <w:szCs w:val="20"/>
          <w:lang w:val="en-GB"/>
        </w:rPr>
        <w:t>The middle class grows the economy, not the</w:t>
      </w:r>
      <w:r w:rsidRPr="00D437F9">
        <w:rPr>
          <w:rFonts w:eastAsia="Arial Narrow" w:cstheme="minorHAnsi"/>
          <w:spacing w:val="-14"/>
          <w:sz w:val="20"/>
          <w:szCs w:val="20"/>
          <w:lang w:val="en-GB"/>
        </w:rPr>
        <w:t xml:space="preserve"> </w:t>
      </w:r>
      <w:r w:rsidRPr="00D437F9">
        <w:rPr>
          <w:rFonts w:eastAsia="Arial Narrow" w:cstheme="minorHAnsi"/>
          <w:sz w:val="20"/>
          <w:szCs w:val="20"/>
          <w:lang w:val="en-GB"/>
        </w:rPr>
        <w:t xml:space="preserve">rich, as the middle class continuously increase the demands for consumer goods and credit. </w:t>
      </w:r>
    </w:p>
    <w:p w14:paraId="259D8B43" w14:textId="77777777" w:rsidR="00F613A8" w:rsidRPr="00D437F9" w:rsidRDefault="00F613A8">
      <w:pPr>
        <w:widowControl w:val="0"/>
        <w:numPr>
          <w:ilvl w:val="0"/>
          <w:numId w:val="36"/>
        </w:numPr>
        <w:tabs>
          <w:tab w:val="left" w:pos="581"/>
        </w:tabs>
        <w:autoSpaceDE w:val="0"/>
        <w:autoSpaceDN w:val="0"/>
        <w:spacing w:before="123" w:after="0" w:line="240" w:lineRule="auto"/>
        <w:jc w:val="both"/>
        <w:rPr>
          <w:rFonts w:eastAsia="Arial Narrow" w:cstheme="minorHAnsi"/>
          <w:sz w:val="20"/>
          <w:szCs w:val="20"/>
          <w:lang w:val="en-GB"/>
        </w:rPr>
      </w:pPr>
      <w:r w:rsidRPr="00D437F9">
        <w:rPr>
          <w:rFonts w:eastAsia="Arial Narrow" w:cstheme="minorHAnsi"/>
          <w:sz w:val="20"/>
          <w:szCs w:val="20"/>
          <w:lang w:val="en-GB"/>
        </w:rPr>
        <w:t>A strong middle class is a prerequisite for robust entrepreneurship and</w:t>
      </w:r>
      <w:r w:rsidRPr="00D437F9">
        <w:rPr>
          <w:rFonts w:eastAsia="Arial Narrow" w:cstheme="minorHAnsi"/>
          <w:spacing w:val="-18"/>
          <w:sz w:val="20"/>
          <w:szCs w:val="20"/>
          <w:lang w:val="en-GB"/>
        </w:rPr>
        <w:t xml:space="preserve"> </w:t>
      </w:r>
      <w:r w:rsidRPr="00D437F9">
        <w:rPr>
          <w:rFonts w:eastAsia="Arial Narrow" w:cstheme="minorHAnsi"/>
          <w:sz w:val="20"/>
          <w:szCs w:val="20"/>
          <w:lang w:val="en-GB"/>
        </w:rPr>
        <w:t>innovation.</w:t>
      </w:r>
    </w:p>
    <w:p w14:paraId="27F44AD4" w14:textId="77777777" w:rsidR="00F613A8" w:rsidRPr="00D437F9" w:rsidRDefault="00F613A8">
      <w:pPr>
        <w:widowControl w:val="0"/>
        <w:numPr>
          <w:ilvl w:val="0"/>
          <w:numId w:val="36"/>
        </w:numPr>
        <w:tabs>
          <w:tab w:val="left" w:pos="581"/>
        </w:tabs>
        <w:autoSpaceDE w:val="0"/>
        <w:autoSpaceDN w:val="0"/>
        <w:spacing w:before="123" w:after="0" w:line="240" w:lineRule="auto"/>
        <w:jc w:val="both"/>
        <w:rPr>
          <w:rFonts w:eastAsia="Arial Narrow" w:cstheme="minorHAnsi"/>
          <w:sz w:val="20"/>
          <w:szCs w:val="20"/>
          <w:lang w:val="en-GB"/>
        </w:rPr>
      </w:pPr>
      <w:r w:rsidRPr="00D437F9">
        <w:rPr>
          <w:rFonts w:eastAsia="Arial Narrow" w:cstheme="minorHAnsi"/>
          <w:sz w:val="20"/>
          <w:szCs w:val="20"/>
          <w:lang w:val="en-GB"/>
        </w:rPr>
        <w:t>A strong middle class will increase the purchasing power which, in turn, will stimulate the economy to provide to the increase in demands for goods and services.</w:t>
      </w:r>
    </w:p>
    <w:p w14:paraId="61E77769" w14:textId="77777777" w:rsidR="00F613A8" w:rsidRPr="00D437F9" w:rsidRDefault="00F613A8">
      <w:pPr>
        <w:widowControl w:val="0"/>
        <w:numPr>
          <w:ilvl w:val="0"/>
          <w:numId w:val="36"/>
        </w:numPr>
        <w:tabs>
          <w:tab w:val="left" w:pos="581"/>
        </w:tabs>
        <w:autoSpaceDE w:val="0"/>
        <w:autoSpaceDN w:val="0"/>
        <w:spacing w:before="123" w:after="0" w:line="240" w:lineRule="auto"/>
        <w:jc w:val="both"/>
        <w:rPr>
          <w:rFonts w:eastAsia="Arial Narrow" w:cstheme="minorHAnsi"/>
          <w:sz w:val="20"/>
          <w:szCs w:val="20"/>
          <w:lang w:val="en-GB"/>
        </w:rPr>
      </w:pPr>
      <w:r w:rsidRPr="00D437F9">
        <w:rPr>
          <w:rFonts w:eastAsia="Arial Narrow" w:cstheme="minorHAnsi"/>
          <w:sz w:val="20"/>
          <w:szCs w:val="20"/>
          <w:lang w:val="en-GB"/>
        </w:rPr>
        <w:t xml:space="preserve">With a stronger middle class, commercial and tax revenues will be boosted. </w:t>
      </w:r>
    </w:p>
    <w:p w14:paraId="07DCF387" w14:textId="77777777" w:rsidR="00F613A8" w:rsidRPr="00D437F9" w:rsidRDefault="00F613A8" w:rsidP="00D437F9">
      <w:pPr>
        <w:widowControl w:val="0"/>
        <w:numPr>
          <w:ilvl w:val="0"/>
          <w:numId w:val="36"/>
        </w:numPr>
        <w:tabs>
          <w:tab w:val="left" w:pos="580"/>
          <w:tab w:val="left" w:pos="581"/>
        </w:tabs>
        <w:autoSpaceDE w:val="0"/>
        <w:autoSpaceDN w:val="0"/>
        <w:spacing w:before="123" w:after="0" w:line="350" w:lineRule="auto"/>
        <w:ind w:right="216"/>
        <w:jc w:val="both"/>
        <w:rPr>
          <w:rFonts w:eastAsia="Arial Narrow" w:cstheme="minorHAnsi"/>
          <w:sz w:val="20"/>
          <w:szCs w:val="20"/>
          <w:lang w:val="en-GB"/>
        </w:rPr>
      </w:pPr>
      <w:r w:rsidRPr="00D437F9">
        <w:rPr>
          <w:rFonts w:eastAsia="Arial Narrow" w:cstheme="minorHAnsi"/>
          <w:sz w:val="20"/>
          <w:szCs w:val="20"/>
          <w:lang w:val="en-GB"/>
        </w:rPr>
        <w:t>A strong middle class promotes better</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governance</w:t>
      </w:r>
      <w:r w:rsidRPr="00D437F9">
        <w:rPr>
          <w:rFonts w:eastAsia="Arial Narrow" w:cstheme="minorHAnsi"/>
          <w:spacing w:val="-7"/>
          <w:sz w:val="20"/>
          <w:szCs w:val="20"/>
          <w:lang w:val="en-GB"/>
        </w:rPr>
        <w:t xml:space="preserve"> so as to </w:t>
      </w:r>
      <w:r w:rsidRPr="00D437F9">
        <w:rPr>
          <w:rFonts w:eastAsia="Arial Narrow" w:cstheme="minorHAnsi"/>
          <w:sz w:val="20"/>
          <w:szCs w:val="20"/>
          <w:lang w:val="en-GB"/>
        </w:rPr>
        <w:t>grow</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economy</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i.e.</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the</w:t>
      </w:r>
      <w:r w:rsidRPr="00D437F9">
        <w:rPr>
          <w:rFonts w:eastAsia="Arial Narrow" w:cstheme="minorHAnsi"/>
          <w:spacing w:val="-8"/>
          <w:sz w:val="20"/>
          <w:szCs w:val="20"/>
          <w:lang w:val="en-GB"/>
        </w:rPr>
        <w:t xml:space="preserve"> </w:t>
      </w:r>
      <w:r w:rsidRPr="00D437F9">
        <w:rPr>
          <w:rFonts w:eastAsia="Arial Narrow" w:cstheme="minorHAnsi"/>
          <w:sz w:val="20"/>
          <w:szCs w:val="20"/>
          <w:lang w:val="en-GB"/>
        </w:rPr>
        <w:t>middle</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class</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promotes efficient and honest delivery of government</w:t>
      </w:r>
      <w:r w:rsidRPr="00D437F9">
        <w:rPr>
          <w:rFonts w:eastAsia="Arial Narrow" w:cstheme="minorHAnsi"/>
          <w:spacing w:val="-15"/>
          <w:sz w:val="20"/>
          <w:szCs w:val="20"/>
          <w:lang w:val="en-GB"/>
        </w:rPr>
        <w:t xml:space="preserve"> </w:t>
      </w:r>
      <w:r w:rsidRPr="00D437F9">
        <w:rPr>
          <w:rFonts w:eastAsia="Arial Narrow" w:cstheme="minorHAnsi"/>
          <w:sz w:val="20"/>
          <w:szCs w:val="20"/>
          <w:lang w:val="en-GB"/>
        </w:rPr>
        <w:t>services.</w:t>
      </w:r>
    </w:p>
    <w:p w14:paraId="4277499A" w14:textId="77777777" w:rsidR="00F613A8" w:rsidRPr="00D437F9" w:rsidRDefault="00F613A8">
      <w:pPr>
        <w:widowControl w:val="0"/>
        <w:numPr>
          <w:ilvl w:val="0"/>
          <w:numId w:val="36"/>
        </w:numPr>
        <w:tabs>
          <w:tab w:val="left" w:pos="581"/>
        </w:tabs>
        <w:autoSpaceDE w:val="0"/>
        <w:autoSpaceDN w:val="0"/>
        <w:spacing w:before="13" w:after="0" w:line="240" w:lineRule="auto"/>
        <w:jc w:val="both"/>
        <w:rPr>
          <w:rFonts w:eastAsia="Arial Narrow" w:cstheme="minorHAnsi"/>
          <w:sz w:val="20"/>
          <w:szCs w:val="20"/>
          <w:lang w:val="en-GB"/>
        </w:rPr>
      </w:pPr>
      <w:r w:rsidRPr="00D437F9">
        <w:rPr>
          <w:rFonts w:eastAsia="Arial Narrow" w:cstheme="minorHAnsi"/>
          <w:sz w:val="20"/>
          <w:szCs w:val="20"/>
          <w:lang w:val="en-GB"/>
        </w:rPr>
        <w:t>A stronger middle class also invests more in</w:t>
      </w:r>
      <w:r w:rsidRPr="00D437F9">
        <w:rPr>
          <w:rFonts w:eastAsia="Arial Narrow" w:cstheme="minorHAnsi"/>
          <w:spacing w:val="-20"/>
          <w:sz w:val="20"/>
          <w:szCs w:val="20"/>
          <w:lang w:val="en-GB"/>
        </w:rPr>
        <w:t xml:space="preserve"> </w:t>
      </w:r>
      <w:r w:rsidRPr="00D437F9">
        <w:rPr>
          <w:rFonts w:eastAsia="Arial Narrow" w:cstheme="minorHAnsi"/>
          <w:sz w:val="20"/>
          <w:szCs w:val="20"/>
          <w:lang w:val="en-GB"/>
        </w:rPr>
        <w:t>education, which will have a positive returning effect on a city that advances freedom and opportunity</w:t>
      </w:r>
    </w:p>
    <w:p w14:paraId="754F5E53"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p>
    <w:p w14:paraId="00E29E00" w14:textId="77777777" w:rsidR="00F613A8" w:rsidRPr="00D437F9" w:rsidRDefault="00F613A8">
      <w:pPr>
        <w:widowControl w:val="0"/>
        <w:autoSpaceDE w:val="0"/>
        <w:autoSpaceDN w:val="0"/>
        <w:spacing w:before="161" w:after="0" w:line="360" w:lineRule="auto"/>
        <w:jc w:val="both"/>
        <w:rPr>
          <w:rFonts w:eastAsia="Arial Narrow" w:cstheme="minorHAnsi"/>
          <w:sz w:val="20"/>
          <w:szCs w:val="20"/>
          <w:lang w:val="en-GB"/>
        </w:rPr>
      </w:pPr>
      <w:r w:rsidRPr="00D437F9">
        <w:rPr>
          <w:rFonts w:eastAsia="Arial Narrow" w:cstheme="minorHAnsi"/>
          <w:sz w:val="20"/>
          <w:szCs w:val="20"/>
          <w:lang w:val="en-GB"/>
        </w:rPr>
        <w:t>Poverty</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rate</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(P</w:t>
      </w:r>
      <w:r w:rsidRPr="00D437F9">
        <w:rPr>
          <w:rFonts w:eastAsia="Arial Narrow" w:cstheme="minorHAnsi"/>
          <w:spacing w:val="-6"/>
          <w:sz w:val="20"/>
          <w:szCs w:val="20"/>
          <w:lang w:val="en-GB"/>
        </w:rPr>
        <w:t xml:space="preserve"> </w:t>
      </w:r>
      <w:r w:rsidRPr="00D437F9">
        <w:rPr>
          <w:rFonts w:eastAsia="Arial Narrow" w:cstheme="minorHAnsi"/>
          <w:sz w:val="20"/>
          <w:szCs w:val="20"/>
          <w:lang w:val="en-GB"/>
        </w:rPr>
        <w:t>=</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37%)</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and</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inequality</w:t>
      </w:r>
      <w:r w:rsidRPr="00D437F9">
        <w:rPr>
          <w:rFonts w:eastAsia="Arial Narrow" w:cstheme="minorHAnsi"/>
          <w:spacing w:val="-4"/>
          <w:sz w:val="20"/>
          <w:szCs w:val="20"/>
          <w:lang w:val="en-GB"/>
        </w:rPr>
        <w:t xml:space="preserve"> </w:t>
      </w:r>
      <w:r w:rsidRPr="00D437F9">
        <w:rPr>
          <w:rFonts w:eastAsia="Arial Narrow" w:cstheme="minorHAnsi"/>
          <w:sz w:val="20"/>
          <w:szCs w:val="20"/>
          <w:lang w:val="en-GB"/>
        </w:rPr>
        <w:t>(Gini</w:t>
      </w:r>
      <w:r w:rsidRPr="00D437F9">
        <w:rPr>
          <w:rFonts w:eastAsia="Arial Narrow" w:cstheme="minorHAnsi"/>
          <w:spacing w:val="-7"/>
          <w:sz w:val="20"/>
          <w:szCs w:val="20"/>
          <w:lang w:val="en-GB"/>
        </w:rPr>
        <w:t xml:space="preserve"> </w:t>
      </w:r>
      <w:r w:rsidRPr="00D437F9">
        <w:rPr>
          <w:rFonts w:eastAsia="Arial Narrow" w:cstheme="minorHAnsi"/>
          <w:sz w:val="20"/>
          <w:szCs w:val="20"/>
          <w:lang w:val="en-GB"/>
        </w:rPr>
        <w:t>=</w:t>
      </w:r>
      <w:r w:rsidRPr="00D437F9">
        <w:rPr>
          <w:rFonts w:eastAsia="Arial Narrow" w:cstheme="minorHAnsi"/>
          <w:spacing w:val="-5"/>
          <w:sz w:val="20"/>
          <w:szCs w:val="20"/>
          <w:lang w:val="en-GB"/>
        </w:rPr>
        <w:t xml:space="preserve"> </w:t>
      </w:r>
      <w:r w:rsidRPr="00D437F9">
        <w:rPr>
          <w:rFonts w:eastAsia="Arial Narrow" w:cstheme="minorHAnsi"/>
          <w:sz w:val="20"/>
          <w:szCs w:val="20"/>
          <w:lang w:val="en-GB"/>
        </w:rPr>
        <w:t xml:space="preserve">0.66) are still very high and pose social challenges. Poverty increases public agitation and potential social unrest. This effects the poor and marginalised, as well as the middle class. Poverty conditions exacerbate demands for economic development in the sense that when these demands are not met, social unrest occur and may lead to increases in crime. An inability to react to these demands entrenches the deprivation cycle and create fertile ground for unrest to take root. The middle class, on the other hand, is also affected as social unrest will affect the middle class via increased violent crime, disruption in business and consumer patterns, as well as the withdrawal of investors. In essence, this has a shackling effect on the magnitude and quality of economic growth. It is, therefore, in the interests of all sectors is society – public, private and social – that inequality is addressed. </w:t>
      </w:r>
    </w:p>
    <w:p w14:paraId="4E978F41" w14:textId="5F486B7F" w:rsidR="006622ED" w:rsidRPr="00D437F9" w:rsidRDefault="00D14467" w:rsidP="00D437F9">
      <w:pPr>
        <w:jc w:val="both"/>
        <w:rPr>
          <w:rFonts w:cstheme="minorHAnsi"/>
          <w:sz w:val="20"/>
          <w:szCs w:val="20"/>
          <w:lang w:val="en-GB"/>
        </w:rPr>
      </w:pPr>
      <w:r w:rsidRPr="00D437F9">
        <w:rPr>
          <w:rFonts w:eastAsia="Times New Roman" w:cstheme="minorHAnsi"/>
          <w:sz w:val="20"/>
          <w:szCs w:val="20"/>
          <w:lang w:val="en-US"/>
        </w:rPr>
        <w:t xml:space="preserve">This indicates that the gap between the wealthy and the poor within the City is very high. This inequality has a distinctive footprint which was mapped as part of a study undertaken under the auspices of the Community Development Department (see </w:t>
      </w:r>
      <w:r w:rsidRPr="00D437F9">
        <w:rPr>
          <w:rFonts w:eastAsia="Times New Roman" w:cstheme="minorHAnsi"/>
          <w:sz w:val="20"/>
          <w:szCs w:val="20"/>
          <w:lang w:val="en-US"/>
        </w:rPr>
        <w:fldChar w:fldCharType="begin"/>
      </w:r>
      <w:r w:rsidRPr="00D437F9">
        <w:rPr>
          <w:rFonts w:eastAsia="Times New Roman" w:cstheme="minorHAnsi"/>
          <w:sz w:val="20"/>
          <w:szCs w:val="20"/>
          <w:lang w:val="en-US"/>
        </w:rPr>
        <w:instrText xml:space="preserve"> REF _Ref415316357 \h  \* MERGEFORMAT </w:instrText>
      </w:r>
      <w:r w:rsidRPr="00D437F9">
        <w:rPr>
          <w:rFonts w:eastAsia="Times New Roman" w:cstheme="minorHAnsi"/>
          <w:sz w:val="20"/>
          <w:szCs w:val="20"/>
          <w:lang w:val="en-US"/>
        </w:rPr>
      </w:r>
      <w:r w:rsidRPr="00D437F9">
        <w:rPr>
          <w:rFonts w:eastAsia="Times New Roman" w:cstheme="minorHAnsi"/>
          <w:sz w:val="20"/>
          <w:szCs w:val="20"/>
          <w:lang w:val="en-US"/>
        </w:rPr>
        <w:fldChar w:fldCharType="separate"/>
      </w:r>
      <w:ins w:id="19" w:author="Solomon Modise" w:date="2017-05-31T12:00:00Z">
        <w:r w:rsidR="004469D0" w:rsidRPr="004469D0">
          <w:rPr>
            <w:rFonts w:cstheme="minorHAnsi"/>
            <w:sz w:val="20"/>
            <w:szCs w:val="20"/>
            <w:rPrChange w:id="20" w:author="Solomon Modise" w:date="2017-05-31T12:00:00Z">
              <w:rPr>
                <w:rFonts w:ascii="Arial" w:hAnsi="Arial" w:cs="Arial"/>
                <w:i/>
                <w:sz w:val="18"/>
              </w:rPr>
            </w:rPrChange>
          </w:rPr>
          <w:t xml:space="preserve">Figure </w:t>
        </w:r>
        <w:r w:rsidR="004469D0" w:rsidRPr="004469D0">
          <w:rPr>
            <w:rFonts w:cstheme="minorHAnsi"/>
            <w:noProof/>
            <w:sz w:val="20"/>
            <w:szCs w:val="20"/>
            <w:rPrChange w:id="21" w:author="Solomon Modise" w:date="2017-05-31T12:00:00Z">
              <w:rPr>
                <w:rFonts w:ascii="Arial" w:hAnsi="Arial" w:cs="Arial"/>
                <w:b/>
                <w:i/>
                <w:noProof/>
                <w:sz w:val="18"/>
              </w:rPr>
            </w:rPrChange>
          </w:rPr>
          <w:t>1</w:t>
        </w:r>
      </w:ins>
      <w:del w:id="22" w:author="Solomon Modise" w:date="2017-05-31T12:00:00Z">
        <w:r w:rsidR="00330B4C" w:rsidRPr="004469D0" w:rsidDel="004469D0">
          <w:rPr>
            <w:rFonts w:cstheme="minorHAnsi"/>
            <w:sz w:val="20"/>
            <w:szCs w:val="20"/>
          </w:rPr>
          <w:delText xml:space="preserve">Figure </w:delText>
        </w:r>
        <w:r w:rsidR="00330B4C" w:rsidRPr="004469D0" w:rsidDel="004469D0">
          <w:rPr>
            <w:rFonts w:cstheme="minorHAnsi"/>
            <w:noProof/>
            <w:sz w:val="20"/>
            <w:szCs w:val="20"/>
          </w:rPr>
          <w:delText>1</w:delText>
        </w:r>
      </w:del>
      <w:r w:rsidRPr="00D437F9">
        <w:rPr>
          <w:rFonts w:eastAsia="Times New Roman" w:cstheme="minorHAnsi"/>
          <w:sz w:val="20"/>
          <w:szCs w:val="20"/>
          <w:lang w:val="en-US"/>
        </w:rPr>
        <w:fldChar w:fldCharType="end"/>
      </w:r>
      <w:r w:rsidRPr="00D437F9">
        <w:rPr>
          <w:rFonts w:eastAsia="Times New Roman" w:cstheme="minorHAnsi"/>
          <w:sz w:val="20"/>
          <w:szCs w:val="20"/>
          <w:lang w:val="en-US"/>
        </w:rPr>
        <w:t>). As seen from the map, the most deprived areas (areas shaded red) are located in the formerly black township areas of Diepsloot, Ivory Park, Alexandra, Zandspruit, the Inner City, parts of Soweto and the Greater Orange Farm. The more affluent areas in the City are located in the northern suburb areas of Sandton, R</w:t>
      </w:r>
      <w:r w:rsidR="008F2F48" w:rsidRPr="00D437F9">
        <w:rPr>
          <w:rFonts w:eastAsia="Times New Roman" w:cstheme="minorHAnsi"/>
          <w:sz w:val="20"/>
          <w:szCs w:val="20"/>
          <w:lang w:val="en-US"/>
        </w:rPr>
        <w:t>andburg and Johannesburg South.</w:t>
      </w:r>
    </w:p>
    <w:p w14:paraId="275F9B3D" w14:textId="2B856445" w:rsidR="006622ED" w:rsidRDefault="00F613A8" w:rsidP="000467B9">
      <w:pPr>
        <w:pStyle w:val="Heading3"/>
        <w:numPr>
          <w:ilvl w:val="0"/>
          <w:numId w:val="0"/>
        </w:numPr>
        <w:rPr>
          <w:lang w:val="en-GB"/>
        </w:rPr>
      </w:pPr>
      <w:bookmarkStart w:id="23" w:name="_Toc483996894"/>
      <w:r w:rsidRPr="00EB19F4">
        <w:rPr>
          <w:noProof/>
          <w:lang w:eastAsia="en-ZA"/>
        </w:rPr>
        <mc:AlternateContent>
          <mc:Choice Requires="wps">
            <w:drawing>
              <wp:anchor distT="0" distB="0" distL="114300" distR="114300" simplePos="0" relativeHeight="251681792" behindDoc="0" locked="0" layoutInCell="1" allowOverlap="1" wp14:anchorId="5E7E82F1" wp14:editId="5863E44C">
                <wp:simplePos x="0" y="0"/>
                <wp:positionH relativeFrom="column">
                  <wp:posOffset>-114300</wp:posOffset>
                </wp:positionH>
                <wp:positionV relativeFrom="paragraph">
                  <wp:posOffset>4549140</wp:posOffset>
                </wp:positionV>
                <wp:extent cx="4826000" cy="190500"/>
                <wp:effectExtent l="0" t="0" r="0" b="0"/>
                <wp:wrapTight wrapText="bothSides">
                  <wp:wrapPolygon edited="0">
                    <wp:start x="0" y="0"/>
                    <wp:lineTo x="0" y="19440"/>
                    <wp:lineTo x="21486" y="19440"/>
                    <wp:lineTo x="21486" y="0"/>
                    <wp:lineTo x="0" y="0"/>
                  </wp:wrapPolygon>
                </wp:wrapTight>
                <wp:docPr id="244" name="Text Box 244"/>
                <wp:cNvGraphicFramePr/>
                <a:graphic xmlns:a="http://schemas.openxmlformats.org/drawingml/2006/main">
                  <a:graphicData uri="http://schemas.microsoft.com/office/word/2010/wordprocessingShape">
                    <wps:wsp>
                      <wps:cNvSpPr txBox="1"/>
                      <wps:spPr>
                        <a:xfrm>
                          <a:off x="0" y="0"/>
                          <a:ext cx="4826000" cy="190500"/>
                        </a:xfrm>
                        <a:prstGeom prst="rect">
                          <a:avLst/>
                        </a:prstGeom>
                        <a:solidFill>
                          <a:prstClr val="white"/>
                        </a:solidFill>
                        <a:ln>
                          <a:noFill/>
                        </a:ln>
                        <a:effectLst/>
                      </wps:spPr>
                      <wps:txbx>
                        <w:txbxContent>
                          <w:p w14:paraId="17E85B50" w14:textId="03DC6423" w:rsidR="00F613A8" w:rsidRPr="004F1D8E" w:rsidRDefault="00F613A8" w:rsidP="00D14467">
                            <w:pPr>
                              <w:pStyle w:val="Caption"/>
                              <w:rPr>
                                <w:rFonts w:ascii="Arial" w:hAnsi="Arial" w:cs="Arial"/>
                                <w:i/>
                                <w:noProof/>
                                <w:sz w:val="18"/>
                              </w:rPr>
                            </w:pPr>
                            <w:bookmarkStart w:id="24" w:name="_Ref415316357"/>
                            <w:bookmarkStart w:id="25" w:name="_Toc483996926"/>
                            <w:r w:rsidRPr="004F1D8E">
                              <w:rPr>
                                <w:rFonts w:ascii="Arial" w:hAnsi="Arial" w:cs="Arial"/>
                                <w:b w:val="0"/>
                                <w:i/>
                                <w:sz w:val="18"/>
                              </w:rPr>
                              <w:t xml:space="preserve">Figure </w:t>
                            </w:r>
                            <w:r>
                              <w:rPr>
                                <w:rFonts w:ascii="Arial" w:hAnsi="Arial" w:cs="Arial"/>
                                <w:b w:val="0"/>
                                <w:i/>
                                <w:sz w:val="18"/>
                              </w:rPr>
                              <w:fldChar w:fldCharType="begin"/>
                            </w:r>
                            <w:r>
                              <w:rPr>
                                <w:rFonts w:ascii="Arial" w:hAnsi="Arial" w:cs="Arial"/>
                                <w:b w:val="0"/>
                                <w:i/>
                                <w:sz w:val="18"/>
                              </w:rPr>
                              <w:instrText xml:space="preserve"> SEQ Figure \* ARABIC </w:instrText>
                            </w:r>
                            <w:r>
                              <w:rPr>
                                <w:rFonts w:ascii="Arial" w:hAnsi="Arial" w:cs="Arial"/>
                                <w:b w:val="0"/>
                                <w:i/>
                                <w:sz w:val="18"/>
                              </w:rPr>
                              <w:fldChar w:fldCharType="separate"/>
                            </w:r>
                            <w:r w:rsidR="004469D0">
                              <w:rPr>
                                <w:rFonts w:ascii="Arial" w:hAnsi="Arial" w:cs="Arial"/>
                                <w:b w:val="0"/>
                                <w:i/>
                                <w:noProof/>
                                <w:sz w:val="18"/>
                              </w:rPr>
                              <w:t>1</w:t>
                            </w:r>
                            <w:r>
                              <w:rPr>
                                <w:rFonts w:ascii="Arial" w:hAnsi="Arial" w:cs="Arial"/>
                                <w:b w:val="0"/>
                                <w:i/>
                                <w:sz w:val="18"/>
                              </w:rPr>
                              <w:fldChar w:fldCharType="end"/>
                            </w:r>
                            <w:bookmarkEnd w:id="24"/>
                            <w:r w:rsidRPr="004F1D8E">
                              <w:rPr>
                                <w:rFonts w:ascii="Arial" w:hAnsi="Arial" w:cs="Arial"/>
                                <w:b w:val="0"/>
                                <w:i/>
                                <w:sz w:val="18"/>
                              </w:rPr>
                              <w:t>: Deprivation Map City of Johannesburg</w:t>
                            </w:r>
                            <w:r>
                              <w:rPr>
                                <w:rFonts w:ascii="Arial" w:hAnsi="Arial" w:cs="Arial"/>
                                <w:b w:val="0"/>
                                <w:i/>
                                <w:sz w:val="18"/>
                              </w:rPr>
                              <w:t xml:space="preserve"> (with proposed social development projects)</w:t>
                            </w:r>
                            <w:bookmarkEnd w:id="25"/>
                            <w:r>
                              <w:rPr>
                                <w:rFonts w:ascii="Arial" w:hAnsi="Arial" w:cs="Arial"/>
                                <w:b w:val="0"/>
                                <w:i/>
                                <w:sz w:val="18"/>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E82F1" id="Text Box 244" o:spid="_x0000_s1028" type="#_x0000_t202" style="position:absolute;margin-left:-9pt;margin-top:358.2pt;width:380pt;height: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Gk+NgIAAHkEAAAOAAAAZHJzL2Uyb0RvYy54bWysVMFu2zAMvQ/YPwi6L3aCrOiMOEWWIsOA&#10;oC2QDD0rshQLkERNUmJ3Xz9KjtOt22nYRaFI6tHvkczirjeanIUPCmxNp5OSEmE5NMoea/ptv/lw&#10;S0mIzDZMgxU1fRGB3i3fv1t0rhIzaEE3whMEsaHqXE3bGF1VFIG3wrAwAScsBiV4wyJe/bFoPOsQ&#10;3ehiVpY3RQe+cR64CAG990OQLjO+lILHRymDiETXFL8t5tPn85DOYrlg1dEz1yp++Qz2D19hmLJY&#10;9Ap1zyIjJ6/+gDKKewgg44SDKUBKxUXmgGym5Rs2u5Y5kbmgOMFdZQr/D5Y/nJ88UU1NZ/M5JZYZ&#10;bNJe9JF8hp4kHyrUuVBh4s5hauwxgJ0e/QGdiXgvvUm/SIlgHLV+ueqb4Dg657ezm7LEEMfY9FP5&#10;EW2EL15fOx/iFwGGJKOmHvuXZWXnbYhD6piSigXQqtkordMlBdbakzPDXnetiuIC/luWtinXQno1&#10;AA4ekYflUiURHoglK/aHfpBoJH2A5gW18DDMU3B8o7D6loX4xDwOEHLEpYiPeEgNXU3hYlHSgv/x&#10;N3/Kx75ilJIOB7Km4fuJeUGJ/mqx42l6R8OPxmE07MmsAXlPcd0czyY+8FGPpvRgnnFXVqkKhpjl&#10;WKumcTTXcVgL3DUuVquchDPqWNzaneMJelR53z8z7y49itjdBxhHlVVvWjXkDpqvThGkyn1Mug4q&#10;Yv/TBec7T8JlF9MC/XrPWa//GMufAAAA//8DAFBLAwQUAAYACAAAACEA8WgPZuAAAAALAQAADwAA&#10;AGRycy9kb3ducmV2LnhtbEyPQW/CMAyF75P2HyIj7TJB2goV1DVFG2y37QBDnEPrtRWNUyUpLf9+&#10;5rTd7Oen5+/lm8l04orOt5YUxIsIBFJpq5ZqBcfvj/kahA+aKt1ZQgU39LApHh9ynVV2pD1eD6EW&#10;HEI+0wqaEPpMSl82aLRf2B6Jbz/WGR14dbWsnB453HQyiaJUGt0Sf2h0j9sGy8thMArSnRvGPW2f&#10;d8f3T/3V18np7XZS6mk2vb6ACDiFPzPc8RkdCmY624EqLzoF83jNXYKCVZwuQbBjtUxYOd8HVmSR&#10;y/8dil8AAAD//wMAUEsBAi0AFAAGAAgAAAAhALaDOJL+AAAA4QEAABMAAAAAAAAAAAAAAAAAAAAA&#10;AFtDb250ZW50X1R5cGVzXS54bWxQSwECLQAUAAYACAAAACEAOP0h/9YAAACUAQAACwAAAAAAAAAA&#10;AAAAAAAvAQAAX3JlbHMvLnJlbHNQSwECLQAUAAYACAAAACEAcVhpPjYCAAB5BAAADgAAAAAAAAAA&#10;AAAAAAAuAgAAZHJzL2Uyb0RvYy54bWxQSwECLQAUAAYACAAAACEA8WgPZuAAAAALAQAADwAAAAAA&#10;AAAAAAAAAACQBAAAZHJzL2Rvd25yZXYueG1sUEsFBgAAAAAEAAQA8wAAAJ0FAAAAAA==&#10;" stroked="f">
                <v:textbox inset="0,0,0,0">
                  <w:txbxContent>
                    <w:p w14:paraId="17E85B50" w14:textId="03DC6423" w:rsidR="00F613A8" w:rsidRPr="004F1D8E" w:rsidRDefault="00F613A8" w:rsidP="00D14467">
                      <w:pPr>
                        <w:pStyle w:val="Caption"/>
                        <w:rPr>
                          <w:rFonts w:ascii="Arial" w:hAnsi="Arial" w:cs="Arial"/>
                          <w:i/>
                          <w:noProof/>
                          <w:sz w:val="18"/>
                        </w:rPr>
                      </w:pPr>
                      <w:bookmarkStart w:id="26" w:name="_Ref415316357"/>
                      <w:bookmarkStart w:id="27" w:name="_Toc483996926"/>
                      <w:r w:rsidRPr="004F1D8E">
                        <w:rPr>
                          <w:rFonts w:ascii="Arial" w:hAnsi="Arial" w:cs="Arial"/>
                          <w:b w:val="0"/>
                          <w:i/>
                          <w:sz w:val="18"/>
                        </w:rPr>
                        <w:t xml:space="preserve">Figure </w:t>
                      </w:r>
                      <w:r>
                        <w:rPr>
                          <w:rFonts w:ascii="Arial" w:hAnsi="Arial" w:cs="Arial"/>
                          <w:b w:val="0"/>
                          <w:i/>
                          <w:sz w:val="18"/>
                        </w:rPr>
                        <w:fldChar w:fldCharType="begin"/>
                      </w:r>
                      <w:r>
                        <w:rPr>
                          <w:rFonts w:ascii="Arial" w:hAnsi="Arial" w:cs="Arial"/>
                          <w:b w:val="0"/>
                          <w:i/>
                          <w:sz w:val="18"/>
                        </w:rPr>
                        <w:instrText xml:space="preserve"> SEQ Figure \* ARABIC </w:instrText>
                      </w:r>
                      <w:r>
                        <w:rPr>
                          <w:rFonts w:ascii="Arial" w:hAnsi="Arial" w:cs="Arial"/>
                          <w:b w:val="0"/>
                          <w:i/>
                          <w:sz w:val="18"/>
                        </w:rPr>
                        <w:fldChar w:fldCharType="separate"/>
                      </w:r>
                      <w:r w:rsidR="004469D0">
                        <w:rPr>
                          <w:rFonts w:ascii="Arial" w:hAnsi="Arial" w:cs="Arial"/>
                          <w:b w:val="0"/>
                          <w:i/>
                          <w:noProof/>
                          <w:sz w:val="18"/>
                        </w:rPr>
                        <w:t>1</w:t>
                      </w:r>
                      <w:r>
                        <w:rPr>
                          <w:rFonts w:ascii="Arial" w:hAnsi="Arial" w:cs="Arial"/>
                          <w:b w:val="0"/>
                          <w:i/>
                          <w:sz w:val="18"/>
                        </w:rPr>
                        <w:fldChar w:fldCharType="end"/>
                      </w:r>
                      <w:bookmarkEnd w:id="26"/>
                      <w:r w:rsidRPr="004F1D8E">
                        <w:rPr>
                          <w:rFonts w:ascii="Arial" w:hAnsi="Arial" w:cs="Arial"/>
                          <w:b w:val="0"/>
                          <w:i/>
                          <w:sz w:val="18"/>
                        </w:rPr>
                        <w:t>: Deprivation Map City of Johannesburg</w:t>
                      </w:r>
                      <w:r>
                        <w:rPr>
                          <w:rFonts w:ascii="Arial" w:hAnsi="Arial" w:cs="Arial"/>
                          <w:b w:val="0"/>
                          <w:i/>
                          <w:sz w:val="18"/>
                        </w:rPr>
                        <w:t xml:space="preserve"> (with proposed social development projects)</w:t>
                      </w:r>
                      <w:bookmarkEnd w:id="27"/>
                      <w:r>
                        <w:rPr>
                          <w:rFonts w:ascii="Arial" w:hAnsi="Arial" w:cs="Arial"/>
                          <w:b w:val="0"/>
                          <w:i/>
                          <w:sz w:val="18"/>
                        </w:rPr>
                        <w:t xml:space="preserve"> </w:t>
                      </w:r>
                    </w:p>
                  </w:txbxContent>
                </v:textbox>
                <w10:wrap type="tight"/>
              </v:shape>
            </w:pict>
          </mc:Fallback>
        </mc:AlternateContent>
      </w:r>
      <w:r>
        <w:rPr>
          <w:noProof/>
          <w:lang w:eastAsia="en-ZA"/>
        </w:rPr>
        <w:drawing>
          <wp:anchor distT="0" distB="0" distL="114300" distR="114300" simplePos="0" relativeHeight="251780096" behindDoc="0" locked="0" layoutInCell="1" allowOverlap="1" wp14:anchorId="2EEBA5A6" wp14:editId="37647924">
            <wp:simplePos x="0" y="0"/>
            <wp:positionH relativeFrom="column">
              <wp:posOffset>-114300</wp:posOffset>
            </wp:positionH>
            <wp:positionV relativeFrom="paragraph">
              <wp:posOffset>369570</wp:posOffset>
            </wp:positionV>
            <wp:extent cx="5759450" cy="3987800"/>
            <wp:effectExtent l="19050" t="19050" r="12700" b="1270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5759450" cy="3987800"/>
                    </a:xfrm>
                    <a:prstGeom prst="rect">
                      <a:avLst/>
                    </a:prstGeom>
                    <a:ln>
                      <a:solidFill>
                        <a:schemeClr val="tx1">
                          <a:alpha val="75000"/>
                        </a:schemeClr>
                      </a:solidFill>
                    </a:ln>
                  </pic:spPr>
                </pic:pic>
              </a:graphicData>
            </a:graphic>
          </wp:anchor>
        </w:drawing>
      </w:r>
      <w:bookmarkEnd w:id="23"/>
      <w:r w:rsidR="00C16CE4" w:rsidRPr="006622ED">
        <w:rPr>
          <w:lang w:val="en-GB"/>
        </w:rPr>
        <w:br w:type="page"/>
      </w:r>
    </w:p>
    <w:p w14:paraId="2F97BD49" w14:textId="77777777" w:rsidR="006622ED" w:rsidRDefault="006622ED" w:rsidP="00D437F9">
      <w:pPr>
        <w:pStyle w:val="Heading3"/>
        <w:numPr>
          <w:ilvl w:val="0"/>
          <w:numId w:val="0"/>
        </w:numPr>
        <w:rPr>
          <w:lang w:val="en-GB"/>
        </w:rPr>
      </w:pPr>
    </w:p>
    <w:p w14:paraId="6B45760E" w14:textId="2618CDA7" w:rsidR="000467B9" w:rsidRPr="00EB19F4" w:rsidRDefault="000467B9" w:rsidP="000467B9">
      <w:pPr>
        <w:pStyle w:val="Heading2"/>
        <w:rPr>
          <w:sz w:val="22"/>
          <w:szCs w:val="22"/>
          <w:lang w:val="en-GB"/>
        </w:rPr>
      </w:pPr>
      <w:bookmarkStart w:id="28" w:name="_Toc483996895"/>
      <w:r w:rsidRPr="00EB19F4">
        <w:rPr>
          <w:sz w:val="22"/>
          <w:szCs w:val="22"/>
          <w:lang w:val="en-GB"/>
        </w:rPr>
        <w:t>Spatial Trends</w:t>
      </w:r>
      <w:bookmarkEnd w:id="28"/>
      <w:r w:rsidRPr="00EB19F4">
        <w:rPr>
          <w:sz w:val="22"/>
          <w:szCs w:val="22"/>
          <w:lang w:val="en-GB"/>
        </w:rPr>
        <w:t xml:space="preserve"> </w:t>
      </w:r>
    </w:p>
    <w:p w14:paraId="62CEDD70" w14:textId="77777777" w:rsidR="00D14467" w:rsidRPr="00CE2446" w:rsidRDefault="00D14467" w:rsidP="00D14467">
      <w:pPr>
        <w:spacing w:after="0" w:line="288" w:lineRule="auto"/>
        <w:jc w:val="both"/>
        <w:rPr>
          <w:rFonts w:ascii="Arial" w:hAnsi="Arial" w:cs="Arial"/>
          <w:sz w:val="20"/>
          <w:szCs w:val="20"/>
          <w:lang w:val="en-GB"/>
        </w:rPr>
      </w:pPr>
      <w:r w:rsidRPr="00CE2446">
        <w:rPr>
          <w:rFonts w:ascii="Arial" w:hAnsi="Arial" w:cs="Arial"/>
          <w:sz w:val="20"/>
          <w:szCs w:val="20"/>
          <w:lang w:val="en-GB"/>
        </w:rPr>
        <w:t>The City</w:t>
      </w:r>
      <w:r>
        <w:rPr>
          <w:rFonts w:ascii="Arial" w:hAnsi="Arial" w:cs="Arial"/>
          <w:sz w:val="20"/>
          <w:szCs w:val="20"/>
          <w:lang w:val="en-GB"/>
        </w:rPr>
        <w:t>’s population</w:t>
      </w:r>
      <w:r w:rsidRPr="00CE2446">
        <w:rPr>
          <w:rFonts w:ascii="Arial" w:hAnsi="Arial" w:cs="Arial"/>
          <w:sz w:val="20"/>
          <w:szCs w:val="20"/>
          <w:lang w:val="en-GB"/>
        </w:rPr>
        <w:t xml:space="preserve"> covers 1644</w:t>
      </w:r>
      <w:r>
        <w:rPr>
          <w:rFonts w:ascii="Arial" w:hAnsi="Arial" w:cs="Arial"/>
          <w:sz w:val="20"/>
          <w:szCs w:val="20"/>
          <w:lang w:val="en-GB"/>
        </w:rPr>
        <w:t xml:space="preserve"> </w:t>
      </w:r>
      <w:r w:rsidRPr="00CE2446">
        <w:rPr>
          <w:rFonts w:ascii="Arial" w:hAnsi="Arial" w:cs="Arial"/>
          <w:sz w:val="20"/>
          <w:szCs w:val="20"/>
          <w:lang w:val="en-GB"/>
        </w:rPr>
        <w:t>km</w:t>
      </w:r>
      <w:r w:rsidRPr="00CE2446">
        <w:rPr>
          <w:rFonts w:ascii="Arial" w:hAnsi="Arial" w:cs="Arial"/>
          <w:sz w:val="20"/>
          <w:szCs w:val="20"/>
          <w:vertAlign w:val="superscript"/>
          <w:lang w:val="en-GB"/>
        </w:rPr>
        <w:t xml:space="preserve">2 </w:t>
      </w:r>
      <w:r>
        <w:rPr>
          <w:rFonts w:ascii="Arial" w:hAnsi="Arial" w:cs="Arial"/>
          <w:sz w:val="20"/>
          <w:szCs w:val="20"/>
          <w:lang w:val="en-GB"/>
        </w:rPr>
        <w:t xml:space="preserve">density which ultimately means </w:t>
      </w:r>
      <w:r w:rsidRPr="00CE2446">
        <w:rPr>
          <w:rFonts w:ascii="Arial" w:hAnsi="Arial" w:cs="Arial"/>
          <w:sz w:val="20"/>
          <w:szCs w:val="20"/>
          <w:lang w:val="en-GB"/>
        </w:rPr>
        <w:t>2.676 persons per kilometre. Th</w:t>
      </w:r>
      <w:r>
        <w:rPr>
          <w:rFonts w:ascii="Arial" w:hAnsi="Arial" w:cs="Arial"/>
          <w:sz w:val="20"/>
          <w:szCs w:val="20"/>
          <w:lang w:val="en-GB"/>
        </w:rPr>
        <w:t>e</w:t>
      </w:r>
      <w:r w:rsidRPr="00CE2446">
        <w:rPr>
          <w:rFonts w:ascii="Arial" w:hAnsi="Arial" w:cs="Arial"/>
          <w:sz w:val="20"/>
          <w:szCs w:val="20"/>
          <w:lang w:val="en-GB"/>
        </w:rPr>
        <w:t xml:space="preserve"> low population density </w:t>
      </w:r>
      <w:r>
        <w:rPr>
          <w:rFonts w:ascii="Arial" w:hAnsi="Arial" w:cs="Arial"/>
          <w:sz w:val="20"/>
          <w:szCs w:val="20"/>
          <w:lang w:val="en-GB"/>
        </w:rPr>
        <w:t>should be viewed within the</w:t>
      </w:r>
      <w:r w:rsidRPr="00CE2446">
        <w:rPr>
          <w:rFonts w:ascii="Arial" w:hAnsi="Arial" w:cs="Arial"/>
          <w:sz w:val="20"/>
          <w:szCs w:val="20"/>
          <w:lang w:val="en-GB"/>
        </w:rPr>
        <w:t xml:space="preserve"> context of</w:t>
      </w:r>
      <w:r>
        <w:rPr>
          <w:rFonts w:ascii="Arial" w:hAnsi="Arial" w:cs="Arial"/>
          <w:sz w:val="20"/>
          <w:szCs w:val="20"/>
          <w:lang w:val="en-GB"/>
        </w:rPr>
        <w:t xml:space="preserve"> a</w:t>
      </w:r>
      <w:r w:rsidRPr="00CE2446">
        <w:rPr>
          <w:rFonts w:ascii="Arial" w:hAnsi="Arial" w:cs="Arial"/>
          <w:sz w:val="20"/>
          <w:szCs w:val="20"/>
          <w:lang w:val="en-GB"/>
        </w:rPr>
        <w:t xml:space="preserve"> transport network that was constructed for the private vehicle</w:t>
      </w:r>
      <w:r>
        <w:rPr>
          <w:rFonts w:ascii="Arial" w:hAnsi="Arial" w:cs="Arial"/>
          <w:sz w:val="20"/>
          <w:szCs w:val="20"/>
          <w:lang w:val="en-GB"/>
        </w:rPr>
        <w:t>s</w:t>
      </w:r>
      <w:r w:rsidRPr="00CE2446">
        <w:rPr>
          <w:rFonts w:ascii="Arial" w:hAnsi="Arial" w:cs="Arial"/>
          <w:sz w:val="20"/>
          <w:szCs w:val="20"/>
          <w:lang w:val="en-GB"/>
        </w:rPr>
        <w:t xml:space="preserve"> </w:t>
      </w:r>
      <w:r>
        <w:rPr>
          <w:rFonts w:ascii="Arial" w:hAnsi="Arial" w:cs="Arial"/>
          <w:sz w:val="20"/>
          <w:szCs w:val="20"/>
          <w:lang w:val="en-GB"/>
        </w:rPr>
        <w:t>and</w:t>
      </w:r>
      <w:r w:rsidRPr="00CE2446">
        <w:rPr>
          <w:rFonts w:ascii="Arial" w:hAnsi="Arial" w:cs="Arial"/>
          <w:sz w:val="20"/>
          <w:szCs w:val="20"/>
          <w:lang w:val="en-GB"/>
        </w:rPr>
        <w:t xml:space="preserve"> past apartheid policies</w:t>
      </w:r>
      <w:r>
        <w:rPr>
          <w:rFonts w:ascii="Arial" w:hAnsi="Arial" w:cs="Arial"/>
          <w:sz w:val="20"/>
          <w:szCs w:val="20"/>
          <w:lang w:val="en-GB"/>
        </w:rPr>
        <w:t>. The apartheid policies</w:t>
      </w:r>
      <w:r w:rsidRPr="00CE2446">
        <w:rPr>
          <w:rFonts w:ascii="Arial" w:hAnsi="Arial" w:cs="Arial"/>
          <w:sz w:val="20"/>
          <w:szCs w:val="20"/>
          <w:lang w:val="en-GB"/>
        </w:rPr>
        <w:t xml:space="preserve"> allocated race groups </w:t>
      </w:r>
      <w:r>
        <w:rPr>
          <w:rFonts w:ascii="Arial" w:hAnsi="Arial" w:cs="Arial"/>
          <w:sz w:val="20"/>
          <w:szCs w:val="20"/>
          <w:lang w:val="en-GB"/>
        </w:rPr>
        <w:t xml:space="preserve">to </w:t>
      </w:r>
      <w:r w:rsidRPr="00CE2446">
        <w:rPr>
          <w:rFonts w:ascii="Arial" w:hAnsi="Arial" w:cs="Arial"/>
          <w:sz w:val="20"/>
          <w:szCs w:val="20"/>
          <w:lang w:val="en-GB"/>
        </w:rPr>
        <w:t xml:space="preserve">different locations within the City and </w:t>
      </w:r>
      <w:r>
        <w:rPr>
          <w:rFonts w:ascii="Arial" w:hAnsi="Arial" w:cs="Arial"/>
          <w:sz w:val="20"/>
          <w:szCs w:val="20"/>
          <w:lang w:val="en-GB"/>
        </w:rPr>
        <w:t>this</w:t>
      </w:r>
      <w:r w:rsidRPr="00CE2446">
        <w:rPr>
          <w:rFonts w:ascii="Arial" w:hAnsi="Arial" w:cs="Arial"/>
          <w:sz w:val="20"/>
          <w:szCs w:val="20"/>
          <w:lang w:val="en-GB"/>
        </w:rPr>
        <w:t xml:space="preserve"> limited </w:t>
      </w:r>
      <w:r>
        <w:rPr>
          <w:rFonts w:ascii="Arial" w:hAnsi="Arial" w:cs="Arial"/>
          <w:sz w:val="20"/>
          <w:szCs w:val="20"/>
          <w:lang w:val="en-GB"/>
        </w:rPr>
        <w:t>certain race groups’ to have access to various resources and locations. In addition,</w:t>
      </w:r>
      <w:r w:rsidRPr="00CE2446">
        <w:rPr>
          <w:rFonts w:ascii="Arial" w:hAnsi="Arial" w:cs="Arial"/>
          <w:sz w:val="20"/>
          <w:szCs w:val="20"/>
          <w:lang w:val="en-GB"/>
        </w:rPr>
        <w:t xml:space="preserve"> low income housing development over the past twenty years has largely been located on the periphery of the City</w:t>
      </w:r>
      <w:r>
        <w:rPr>
          <w:rFonts w:ascii="Arial" w:hAnsi="Arial" w:cs="Arial"/>
          <w:sz w:val="20"/>
          <w:szCs w:val="20"/>
          <w:lang w:val="en-GB"/>
        </w:rPr>
        <w:t>.</w:t>
      </w:r>
    </w:p>
    <w:p w14:paraId="3511F053" w14:textId="77777777" w:rsidR="00D14467" w:rsidRPr="00EB19F4" w:rsidRDefault="00D14467" w:rsidP="00D14467">
      <w:pPr>
        <w:pStyle w:val="Heading3"/>
        <w:rPr>
          <w:sz w:val="20"/>
          <w:szCs w:val="20"/>
          <w:lang w:val="en-GB"/>
        </w:rPr>
      </w:pPr>
      <w:bookmarkStart w:id="29" w:name="_Toc483996896"/>
      <w:r w:rsidRPr="00EB19F4">
        <w:rPr>
          <w:sz w:val="20"/>
          <w:szCs w:val="20"/>
          <w:lang w:val="en-GB"/>
        </w:rPr>
        <w:t>Density and Deprivation</w:t>
      </w:r>
      <w:bookmarkEnd w:id="29"/>
    </w:p>
    <w:p w14:paraId="0C3D6371" w14:textId="4DA90140" w:rsidR="00D14467" w:rsidRDefault="00D14467" w:rsidP="00D14467">
      <w:pPr>
        <w:spacing w:after="0" w:line="288" w:lineRule="auto"/>
        <w:jc w:val="both"/>
        <w:rPr>
          <w:rFonts w:ascii="Arial" w:hAnsi="Arial" w:cs="Arial"/>
          <w:sz w:val="20"/>
          <w:szCs w:val="20"/>
          <w:lang w:val="en-GB"/>
        </w:rPr>
      </w:pPr>
      <w:r w:rsidRPr="00CE2446">
        <w:rPr>
          <w:rFonts w:ascii="Arial" w:hAnsi="Arial" w:cs="Arial"/>
          <w:sz w:val="20"/>
          <w:szCs w:val="20"/>
          <w:lang w:val="en-GB"/>
        </w:rPr>
        <w:t>However, low residential densities are not evenly spread across the City. Hi</w:t>
      </w:r>
      <w:r w:rsidR="00A51FD0">
        <w:rPr>
          <w:rFonts w:ascii="Arial" w:hAnsi="Arial" w:cs="Arial"/>
          <w:sz w:val="20"/>
          <w:szCs w:val="20"/>
          <w:lang w:val="en-GB"/>
        </w:rPr>
        <w:t>gh densities and overcrowding</w:t>
      </w:r>
      <w:r w:rsidRPr="00CE2446">
        <w:rPr>
          <w:rFonts w:ascii="Arial" w:hAnsi="Arial" w:cs="Arial"/>
          <w:sz w:val="20"/>
          <w:szCs w:val="20"/>
          <w:lang w:val="en-GB"/>
        </w:rPr>
        <w:t xml:space="preserve"> </w:t>
      </w:r>
      <w:r>
        <w:rPr>
          <w:rFonts w:ascii="Arial" w:hAnsi="Arial" w:cs="Arial"/>
          <w:sz w:val="20"/>
          <w:szCs w:val="20"/>
          <w:lang w:val="en-GB"/>
        </w:rPr>
        <w:t>is typically</w:t>
      </w:r>
      <w:r w:rsidRPr="00CE2446">
        <w:rPr>
          <w:rFonts w:ascii="Arial" w:hAnsi="Arial" w:cs="Arial"/>
          <w:sz w:val="20"/>
          <w:szCs w:val="20"/>
          <w:lang w:val="en-GB"/>
        </w:rPr>
        <w:t xml:space="preserve"> in low-income townships, former black townships and in areas of the Inner City such as Hillbrow. Low residential densities are found in former white townships and townships on the western edge of the City. The correlation between high density and deprivation across the City is illustrated in</w:t>
      </w:r>
      <w:r>
        <w:rPr>
          <w:rFonts w:ascii="Arial" w:hAnsi="Arial" w:cs="Arial"/>
          <w:sz w:val="20"/>
          <w:szCs w:val="20"/>
          <w:lang w:val="en-GB"/>
        </w:rPr>
        <w:t xml:space="preserve"> </w:t>
      </w:r>
      <w:r w:rsidRPr="006622ED">
        <w:rPr>
          <w:rFonts w:ascii="Arial" w:hAnsi="Arial" w:cs="Arial"/>
          <w:sz w:val="20"/>
          <w:szCs w:val="20"/>
          <w:lang w:val="en-GB"/>
        </w:rPr>
        <w:fldChar w:fldCharType="begin"/>
      </w:r>
      <w:r w:rsidRPr="006622ED">
        <w:rPr>
          <w:rFonts w:ascii="Arial" w:hAnsi="Arial" w:cs="Arial"/>
          <w:sz w:val="20"/>
          <w:szCs w:val="20"/>
          <w:lang w:val="en-GB"/>
        </w:rPr>
        <w:instrText xml:space="preserve"> REF _Ref415400348 \h  \* MERGEFORMAT </w:instrText>
      </w:r>
      <w:r w:rsidRPr="006622ED">
        <w:rPr>
          <w:rFonts w:ascii="Arial" w:hAnsi="Arial" w:cs="Arial"/>
          <w:sz w:val="20"/>
          <w:szCs w:val="20"/>
          <w:lang w:val="en-GB"/>
        </w:rPr>
      </w:r>
      <w:r w:rsidRPr="006622ED">
        <w:rPr>
          <w:rFonts w:ascii="Arial" w:hAnsi="Arial" w:cs="Arial"/>
          <w:sz w:val="20"/>
          <w:szCs w:val="20"/>
          <w:lang w:val="en-GB"/>
        </w:rPr>
        <w:fldChar w:fldCharType="separate"/>
      </w:r>
      <w:ins w:id="30" w:author="Solomon Modise" w:date="2017-05-31T12:00:00Z">
        <w:r w:rsidR="004469D0" w:rsidRPr="004469D0">
          <w:rPr>
            <w:color w:val="353D30" w:themeColor="text1"/>
            <w:sz w:val="20"/>
            <w:szCs w:val="20"/>
            <w:rPrChange w:id="31" w:author="Solomon Modise" w:date="2017-05-31T12:00:00Z">
              <w:rPr>
                <w:i/>
                <w:sz w:val="18"/>
              </w:rPr>
            </w:rPrChange>
          </w:rPr>
          <w:t xml:space="preserve">Figure </w:t>
        </w:r>
        <w:r w:rsidR="004469D0" w:rsidRPr="004469D0">
          <w:rPr>
            <w:noProof/>
            <w:color w:val="353D30" w:themeColor="text1"/>
            <w:sz w:val="20"/>
            <w:szCs w:val="20"/>
            <w:rPrChange w:id="32" w:author="Solomon Modise" w:date="2017-05-31T12:00:00Z">
              <w:rPr>
                <w:b/>
                <w:i/>
                <w:noProof/>
                <w:sz w:val="18"/>
              </w:rPr>
            </w:rPrChange>
          </w:rPr>
          <w:t>2</w:t>
        </w:r>
      </w:ins>
      <w:del w:id="33" w:author="Solomon Modise" w:date="2017-05-31T12:00:00Z">
        <w:r w:rsidR="00330B4C" w:rsidRPr="004469D0" w:rsidDel="004469D0">
          <w:rPr>
            <w:color w:val="353D30" w:themeColor="text1"/>
            <w:sz w:val="20"/>
            <w:szCs w:val="20"/>
          </w:rPr>
          <w:delText xml:space="preserve">Figure </w:delText>
        </w:r>
        <w:r w:rsidR="00330B4C" w:rsidRPr="004469D0" w:rsidDel="004469D0">
          <w:rPr>
            <w:noProof/>
            <w:color w:val="353D30" w:themeColor="text1"/>
            <w:sz w:val="20"/>
            <w:szCs w:val="20"/>
          </w:rPr>
          <w:delText>2</w:delText>
        </w:r>
      </w:del>
      <w:r w:rsidRPr="006622ED">
        <w:rPr>
          <w:rFonts w:ascii="Arial" w:hAnsi="Arial" w:cs="Arial"/>
          <w:sz w:val="20"/>
          <w:szCs w:val="20"/>
          <w:lang w:val="en-GB"/>
        </w:rPr>
        <w:fldChar w:fldCharType="end"/>
      </w:r>
      <w:r w:rsidRPr="00A943C5">
        <w:rPr>
          <w:rFonts w:ascii="Arial" w:hAnsi="Arial" w:cs="Arial"/>
          <w:sz w:val="20"/>
          <w:szCs w:val="20"/>
          <w:lang w:val="en-GB"/>
        </w:rPr>
        <w:t>.</w:t>
      </w:r>
      <w:r w:rsidRPr="00CE2446">
        <w:rPr>
          <w:rFonts w:ascii="Arial" w:hAnsi="Arial" w:cs="Arial"/>
          <w:sz w:val="20"/>
          <w:szCs w:val="20"/>
          <w:lang w:val="en-GB"/>
        </w:rPr>
        <w:t xml:space="preserve"> </w:t>
      </w:r>
    </w:p>
    <w:p w14:paraId="2A1C9DE0" w14:textId="77777777" w:rsidR="00D14467" w:rsidRDefault="00D14467" w:rsidP="00D14467">
      <w:pPr>
        <w:spacing w:after="0" w:line="288" w:lineRule="auto"/>
        <w:jc w:val="both"/>
        <w:rPr>
          <w:rFonts w:ascii="Arial" w:hAnsi="Arial" w:cs="Arial"/>
          <w:sz w:val="20"/>
          <w:szCs w:val="20"/>
          <w:lang w:val="en-GB"/>
        </w:rPr>
      </w:pPr>
    </w:p>
    <w:p w14:paraId="26E15A37" w14:textId="77777777" w:rsidR="00D14467" w:rsidRDefault="00D14467" w:rsidP="00D14467">
      <w:pPr>
        <w:spacing w:after="0" w:line="288" w:lineRule="auto"/>
        <w:jc w:val="both"/>
        <w:rPr>
          <w:rFonts w:ascii="Arial" w:hAnsi="Arial" w:cs="Arial"/>
          <w:sz w:val="20"/>
          <w:szCs w:val="20"/>
          <w:lang w:val="en-GB"/>
        </w:rPr>
      </w:pPr>
      <w:r w:rsidRPr="00CE2446">
        <w:rPr>
          <w:rFonts w:ascii="Arial" w:hAnsi="Arial" w:cs="Arial"/>
          <w:sz w:val="20"/>
          <w:szCs w:val="20"/>
          <w:lang w:val="en-GB"/>
        </w:rPr>
        <w:t>A</w:t>
      </w:r>
      <w:r>
        <w:rPr>
          <w:rFonts w:ascii="Arial" w:hAnsi="Arial" w:cs="Arial"/>
          <w:sz w:val="20"/>
          <w:szCs w:val="20"/>
          <w:lang w:val="en-GB"/>
        </w:rPr>
        <w:t xml:space="preserve">nother </w:t>
      </w:r>
      <w:r w:rsidRPr="00CE2446">
        <w:rPr>
          <w:rFonts w:ascii="Arial" w:hAnsi="Arial" w:cs="Arial"/>
          <w:sz w:val="20"/>
          <w:szCs w:val="20"/>
          <w:lang w:val="en-GB"/>
        </w:rPr>
        <w:t xml:space="preserve">socio-economic </w:t>
      </w:r>
      <w:r>
        <w:rPr>
          <w:rFonts w:ascii="Arial" w:hAnsi="Arial" w:cs="Arial"/>
          <w:sz w:val="20"/>
          <w:szCs w:val="20"/>
          <w:lang w:val="en-GB"/>
        </w:rPr>
        <w:t xml:space="preserve">challenge for the City is the </w:t>
      </w:r>
      <w:r w:rsidRPr="00CE2446">
        <w:rPr>
          <w:rFonts w:ascii="Arial" w:hAnsi="Arial" w:cs="Arial"/>
          <w:sz w:val="20"/>
          <w:szCs w:val="20"/>
          <w:lang w:val="en-GB"/>
        </w:rPr>
        <w:t xml:space="preserve">inequality </w:t>
      </w:r>
      <w:r>
        <w:rPr>
          <w:rFonts w:ascii="Arial" w:hAnsi="Arial" w:cs="Arial"/>
          <w:sz w:val="20"/>
          <w:szCs w:val="20"/>
          <w:lang w:val="en-GB"/>
        </w:rPr>
        <w:t xml:space="preserve">within the </w:t>
      </w:r>
      <w:r w:rsidRPr="00CE2446">
        <w:rPr>
          <w:rFonts w:ascii="Arial" w:hAnsi="Arial" w:cs="Arial"/>
          <w:sz w:val="20"/>
          <w:szCs w:val="20"/>
          <w:lang w:val="en-GB"/>
        </w:rPr>
        <w:t xml:space="preserve">formation of informal settlements within </w:t>
      </w:r>
      <w:r>
        <w:rPr>
          <w:rFonts w:ascii="Arial" w:hAnsi="Arial" w:cs="Arial"/>
          <w:sz w:val="20"/>
          <w:szCs w:val="20"/>
          <w:lang w:val="en-GB"/>
        </w:rPr>
        <w:t>various locations around the</w:t>
      </w:r>
      <w:r w:rsidRPr="00CE2446">
        <w:rPr>
          <w:rFonts w:ascii="Arial" w:hAnsi="Arial" w:cs="Arial"/>
          <w:sz w:val="20"/>
          <w:szCs w:val="20"/>
          <w:lang w:val="en-GB"/>
        </w:rPr>
        <w:t xml:space="preserve"> City</w:t>
      </w:r>
      <w:r>
        <w:rPr>
          <w:rFonts w:ascii="Arial" w:hAnsi="Arial" w:cs="Arial"/>
          <w:sz w:val="20"/>
          <w:szCs w:val="20"/>
          <w:lang w:val="en-GB"/>
        </w:rPr>
        <w:t>. These are</w:t>
      </w:r>
      <w:r w:rsidRPr="00CE2446">
        <w:rPr>
          <w:rFonts w:ascii="Arial" w:hAnsi="Arial" w:cs="Arial"/>
          <w:sz w:val="20"/>
          <w:szCs w:val="20"/>
          <w:lang w:val="en-GB"/>
        </w:rPr>
        <w:t xml:space="preserve"> often in marginal locations, on land that cannot be developed or is uninhabitable. A result of these spatial inequalities is that a significant percentage of the poor’s resources are spent on paying for transport to access </w:t>
      </w:r>
      <w:r>
        <w:rPr>
          <w:rFonts w:ascii="Arial" w:hAnsi="Arial" w:cs="Arial"/>
          <w:sz w:val="20"/>
          <w:szCs w:val="20"/>
          <w:lang w:val="en-GB"/>
        </w:rPr>
        <w:t xml:space="preserve">locations that have many </w:t>
      </w:r>
      <w:r w:rsidRPr="00CE2446">
        <w:rPr>
          <w:rFonts w:ascii="Arial" w:hAnsi="Arial" w:cs="Arial"/>
          <w:sz w:val="20"/>
          <w:szCs w:val="20"/>
          <w:lang w:val="en-GB"/>
        </w:rPr>
        <w:t>economic opportunities</w:t>
      </w:r>
      <w:r>
        <w:rPr>
          <w:rFonts w:ascii="Arial" w:hAnsi="Arial" w:cs="Arial"/>
          <w:sz w:val="20"/>
          <w:szCs w:val="20"/>
          <w:lang w:val="en-GB"/>
        </w:rPr>
        <w:t>.</w:t>
      </w:r>
    </w:p>
    <w:p w14:paraId="2E4EC088" w14:textId="77777777" w:rsidR="00D14467" w:rsidRPr="00EB19F4" w:rsidRDefault="00D14467" w:rsidP="00D14467">
      <w:pPr>
        <w:pStyle w:val="Heading3"/>
        <w:rPr>
          <w:sz w:val="20"/>
          <w:szCs w:val="20"/>
          <w:lang w:val="en-GB"/>
        </w:rPr>
      </w:pPr>
      <w:bookmarkStart w:id="34" w:name="_Toc483996897"/>
      <w:r w:rsidRPr="00EB19F4">
        <w:rPr>
          <w:sz w:val="20"/>
          <w:szCs w:val="20"/>
          <w:lang w:val="en-GB"/>
        </w:rPr>
        <w:t>Environmental Challenges</w:t>
      </w:r>
      <w:bookmarkEnd w:id="34"/>
    </w:p>
    <w:p w14:paraId="1E3CDF00" w14:textId="77777777" w:rsidR="00D14467" w:rsidRDefault="00D14467" w:rsidP="00D14467">
      <w:pPr>
        <w:spacing w:after="0" w:line="288" w:lineRule="auto"/>
        <w:jc w:val="both"/>
        <w:rPr>
          <w:rFonts w:ascii="Arial" w:hAnsi="Arial" w:cs="Arial"/>
          <w:sz w:val="20"/>
          <w:szCs w:val="20"/>
          <w:lang w:val="en-GB"/>
        </w:rPr>
      </w:pPr>
      <w:r>
        <w:rPr>
          <w:rFonts w:ascii="Arial" w:hAnsi="Arial" w:cs="Arial"/>
          <w:sz w:val="20"/>
          <w:szCs w:val="20"/>
          <w:lang w:val="en-GB"/>
        </w:rPr>
        <w:t xml:space="preserve">High levels of </w:t>
      </w:r>
      <w:r w:rsidRPr="00332236">
        <w:rPr>
          <w:rFonts w:ascii="Arial" w:hAnsi="Arial" w:cs="Arial"/>
          <w:sz w:val="20"/>
          <w:szCs w:val="20"/>
          <w:lang w:val="en-GB"/>
        </w:rPr>
        <w:t xml:space="preserve">pressure </w:t>
      </w:r>
      <w:r>
        <w:rPr>
          <w:rFonts w:ascii="Arial" w:hAnsi="Arial" w:cs="Arial"/>
          <w:sz w:val="20"/>
          <w:szCs w:val="20"/>
          <w:lang w:val="en-GB"/>
        </w:rPr>
        <w:t>are</w:t>
      </w:r>
      <w:r w:rsidR="00A51FD0">
        <w:rPr>
          <w:rFonts w:ascii="Arial" w:hAnsi="Arial" w:cs="Arial"/>
          <w:sz w:val="20"/>
          <w:szCs w:val="20"/>
          <w:lang w:val="en-GB"/>
        </w:rPr>
        <w:t xml:space="preserve"> placed</w:t>
      </w:r>
      <w:r>
        <w:rPr>
          <w:rFonts w:ascii="Arial" w:hAnsi="Arial" w:cs="Arial"/>
          <w:sz w:val="20"/>
          <w:szCs w:val="20"/>
          <w:lang w:val="en-GB"/>
        </w:rPr>
        <w:t xml:space="preserve"> on the </w:t>
      </w:r>
      <w:r w:rsidRPr="00332236">
        <w:rPr>
          <w:rFonts w:ascii="Arial" w:hAnsi="Arial" w:cs="Arial"/>
          <w:sz w:val="20"/>
          <w:szCs w:val="20"/>
          <w:lang w:val="en-GB"/>
        </w:rPr>
        <w:t>City’s alrea</w:t>
      </w:r>
      <w:r>
        <w:rPr>
          <w:rFonts w:ascii="Arial" w:hAnsi="Arial" w:cs="Arial"/>
          <w:sz w:val="20"/>
          <w:szCs w:val="20"/>
          <w:lang w:val="en-GB"/>
        </w:rPr>
        <w:t xml:space="preserve">dy limited green infrastructure by the </w:t>
      </w:r>
      <w:r w:rsidRPr="00CE2446">
        <w:rPr>
          <w:rFonts w:ascii="Arial" w:hAnsi="Arial" w:cs="Arial"/>
          <w:sz w:val="20"/>
          <w:szCs w:val="20"/>
          <w:lang w:val="en-GB"/>
        </w:rPr>
        <w:t>growing population, established enterprise and industry</w:t>
      </w:r>
      <w:r>
        <w:rPr>
          <w:rFonts w:ascii="Arial" w:hAnsi="Arial" w:cs="Arial"/>
          <w:sz w:val="20"/>
          <w:szCs w:val="20"/>
          <w:lang w:val="en-GB"/>
        </w:rPr>
        <w:t xml:space="preserve"> and</w:t>
      </w:r>
      <w:r w:rsidRPr="00CE2446">
        <w:rPr>
          <w:rFonts w:ascii="Arial" w:hAnsi="Arial" w:cs="Arial"/>
          <w:sz w:val="20"/>
          <w:szCs w:val="20"/>
          <w:lang w:val="en-GB"/>
        </w:rPr>
        <w:t xml:space="preserve"> a consumerist culture</w:t>
      </w:r>
      <w:r>
        <w:rPr>
          <w:rFonts w:ascii="Arial" w:hAnsi="Arial" w:cs="Arial"/>
          <w:sz w:val="20"/>
          <w:szCs w:val="20"/>
          <w:lang w:val="en-GB"/>
        </w:rPr>
        <w:t>. T</w:t>
      </w:r>
      <w:r w:rsidRPr="00CE2446">
        <w:rPr>
          <w:rFonts w:ascii="Arial" w:hAnsi="Arial" w:cs="Arial"/>
          <w:sz w:val="20"/>
          <w:szCs w:val="20"/>
          <w:lang w:val="en-GB"/>
        </w:rPr>
        <w:t>hese factors have seen the City being a major contributor to air pollution either directly (e.g. vehicle exhaust and industrial emissions) or indirectly (e.g. use of electricity generated by coal-fired power stations). While interventions ha</w:t>
      </w:r>
      <w:r>
        <w:rPr>
          <w:rFonts w:ascii="Arial" w:hAnsi="Arial" w:cs="Arial"/>
          <w:sz w:val="20"/>
          <w:szCs w:val="20"/>
          <w:lang w:val="en-GB"/>
        </w:rPr>
        <w:t xml:space="preserve">ve been undertaken to limit greenhouse gases into the </w:t>
      </w:r>
      <w:r w:rsidRPr="00CE2446">
        <w:rPr>
          <w:rFonts w:ascii="Arial" w:hAnsi="Arial" w:cs="Arial"/>
          <w:sz w:val="20"/>
          <w:szCs w:val="20"/>
          <w:lang w:val="en-GB"/>
        </w:rPr>
        <w:t>atmosphere</w:t>
      </w:r>
      <w:r>
        <w:rPr>
          <w:rFonts w:ascii="Arial" w:hAnsi="Arial" w:cs="Arial"/>
          <w:sz w:val="20"/>
          <w:szCs w:val="20"/>
          <w:lang w:val="en-GB"/>
        </w:rPr>
        <w:t>,</w:t>
      </w:r>
      <w:r w:rsidRPr="00CE2446">
        <w:rPr>
          <w:rFonts w:ascii="Arial" w:hAnsi="Arial" w:cs="Arial"/>
          <w:sz w:val="20"/>
          <w:szCs w:val="20"/>
          <w:lang w:val="en-GB"/>
        </w:rPr>
        <w:t xml:space="preserve"> </w:t>
      </w:r>
      <w:r>
        <w:rPr>
          <w:rFonts w:ascii="Arial" w:hAnsi="Arial" w:cs="Arial"/>
          <w:sz w:val="20"/>
          <w:szCs w:val="20"/>
          <w:lang w:val="en-GB"/>
        </w:rPr>
        <w:t xml:space="preserve">many </w:t>
      </w:r>
      <w:r w:rsidRPr="00CE2446">
        <w:rPr>
          <w:rFonts w:ascii="Arial" w:hAnsi="Arial" w:cs="Arial"/>
          <w:sz w:val="20"/>
          <w:szCs w:val="20"/>
          <w:lang w:val="en-GB"/>
        </w:rPr>
        <w:t xml:space="preserve">interventions </w:t>
      </w:r>
      <w:r>
        <w:rPr>
          <w:rFonts w:ascii="Arial" w:hAnsi="Arial" w:cs="Arial"/>
          <w:sz w:val="20"/>
          <w:szCs w:val="20"/>
          <w:lang w:val="en-GB"/>
        </w:rPr>
        <w:t xml:space="preserve">are long term and their results cannot be accounted for in the short term. </w:t>
      </w:r>
    </w:p>
    <w:p w14:paraId="2043C251" w14:textId="77777777" w:rsidR="00D14467" w:rsidRDefault="00D14467" w:rsidP="00D14467">
      <w:pPr>
        <w:spacing w:after="0" w:line="288" w:lineRule="auto"/>
        <w:jc w:val="both"/>
        <w:rPr>
          <w:rFonts w:ascii="Arial" w:hAnsi="Arial" w:cs="Arial"/>
          <w:sz w:val="20"/>
          <w:szCs w:val="20"/>
          <w:lang w:val="en-GB"/>
        </w:rPr>
      </w:pPr>
    </w:p>
    <w:p w14:paraId="6282638F" w14:textId="77777777" w:rsidR="00D14467" w:rsidRPr="00CE2446" w:rsidRDefault="00D14467" w:rsidP="00D14467">
      <w:pPr>
        <w:spacing w:after="0" w:line="288" w:lineRule="auto"/>
        <w:jc w:val="both"/>
        <w:rPr>
          <w:rFonts w:ascii="Arial" w:hAnsi="Arial" w:cs="Arial"/>
          <w:sz w:val="20"/>
          <w:szCs w:val="20"/>
          <w:lang w:val="en-GB"/>
        </w:rPr>
      </w:pPr>
      <w:r>
        <w:rPr>
          <w:rFonts w:ascii="Arial" w:hAnsi="Arial" w:cs="Arial"/>
          <w:sz w:val="20"/>
          <w:szCs w:val="20"/>
          <w:lang w:val="en-GB"/>
        </w:rPr>
        <w:t>T</w:t>
      </w:r>
      <w:r w:rsidRPr="00CE2446">
        <w:rPr>
          <w:rFonts w:ascii="Arial" w:hAnsi="Arial" w:cs="Arial"/>
          <w:sz w:val="20"/>
          <w:szCs w:val="20"/>
          <w:lang w:val="en-GB"/>
        </w:rPr>
        <w:t>he</w:t>
      </w:r>
      <w:r>
        <w:rPr>
          <w:rFonts w:ascii="Arial" w:hAnsi="Arial" w:cs="Arial"/>
          <w:sz w:val="20"/>
          <w:szCs w:val="20"/>
          <w:lang w:val="en-GB"/>
        </w:rPr>
        <w:t xml:space="preserve"> various challenges faced by the City of a growing</w:t>
      </w:r>
      <w:r w:rsidRPr="00CE2446">
        <w:rPr>
          <w:rFonts w:ascii="Arial" w:hAnsi="Arial" w:cs="Arial"/>
          <w:sz w:val="20"/>
          <w:szCs w:val="20"/>
          <w:lang w:val="en-GB"/>
        </w:rPr>
        <w:t xml:space="preserve"> population, economic and spatial </w:t>
      </w:r>
      <w:r>
        <w:rPr>
          <w:rFonts w:ascii="Arial" w:hAnsi="Arial" w:cs="Arial"/>
          <w:sz w:val="20"/>
          <w:szCs w:val="20"/>
          <w:lang w:val="en-GB"/>
        </w:rPr>
        <w:t xml:space="preserve">concerns require strategic and collective approaches. In addressing unemployment and socio-economic deprivations, </w:t>
      </w:r>
      <w:r w:rsidRPr="00CE2446">
        <w:rPr>
          <w:rFonts w:ascii="Arial" w:hAnsi="Arial" w:cs="Arial"/>
          <w:sz w:val="20"/>
          <w:szCs w:val="20"/>
          <w:lang w:val="en-GB"/>
        </w:rPr>
        <w:t>entrepreneurs</w:t>
      </w:r>
      <w:r>
        <w:rPr>
          <w:rFonts w:ascii="Arial" w:hAnsi="Arial" w:cs="Arial"/>
          <w:sz w:val="20"/>
          <w:szCs w:val="20"/>
          <w:lang w:val="en-GB"/>
        </w:rPr>
        <w:t xml:space="preserve"> are supported through various interventions through Jozi@Work, business hubs and development of market houses around the City. I</w:t>
      </w:r>
      <w:r w:rsidRPr="00CE2446">
        <w:rPr>
          <w:rFonts w:ascii="Arial" w:hAnsi="Arial" w:cs="Arial"/>
          <w:sz w:val="20"/>
          <w:szCs w:val="20"/>
          <w:lang w:val="en-GB"/>
        </w:rPr>
        <w:t>nvestors</w:t>
      </w:r>
      <w:r w:rsidR="00A51FD0">
        <w:rPr>
          <w:rFonts w:ascii="Arial" w:hAnsi="Arial" w:cs="Arial"/>
          <w:sz w:val="20"/>
          <w:szCs w:val="20"/>
          <w:lang w:val="en-GB"/>
        </w:rPr>
        <w:t xml:space="preserve"> are</w:t>
      </w:r>
      <w:r w:rsidRPr="00CE2446">
        <w:rPr>
          <w:rFonts w:ascii="Arial" w:hAnsi="Arial" w:cs="Arial"/>
          <w:sz w:val="20"/>
          <w:szCs w:val="20"/>
          <w:lang w:val="en-GB"/>
        </w:rPr>
        <w:t xml:space="preserve"> supporting the poor to access </w:t>
      </w:r>
      <w:r w:rsidR="00481CDF" w:rsidRPr="00CE2446">
        <w:rPr>
          <w:rFonts w:ascii="Arial" w:hAnsi="Arial" w:cs="Arial"/>
          <w:sz w:val="20"/>
          <w:szCs w:val="20"/>
          <w:lang w:val="en-GB"/>
        </w:rPr>
        <w:t>opportunities;</w:t>
      </w:r>
      <w:r w:rsidRPr="00CE2446">
        <w:rPr>
          <w:rFonts w:ascii="Arial" w:hAnsi="Arial" w:cs="Arial"/>
          <w:sz w:val="20"/>
          <w:szCs w:val="20"/>
          <w:lang w:val="en-GB"/>
        </w:rPr>
        <w:t xml:space="preserve"> facilitating educational activities are key foci of the City. This focus on encouraging the success of citizens is as important as the provision of local government services and is critical for the long term financing of these assets</w:t>
      </w:r>
      <w:r>
        <w:rPr>
          <w:rFonts w:ascii="Arial" w:hAnsi="Arial" w:cs="Arial"/>
          <w:sz w:val="20"/>
          <w:szCs w:val="20"/>
          <w:lang w:val="en-GB"/>
        </w:rPr>
        <w:t>,</w:t>
      </w:r>
      <w:r w:rsidRPr="00CE2446">
        <w:rPr>
          <w:rFonts w:ascii="Arial" w:hAnsi="Arial" w:cs="Arial"/>
          <w:sz w:val="20"/>
          <w:szCs w:val="20"/>
          <w:lang w:val="en-GB"/>
        </w:rPr>
        <w:t xml:space="preserve"> be it basic or community infrastructure.</w:t>
      </w:r>
    </w:p>
    <w:p w14:paraId="3F323F63" w14:textId="77777777" w:rsidR="00D14467" w:rsidRDefault="00EE169B" w:rsidP="00D14467">
      <w:pPr>
        <w:rPr>
          <w:rFonts w:ascii="Arial" w:hAnsi="Arial" w:cs="Arial"/>
          <w:sz w:val="20"/>
          <w:szCs w:val="20"/>
          <w:lang w:val="en-GB"/>
        </w:rPr>
      </w:pPr>
      <w:r w:rsidRPr="00CE2446">
        <w:rPr>
          <w:rFonts w:ascii="Arial" w:hAnsi="Arial" w:cs="Arial"/>
          <w:b/>
          <w:i/>
          <w:noProof/>
          <w:sz w:val="20"/>
          <w:szCs w:val="20"/>
          <w:lang w:eastAsia="en-ZA"/>
        </w:rPr>
        <w:lastRenderedPageBreak/>
        <w:drawing>
          <wp:anchor distT="0" distB="0" distL="114300" distR="114300" simplePos="0" relativeHeight="251660288" behindDoc="1" locked="0" layoutInCell="1" allowOverlap="1" wp14:anchorId="59DCECF5" wp14:editId="0B7B6978">
            <wp:simplePos x="0" y="0"/>
            <wp:positionH relativeFrom="column">
              <wp:posOffset>-14605</wp:posOffset>
            </wp:positionH>
            <wp:positionV relativeFrom="paragraph">
              <wp:posOffset>304800</wp:posOffset>
            </wp:positionV>
            <wp:extent cx="5105400" cy="3994785"/>
            <wp:effectExtent l="19050" t="19050" r="57150" b="62865"/>
            <wp:wrapTight wrapText="bothSides">
              <wp:wrapPolygon edited="0">
                <wp:start x="-81" y="-103"/>
                <wp:lineTo x="-81" y="21837"/>
                <wp:lineTo x="21761" y="21837"/>
                <wp:lineTo x="21761" y="-103"/>
                <wp:lineTo x="-81" y="-103"/>
              </wp:wrapPolygon>
            </wp:wrapTight>
            <wp:docPr id="9" name="Picture 9" descr="deprivation and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rivation and density"/>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05400" cy="399478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r>
        <w:rPr>
          <w:noProof/>
          <w:lang w:eastAsia="en-ZA"/>
        </w:rPr>
        <mc:AlternateContent>
          <mc:Choice Requires="wps">
            <w:drawing>
              <wp:anchor distT="0" distB="0" distL="114300" distR="114300" simplePos="0" relativeHeight="251682816" behindDoc="0" locked="0" layoutInCell="1" allowOverlap="1" wp14:anchorId="1889DABE" wp14:editId="7B995CB3">
                <wp:simplePos x="0" y="0"/>
                <wp:positionH relativeFrom="column">
                  <wp:posOffset>-26670</wp:posOffset>
                </wp:positionH>
                <wp:positionV relativeFrom="paragraph">
                  <wp:posOffset>53340</wp:posOffset>
                </wp:positionV>
                <wp:extent cx="3243580" cy="182880"/>
                <wp:effectExtent l="0" t="0" r="0" b="7620"/>
                <wp:wrapNone/>
                <wp:docPr id="28673" name="Text Box 28673"/>
                <wp:cNvGraphicFramePr/>
                <a:graphic xmlns:a="http://schemas.openxmlformats.org/drawingml/2006/main">
                  <a:graphicData uri="http://schemas.microsoft.com/office/word/2010/wordprocessingShape">
                    <wps:wsp>
                      <wps:cNvSpPr txBox="1"/>
                      <wps:spPr>
                        <a:xfrm>
                          <a:off x="0" y="0"/>
                          <a:ext cx="3243580" cy="182880"/>
                        </a:xfrm>
                        <a:prstGeom prst="rect">
                          <a:avLst/>
                        </a:prstGeom>
                        <a:solidFill>
                          <a:prstClr val="white"/>
                        </a:solidFill>
                        <a:ln>
                          <a:noFill/>
                        </a:ln>
                        <a:effectLst/>
                      </wps:spPr>
                      <wps:txbx>
                        <w:txbxContent>
                          <w:p w14:paraId="570532B2" w14:textId="38FA3B54" w:rsidR="00F613A8" w:rsidRPr="00592727" w:rsidRDefault="00F613A8" w:rsidP="00D14467">
                            <w:pPr>
                              <w:pStyle w:val="Caption"/>
                              <w:rPr>
                                <w:rFonts w:ascii="Arial" w:hAnsi="Arial" w:cs="Arial"/>
                                <w:b w:val="0"/>
                                <w:i/>
                                <w:noProof/>
                                <w:color w:val="auto"/>
                                <w:sz w:val="18"/>
                              </w:rPr>
                            </w:pPr>
                            <w:bookmarkStart w:id="35" w:name="_Ref415400348"/>
                            <w:bookmarkStart w:id="36" w:name="_Toc483996927"/>
                            <w:r w:rsidRPr="00592727">
                              <w:rPr>
                                <w:b w:val="0"/>
                                <w:i/>
                                <w:color w:val="auto"/>
                                <w:sz w:val="18"/>
                              </w:rPr>
                              <w:t xml:space="preserve">Figure </w:t>
                            </w:r>
                            <w:r>
                              <w:rPr>
                                <w:b w:val="0"/>
                                <w:i/>
                                <w:color w:val="auto"/>
                                <w:sz w:val="18"/>
                              </w:rPr>
                              <w:fldChar w:fldCharType="begin"/>
                            </w:r>
                            <w:r>
                              <w:rPr>
                                <w:b w:val="0"/>
                                <w:i/>
                                <w:color w:val="auto"/>
                                <w:sz w:val="18"/>
                              </w:rPr>
                              <w:instrText xml:space="preserve"> SEQ Figure \* ARABIC </w:instrText>
                            </w:r>
                            <w:r>
                              <w:rPr>
                                <w:b w:val="0"/>
                                <w:i/>
                                <w:color w:val="auto"/>
                                <w:sz w:val="18"/>
                              </w:rPr>
                              <w:fldChar w:fldCharType="separate"/>
                            </w:r>
                            <w:r w:rsidR="004469D0">
                              <w:rPr>
                                <w:b w:val="0"/>
                                <w:i/>
                                <w:noProof/>
                                <w:color w:val="auto"/>
                                <w:sz w:val="18"/>
                              </w:rPr>
                              <w:t>2</w:t>
                            </w:r>
                            <w:r>
                              <w:rPr>
                                <w:b w:val="0"/>
                                <w:i/>
                                <w:color w:val="auto"/>
                                <w:sz w:val="18"/>
                              </w:rPr>
                              <w:fldChar w:fldCharType="end"/>
                            </w:r>
                            <w:bookmarkEnd w:id="35"/>
                            <w:r w:rsidRPr="00592727">
                              <w:rPr>
                                <w:b w:val="0"/>
                                <w:i/>
                                <w:color w:val="auto"/>
                                <w:sz w:val="18"/>
                              </w:rPr>
                              <w:t>:</w:t>
                            </w:r>
                            <w:r w:rsidRPr="00592727">
                              <w:rPr>
                                <w:rFonts w:ascii="Arial" w:hAnsi="Arial" w:cs="Arial"/>
                                <w:b w:val="0"/>
                                <w:i/>
                                <w:color w:val="auto"/>
                                <w:sz w:val="18"/>
                              </w:rPr>
                              <w:t xml:space="preserve"> Density versus Deprivation in the City of Johannesburg</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9DABE" id="Text Box 28673" o:spid="_x0000_s1029" type="#_x0000_t202" style="position:absolute;margin-left:-2.1pt;margin-top:4.2pt;width:255.4pt;height:14.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hQ6OQIAAH0EAAAOAAAAZHJzL2Uyb0RvYy54bWysVE2P2jAQvVfqf7B8L+Gj3aKIsKKsqCqh&#10;3ZWg2rNxHGLJ9ri2IaG/vmMnge22p6oXM54Zv8m8N8PivtWKnIXzEkxBJ6MxJcJwKKU5FvT7fvNh&#10;TokPzJRMgREFvQhP75fv3y0am4sp1KBK4QiCGJ83tqB1CDbPMs9roZkfgRUGgxU4zQJe3TErHWsQ&#10;XatsOh7fZQ240jrgwnv0PnRBukz4VSV4eKoqLwJRBcVvC+l06TzEM1suWH50zNaS95/B/uErNJMG&#10;i16hHlhg5OTkH1BacgceqjDioDOoKslF6gG7mYzfdLOrmRWpFyTH2ytN/v/B8sfzsyOyLOh0fvd5&#10;RolhGmXaizaQL9CSzossNdbnmLyzmB5aDKHakb3o9+iMzbeV0/EX2yIYR74vV44jIEfnbPpx9mmO&#10;IY6xyXw6Rxthsttr63z4KkCTaBTUoYaJWnbe+tClDimxmAcly41UKl5iYK0cOTPUu6llED34b1nK&#10;xFwD8VUH2HlEGpi+yq2xaIX20CaaZkPTBygvyIWDbqa85RuJ1bfMh2fmcIiwR1yM8IRHpaApKPQW&#10;JTW4n3/zx3zUFqOUNDiUBfU/TswJStQ3g6rHCR4MNxiHwTAnvQbse4IrZ3ky8YELajArB/oF92UV&#10;q2CIGY61ChoGcx261cB942K1Skk4p5aFrdlZHqEHlvftC3O21yiguo8wjCvL30jV5Xacr04BKpl0&#10;jLx2LKL+8YIzniah38e4RK/vKev2r7H8BQAA//8DAFBLAwQUAAYACAAAACEAlWEcm90AAAAHAQAA&#10;DwAAAGRycy9kb3ducmV2LnhtbEyOwU7DMBBE70j8g7VIXFDrEEqoQjYVtHArh5aq521skoh4HdlO&#10;k/495gTH0YzevGI1mU6ctfOtZYT7eQJCc2VVyzXC4fN9tgThA7GizrJGuGgPq/L6qqBc2ZF3+rwP&#10;tYgQ9jkhNCH0uZS+arQhP7e95th9WWcoxOhqqRyNEW46mSZJJg21HB8a6vW60dX3fjAI2cYN447X&#10;d5vD25Y++jo9vl6OiLc308sziKCn8DeGX/2oDmV0OtmBlRcdwmyRxiXCcgEi1o9JloE4ITw8pSDL&#10;Qv73L38AAAD//wMAUEsBAi0AFAAGAAgAAAAhALaDOJL+AAAA4QEAABMAAAAAAAAAAAAAAAAAAAAA&#10;AFtDb250ZW50X1R5cGVzXS54bWxQSwECLQAUAAYACAAAACEAOP0h/9YAAACUAQAACwAAAAAAAAAA&#10;AAAAAAAvAQAAX3JlbHMvLnJlbHNQSwECLQAUAAYACAAAACEApX4UOjkCAAB9BAAADgAAAAAAAAAA&#10;AAAAAAAuAgAAZHJzL2Uyb0RvYy54bWxQSwECLQAUAAYACAAAACEAlWEcm90AAAAHAQAADwAAAAAA&#10;AAAAAAAAAACTBAAAZHJzL2Rvd25yZXYueG1sUEsFBgAAAAAEAAQA8wAAAJ0FAAAAAA==&#10;" stroked="f">
                <v:textbox inset="0,0,0,0">
                  <w:txbxContent>
                    <w:p w14:paraId="570532B2" w14:textId="38FA3B54" w:rsidR="00F613A8" w:rsidRPr="00592727" w:rsidRDefault="00F613A8" w:rsidP="00D14467">
                      <w:pPr>
                        <w:pStyle w:val="Caption"/>
                        <w:rPr>
                          <w:rFonts w:ascii="Arial" w:hAnsi="Arial" w:cs="Arial"/>
                          <w:b w:val="0"/>
                          <w:i/>
                          <w:noProof/>
                          <w:color w:val="auto"/>
                          <w:sz w:val="18"/>
                        </w:rPr>
                      </w:pPr>
                      <w:bookmarkStart w:id="37" w:name="_Ref415400348"/>
                      <w:bookmarkStart w:id="38" w:name="_Toc483996927"/>
                      <w:r w:rsidRPr="00592727">
                        <w:rPr>
                          <w:b w:val="0"/>
                          <w:i/>
                          <w:color w:val="auto"/>
                          <w:sz w:val="18"/>
                        </w:rPr>
                        <w:t xml:space="preserve">Figure </w:t>
                      </w:r>
                      <w:r>
                        <w:rPr>
                          <w:b w:val="0"/>
                          <w:i/>
                          <w:color w:val="auto"/>
                          <w:sz w:val="18"/>
                        </w:rPr>
                        <w:fldChar w:fldCharType="begin"/>
                      </w:r>
                      <w:r>
                        <w:rPr>
                          <w:b w:val="0"/>
                          <w:i/>
                          <w:color w:val="auto"/>
                          <w:sz w:val="18"/>
                        </w:rPr>
                        <w:instrText xml:space="preserve"> SEQ Figure \* ARABIC </w:instrText>
                      </w:r>
                      <w:r>
                        <w:rPr>
                          <w:b w:val="0"/>
                          <w:i/>
                          <w:color w:val="auto"/>
                          <w:sz w:val="18"/>
                        </w:rPr>
                        <w:fldChar w:fldCharType="separate"/>
                      </w:r>
                      <w:r w:rsidR="004469D0">
                        <w:rPr>
                          <w:b w:val="0"/>
                          <w:i/>
                          <w:noProof/>
                          <w:color w:val="auto"/>
                          <w:sz w:val="18"/>
                        </w:rPr>
                        <w:t>2</w:t>
                      </w:r>
                      <w:r>
                        <w:rPr>
                          <w:b w:val="0"/>
                          <w:i/>
                          <w:color w:val="auto"/>
                          <w:sz w:val="18"/>
                        </w:rPr>
                        <w:fldChar w:fldCharType="end"/>
                      </w:r>
                      <w:bookmarkEnd w:id="37"/>
                      <w:r w:rsidRPr="00592727">
                        <w:rPr>
                          <w:b w:val="0"/>
                          <w:i/>
                          <w:color w:val="auto"/>
                          <w:sz w:val="18"/>
                        </w:rPr>
                        <w:t>:</w:t>
                      </w:r>
                      <w:r w:rsidRPr="00592727">
                        <w:rPr>
                          <w:rFonts w:ascii="Arial" w:hAnsi="Arial" w:cs="Arial"/>
                          <w:b w:val="0"/>
                          <w:i/>
                          <w:color w:val="auto"/>
                          <w:sz w:val="18"/>
                        </w:rPr>
                        <w:t xml:space="preserve"> Density versus Deprivation in the City of Johannesburg</w:t>
                      </w:r>
                      <w:bookmarkEnd w:id="38"/>
                    </w:p>
                  </w:txbxContent>
                </v:textbox>
              </v:shape>
            </w:pict>
          </mc:Fallback>
        </mc:AlternateContent>
      </w:r>
      <w:r w:rsidR="00D14467">
        <w:rPr>
          <w:rFonts w:ascii="Arial" w:hAnsi="Arial" w:cs="Arial"/>
          <w:sz w:val="20"/>
          <w:szCs w:val="20"/>
          <w:lang w:val="en-GB"/>
        </w:rPr>
        <w:br w:type="page"/>
      </w:r>
    </w:p>
    <w:p w14:paraId="05B69C06" w14:textId="77777777" w:rsidR="00D14467" w:rsidRPr="00EB19F4" w:rsidRDefault="00D14467" w:rsidP="006622ED">
      <w:pPr>
        <w:pStyle w:val="Heading1"/>
        <w:rPr>
          <w:sz w:val="22"/>
          <w:szCs w:val="22"/>
        </w:rPr>
      </w:pPr>
      <w:bookmarkStart w:id="39" w:name="_Ref416707347"/>
      <w:bookmarkStart w:id="40" w:name="_Toc483996898"/>
      <w:r w:rsidRPr="00EB19F4">
        <w:rPr>
          <w:sz w:val="22"/>
          <w:szCs w:val="22"/>
        </w:rPr>
        <w:lastRenderedPageBreak/>
        <w:t>Trends and Demand for Economic Infrastructure</w:t>
      </w:r>
      <w:bookmarkEnd w:id="39"/>
      <w:bookmarkEnd w:id="40"/>
      <w:r w:rsidRPr="00EB19F4">
        <w:rPr>
          <w:sz w:val="22"/>
          <w:szCs w:val="22"/>
        </w:rPr>
        <w:t xml:space="preserve">  </w:t>
      </w:r>
    </w:p>
    <w:p w14:paraId="498C4A9A" w14:textId="77777777" w:rsidR="005E74FF" w:rsidRDefault="005E74FF" w:rsidP="00D10B9F">
      <w:pPr>
        <w:pStyle w:val="BodyText"/>
        <w:jc w:val="both"/>
        <w:rPr>
          <w:sz w:val="20"/>
          <w:szCs w:val="20"/>
        </w:rPr>
      </w:pPr>
      <w:r>
        <w:rPr>
          <w:sz w:val="20"/>
          <w:szCs w:val="20"/>
        </w:rPr>
        <w:t xml:space="preserve">The city is the economic and logistics hub of the country with road, rail and air transport networks radiating outwards. </w:t>
      </w:r>
    </w:p>
    <w:p w14:paraId="2616C72B" w14:textId="1F74AD02" w:rsidR="005E74FF" w:rsidRDefault="005E74FF" w:rsidP="00D10B9F">
      <w:pPr>
        <w:pStyle w:val="BodyText"/>
        <w:jc w:val="both"/>
        <w:rPr>
          <w:sz w:val="20"/>
          <w:szCs w:val="20"/>
        </w:rPr>
      </w:pPr>
      <w:r>
        <w:rPr>
          <w:sz w:val="20"/>
          <w:szCs w:val="20"/>
        </w:rPr>
        <w:t xml:space="preserve">  The city</w:t>
      </w:r>
      <w:r w:rsidR="00A947B7" w:rsidRPr="00A947B7">
        <w:rPr>
          <w:sz w:val="20"/>
          <w:szCs w:val="20"/>
        </w:rPr>
        <w:t>contribut</w:t>
      </w:r>
      <w:r>
        <w:rPr>
          <w:sz w:val="20"/>
          <w:szCs w:val="20"/>
        </w:rPr>
        <w:t>es</w:t>
      </w:r>
      <w:r w:rsidR="00A947B7" w:rsidRPr="00A947B7">
        <w:rPr>
          <w:sz w:val="20"/>
          <w:szCs w:val="20"/>
        </w:rPr>
        <w:t xml:space="preserve"> about 17% of the national GDP and approximately 47% of Gauteng’s economy.  The City’s economy is the main driver of national growth – historically performing at 50% higher in growth rates relative to national growth. The City’s economy is driven mainly by four economic sectors which are: (a) finance and business services, (b) community services, (c) manufacturing and (d) trade. These four economic sectors collectively account for more than 82% of economic activity within the City. These sectors also account for the highest levels of formal and informal employment</w:t>
      </w:r>
      <w:r w:rsidRPr="005E74FF">
        <w:rPr>
          <w:sz w:val="20"/>
          <w:szCs w:val="20"/>
        </w:rPr>
        <w:t xml:space="preserve">The structure of output in the City’s economy today is dominated by the financial sector, with community services, trade and accommodation and manufacturing also significant contributors. This is a shift in the economic base of the city from resources and manufacturing, to services. In 2013, sector contributions to output were: Finance, Real Estate and Business Services (32%), Community, Social and Personal Services (20%), Wholesale and Retail Trade, Catering and Accommodation (16%), Manufacturing (16%), followed at some distance by Transport Storage and Communication (8%), Construction Contractors (4%), Electricity, Gas and Water (2%), Mining and Quarrying (1%) and Agriculture less than 1%. </w:t>
      </w:r>
    </w:p>
    <w:p w14:paraId="1A574B36" w14:textId="298D00C6" w:rsidR="00DD079F" w:rsidRPr="00D437F9" w:rsidRDefault="004F0B22" w:rsidP="00D437F9">
      <w:pPr>
        <w:pStyle w:val="Heading2"/>
        <w:rPr>
          <w:rFonts w:ascii="Arial" w:hAnsi="Arial" w:cs="Arial"/>
          <w:sz w:val="20"/>
          <w:szCs w:val="20"/>
        </w:rPr>
      </w:pPr>
      <w:bookmarkStart w:id="41" w:name="_Toc478629771"/>
      <w:bookmarkStart w:id="42" w:name="_Toc483996899"/>
      <w:bookmarkEnd w:id="41"/>
      <w:r>
        <w:rPr>
          <w:sz w:val="20"/>
          <w:szCs w:val="20"/>
        </w:rPr>
        <w:t>Spatial distribution of the Urban Economy</w:t>
      </w:r>
      <w:bookmarkEnd w:id="42"/>
      <w:r>
        <w:rPr>
          <w:sz w:val="20"/>
          <w:szCs w:val="20"/>
        </w:rPr>
        <w:t xml:space="preserve">  </w:t>
      </w:r>
    </w:p>
    <w:p w14:paraId="21ED1170" w14:textId="77777777" w:rsidR="00DD079F" w:rsidRDefault="004F0B22" w:rsidP="008A4C0F">
      <w:pPr>
        <w:spacing w:line="288" w:lineRule="auto"/>
        <w:jc w:val="both"/>
        <w:rPr>
          <w:sz w:val="20"/>
          <w:szCs w:val="20"/>
        </w:rPr>
      </w:pPr>
      <w:r>
        <w:rPr>
          <w:sz w:val="20"/>
          <w:szCs w:val="20"/>
        </w:rPr>
        <w:t xml:space="preserve">The city economy is centred on two regions of significant economic activity. The Inner City and Sandton nodes and their immediate regions, constitute 50% of the city’s economic output but only house 23% of the city’s population.  </w:t>
      </w:r>
    </w:p>
    <w:p w14:paraId="1EC2BFB8" w14:textId="77777777" w:rsidR="004F0B22" w:rsidRPr="004F0B22" w:rsidRDefault="004F0B22" w:rsidP="004F0B22">
      <w:pPr>
        <w:spacing w:line="288" w:lineRule="auto"/>
        <w:jc w:val="both"/>
        <w:rPr>
          <w:rFonts w:ascii="Arial" w:hAnsi="Arial" w:cs="Arial"/>
          <w:sz w:val="20"/>
          <w:szCs w:val="20"/>
        </w:rPr>
      </w:pPr>
      <w:r w:rsidRPr="004F0B22">
        <w:rPr>
          <w:rFonts w:ascii="Arial" w:hAnsi="Arial" w:cs="Arial"/>
          <w:sz w:val="20"/>
          <w:szCs w:val="20"/>
        </w:rPr>
        <w:t xml:space="preserve">In contrast the south western regions of the city stretching from Soweto to Orange Farm only contributes to 13%, (9% and 4% respectively), of the city’s economy but house 41% of the population. The southern parts of the city have consistently reported the highest percentage of people living in poverty. Most of the south western regions’ sectoral growth dynamics remain weak when compared to other regions. Most of the areas south of the N12 highway have low interdependence and interconnectedness with the main economic centres in the City region and as a result attract limited economic investment. An exception is in Soweto where the community, social and personal services sector grew the fastest of all regions, reflecting both demand and public sector efforts to improve service delivery in the region. </w:t>
      </w:r>
    </w:p>
    <w:p w14:paraId="3041BB01" w14:textId="77777777" w:rsidR="004F0B22" w:rsidRPr="004F0B22" w:rsidRDefault="004F0B22" w:rsidP="004F0B22">
      <w:pPr>
        <w:spacing w:line="288" w:lineRule="auto"/>
        <w:jc w:val="both"/>
        <w:rPr>
          <w:rFonts w:ascii="Arial" w:hAnsi="Arial" w:cs="Arial"/>
          <w:sz w:val="20"/>
          <w:szCs w:val="20"/>
        </w:rPr>
      </w:pPr>
      <w:r w:rsidRPr="004F0B22">
        <w:rPr>
          <w:rFonts w:ascii="Arial" w:hAnsi="Arial" w:cs="Arial"/>
          <w:sz w:val="20"/>
          <w:szCs w:val="20"/>
        </w:rPr>
        <w:t>Apart from the low economic energy in southern Johannesburg, there is also a significant east-west division of the space economy. The economic activity along the M1 that links the CBDs of Johannesburg and Pretoria, and the area east of the M1 accounts for 62% of the city’s economy. If the Randburg region (Region B) is added to this total, then 72% of the city’s economy is generated in the northern and eastern quadrants of the city. The economic necessity of agglomeration and linking of economic centres in the city region is clearly illustrated by the orientation of the city’s economy to Tshwane to the north and Ekurhuleni to the east. This trend is further emphasised by the constant growth and increase in economic share of the north-eastern quadrant of the city over the past 18 years.</w:t>
      </w:r>
    </w:p>
    <w:p w14:paraId="2509BDE7" w14:textId="77777777" w:rsidR="00330B4C" w:rsidRDefault="00330B4C" w:rsidP="00D437F9">
      <w:pPr>
        <w:spacing w:line="288" w:lineRule="auto"/>
        <w:ind w:firstLine="720"/>
        <w:jc w:val="both"/>
        <w:rPr>
          <w:rFonts w:ascii="Arial" w:hAnsi="Arial" w:cs="Arial"/>
          <w:sz w:val="20"/>
          <w:szCs w:val="20"/>
        </w:rPr>
      </w:pPr>
    </w:p>
    <w:p w14:paraId="01C70E07" w14:textId="77777777" w:rsidR="00330B4C" w:rsidRDefault="00330B4C" w:rsidP="00D437F9">
      <w:pPr>
        <w:spacing w:line="288" w:lineRule="auto"/>
        <w:ind w:firstLine="720"/>
        <w:jc w:val="both"/>
        <w:rPr>
          <w:rFonts w:ascii="Arial" w:hAnsi="Arial" w:cs="Arial"/>
          <w:sz w:val="20"/>
          <w:szCs w:val="20"/>
        </w:rPr>
      </w:pPr>
    </w:p>
    <w:p w14:paraId="64AFE1F0" w14:textId="77777777" w:rsidR="00DD079F" w:rsidRDefault="00D93E43" w:rsidP="00D437F9">
      <w:pPr>
        <w:spacing w:line="288" w:lineRule="auto"/>
        <w:ind w:firstLine="720"/>
        <w:jc w:val="both"/>
        <w:rPr>
          <w:rFonts w:ascii="Arial" w:hAnsi="Arial" w:cs="Arial"/>
          <w:sz w:val="20"/>
          <w:szCs w:val="20"/>
        </w:rPr>
      </w:pPr>
      <w:r w:rsidRPr="004E3D2A">
        <w:rPr>
          <w:noProof/>
          <w:lang w:eastAsia="en-ZA"/>
        </w:rPr>
        <w:lastRenderedPageBreak/>
        <w:drawing>
          <wp:inline distT="0" distB="0" distL="0" distR="0" wp14:anchorId="3E8DAB05" wp14:editId="5BE6BC8D">
            <wp:extent cx="5731510" cy="810514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_COJ_Spatial_Distribution_of_Economy_v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4C71E47B" w14:textId="77777777" w:rsidR="00330B4C" w:rsidRDefault="00330B4C" w:rsidP="008A4C0F">
      <w:pPr>
        <w:spacing w:line="288" w:lineRule="auto"/>
        <w:jc w:val="both"/>
        <w:rPr>
          <w:rFonts w:ascii="Arial" w:hAnsi="Arial" w:cs="Arial"/>
          <w:sz w:val="20"/>
          <w:szCs w:val="20"/>
        </w:rPr>
      </w:pPr>
    </w:p>
    <w:p w14:paraId="48571688" w14:textId="77777777" w:rsidR="00330B4C" w:rsidRDefault="00330B4C" w:rsidP="008A4C0F">
      <w:pPr>
        <w:spacing w:line="288" w:lineRule="auto"/>
        <w:jc w:val="both"/>
        <w:rPr>
          <w:rFonts w:ascii="Arial" w:hAnsi="Arial" w:cs="Arial"/>
          <w:sz w:val="20"/>
          <w:szCs w:val="20"/>
        </w:rPr>
      </w:pPr>
    </w:p>
    <w:p w14:paraId="4A7BA674" w14:textId="77777777" w:rsidR="00DD079F" w:rsidRDefault="00D93E43" w:rsidP="008A4C0F">
      <w:pPr>
        <w:spacing w:line="288" w:lineRule="auto"/>
        <w:jc w:val="both"/>
        <w:rPr>
          <w:rFonts w:ascii="Arial" w:hAnsi="Arial" w:cs="Arial"/>
          <w:sz w:val="20"/>
          <w:szCs w:val="20"/>
        </w:rPr>
      </w:pPr>
      <w:r>
        <w:rPr>
          <w:rFonts w:ascii="Arial" w:hAnsi="Arial" w:cs="Arial"/>
          <w:sz w:val="20"/>
          <w:szCs w:val="20"/>
        </w:rPr>
        <w:lastRenderedPageBreak/>
        <w:t>Economic Nodes</w:t>
      </w:r>
    </w:p>
    <w:p w14:paraId="04AD8A0F" w14:textId="21636434" w:rsidR="00D14467" w:rsidRDefault="00A1343E" w:rsidP="008A4C0F">
      <w:pPr>
        <w:spacing w:line="288" w:lineRule="auto"/>
        <w:jc w:val="both"/>
        <w:rPr>
          <w:rFonts w:ascii="Arial" w:hAnsi="Arial" w:cs="Arial"/>
          <w:sz w:val="20"/>
          <w:szCs w:val="20"/>
        </w:rPr>
      </w:pPr>
      <w:r>
        <w:rPr>
          <w:noProof/>
          <w:lang w:eastAsia="en-ZA"/>
        </w:rPr>
        <mc:AlternateContent>
          <mc:Choice Requires="wps">
            <w:drawing>
              <wp:anchor distT="0" distB="0" distL="114300" distR="114300" simplePos="0" relativeHeight="251683840" behindDoc="0" locked="0" layoutInCell="1" allowOverlap="1" wp14:anchorId="265E4EFA" wp14:editId="0B089820">
                <wp:simplePos x="0" y="0"/>
                <wp:positionH relativeFrom="column">
                  <wp:posOffset>44340</wp:posOffset>
                </wp:positionH>
                <wp:positionV relativeFrom="paragraph">
                  <wp:posOffset>1011306</wp:posOffset>
                </wp:positionV>
                <wp:extent cx="3562350" cy="238125"/>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3562350" cy="238125"/>
                        </a:xfrm>
                        <a:prstGeom prst="rect">
                          <a:avLst/>
                        </a:prstGeom>
                        <a:solidFill>
                          <a:prstClr val="white"/>
                        </a:solidFill>
                        <a:ln>
                          <a:noFill/>
                        </a:ln>
                        <a:effectLst/>
                      </wps:spPr>
                      <wps:txbx>
                        <w:txbxContent>
                          <w:p w14:paraId="4D8654B9" w14:textId="72C2CA39" w:rsidR="00F613A8" w:rsidRPr="004F1D8E" w:rsidRDefault="00F613A8" w:rsidP="00D14467">
                            <w:pPr>
                              <w:pStyle w:val="Caption"/>
                              <w:rPr>
                                <w:rFonts w:ascii="Arial" w:hAnsi="Arial" w:cs="Arial"/>
                                <w:b w:val="0"/>
                                <w:i/>
                                <w:noProof/>
                                <w:color w:val="auto"/>
                                <w:sz w:val="18"/>
                              </w:rPr>
                            </w:pPr>
                            <w:bookmarkStart w:id="43" w:name="_Toc483996928"/>
                            <w:r w:rsidRPr="004F1D8E">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3</w:t>
                            </w:r>
                            <w:r>
                              <w:rPr>
                                <w:rFonts w:ascii="Arial" w:hAnsi="Arial" w:cs="Arial"/>
                                <w:b w:val="0"/>
                                <w:i/>
                                <w:color w:val="auto"/>
                                <w:sz w:val="18"/>
                              </w:rPr>
                              <w:fldChar w:fldCharType="end"/>
                            </w:r>
                            <w:r w:rsidRPr="004F1D8E">
                              <w:rPr>
                                <w:rFonts w:ascii="Arial" w:hAnsi="Arial" w:cs="Arial"/>
                                <w:b w:val="0"/>
                                <w:i/>
                                <w:color w:val="auto"/>
                                <w:sz w:val="18"/>
                              </w:rPr>
                              <w:t>: Location of Mixed Use Nodes in the City</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E4EFA" id="Text Box 8" o:spid="_x0000_s1030" type="#_x0000_t202" style="position:absolute;left:0;text-align:left;margin-left:3.5pt;margin-top:79.65pt;width:280.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SlUNQIAAHUEAAAOAAAAZHJzL2Uyb0RvYy54bWysVE1v2zAMvQ/YfxB0X5yPpQiMOEWWIsOA&#10;oC2QDD0rshQLkEVNUmJnv36UbKddt9Owi0KR1KP5HpnlfVtrchHOKzAFnYzGlAjDoVTmVNDvh+2n&#10;BSU+MFMyDUYU9Co8vV99/LBsbC6mUIEuhSMIYnze2IJWIdg8yzyvRM38CKwwGJTgahbw6k5Z6ViD&#10;6LXOpuPxXdaAK60DLrxH70MXpKuEL6Xg4UlKLwLRBcVvC+l06TzGM1stWX5yzFaK95/B/uEraqYM&#10;Fr1BPbDAyNmpP6BqxR14kGHEoc5ASsVF6gG7mYzfdbOvmBWpFyTH2xtN/v/B8sfLsyOqLCgKZViN&#10;Eh1EG8gXaMkistNYn2PS3mJaaNGNKg9+j87YdCtdHX+xHYJx5Pl64zaCcXTO5nfT2RxDHGPT2WIy&#10;nUeY7PW1dT58FVCTaBTUoXaJUnbZ+dClDimxmAetyq3SOl5iYKMduTDUualUED34b1naxFwD8VUH&#10;2HlEGpS+Smy4ayxaoT22iZ7PQ9NHKK/IhYNulrzlW4XVd8yHZ+ZweLBHXIjwhIfU0BQUeouSCtzP&#10;v/ljPmqKUUoaHMaC+h9n5gQl+ptBtePkDoYbjONgmHO9Aex7gqtmeTLxgQt6MKWD+gX3ZB2rYIgZ&#10;jrUKGgZzE7qVwD3jYr1OSTifloWd2VseoQeWD+0Lc7bXKKC6jzCMKcvfSdXldpyvzwGkSjpGXjsW&#10;Uf94wdlOk9DvYVyet/eU9fpvsfoFAAD//wMAUEsDBBQABgAIAAAAIQB4oRfv3gAAAAkBAAAPAAAA&#10;ZHJzL2Rvd25yZXYueG1sTI/BTsMwEETvSPyDtUhcEHUoakhDnApauJVDS9XzNjZJRLyObKdJ/57l&#10;BMd9M5qdKVaT7cTZ+NA6UvAwS0AYqpxuqVZw+Hy/z0CEiKSxc2QUXEyAVXl9VWCu3Ug7c97HWnAI&#10;hRwVNDH2uZShaozFMHO9Ida+nLcY+fS11B5HDrednCdJKi22xB8a7M26MdX3frAK0o0fxh2t7zaH&#10;ty1+9PX8+Ho5KnV7M708g4hmin9m+K3P1aHkTic3kA6iU/DESyLjxfIRBOuLNGNyYrJMM5BlIf8v&#10;KH8AAAD//wMAUEsBAi0AFAAGAAgAAAAhALaDOJL+AAAA4QEAABMAAAAAAAAAAAAAAAAAAAAAAFtD&#10;b250ZW50X1R5cGVzXS54bWxQSwECLQAUAAYACAAAACEAOP0h/9YAAACUAQAACwAAAAAAAAAAAAAA&#10;AAAvAQAAX3JlbHMvLnJlbHNQSwECLQAUAAYACAAAACEAtAUpVDUCAAB1BAAADgAAAAAAAAAAAAAA&#10;AAAuAgAAZHJzL2Uyb0RvYy54bWxQSwECLQAUAAYACAAAACEAeKEX794AAAAJAQAADwAAAAAAAAAA&#10;AAAAAACPBAAAZHJzL2Rvd25yZXYueG1sUEsFBgAAAAAEAAQA8wAAAJoFAAAAAA==&#10;" stroked="f">
                <v:textbox inset="0,0,0,0">
                  <w:txbxContent>
                    <w:p w14:paraId="4D8654B9" w14:textId="72C2CA39" w:rsidR="00F613A8" w:rsidRPr="004F1D8E" w:rsidRDefault="00F613A8" w:rsidP="00D14467">
                      <w:pPr>
                        <w:pStyle w:val="Caption"/>
                        <w:rPr>
                          <w:rFonts w:ascii="Arial" w:hAnsi="Arial" w:cs="Arial"/>
                          <w:b w:val="0"/>
                          <w:i/>
                          <w:noProof/>
                          <w:color w:val="auto"/>
                          <w:sz w:val="18"/>
                        </w:rPr>
                      </w:pPr>
                      <w:bookmarkStart w:id="44" w:name="_Toc483996928"/>
                      <w:r w:rsidRPr="004F1D8E">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3</w:t>
                      </w:r>
                      <w:r>
                        <w:rPr>
                          <w:rFonts w:ascii="Arial" w:hAnsi="Arial" w:cs="Arial"/>
                          <w:b w:val="0"/>
                          <w:i/>
                          <w:color w:val="auto"/>
                          <w:sz w:val="18"/>
                        </w:rPr>
                        <w:fldChar w:fldCharType="end"/>
                      </w:r>
                      <w:r w:rsidRPr="004F1D8E">
                        <w:rPr>
                          <w:rFonts w:ascii="Arial" w:hAnsi="Arial" w:cs="Arial"/>
                          <w:b w:val="0"/>
                          <w:i/>
                          <w:color w:val="auto"/>
                          <w:sz w:val="18"/>
                        </w:rPr>
                        <w:t>: Location of Mixed Use Nodes in the City</w:t>
                      </w:r>
                      <w:bookmarkEnd w:id="44"/>
                    </w:p>
                  </w:txbxContent>
                </v:textbox>
              </v:shape>
            </w:pict>
          </mc:Fallback>
        </mc:AlternateContent>
      </w:r>
      <w:r w:rsidR="00D14467" w:rsidRPr="00CE2446">
        <w:rPr>
          <w:rFonts w:ascii="Arial" w:hAnsi="Arial" w:cs="Arial"/>
          <w:sz w:val="20"/>
          <w:szCs w:val="20"/>
        </w:rPr>
        <w:t>Formal Economic Activity within the City is concentrated in specific locations which the City terms mixed use or industrial Nodes.</w:t>
      </w:r>
      <w:r w:rsidR="00290116">
        <w:rPr>
          <w:rFonts w:ascii="Arial" w:hAnsi="Arial" w:cs="Arial"/>
          <w:sz w:val="20"/>
          <w:szCs w:val="20"/>
        </w:rPr>
        <w:t xml:space="preserve"> </w:t>
      </w:r>
      <w:r w:rsidR="00D14467" w:rsidRPr="00CE2446">
        <w:rPr>
          <w:rFonts w:ascii="Arial" w:hAnsi="Arial" w:cs="Arial"/>
          <w:sz w:val="20"/>
          <w:szCs w:val="20"/>
        </w:rPr>
        <w:t xml:space="preserve">A combination of retail, commercial, office, educational and high density residential uses are located in mixed use nodes. The quality and function of the nodes varies significantly across the City meeting the needs of the full range of socio-economic groupings within the City. Ensuring that the public environment of these nodes is maintained and </w:t>
      </w:r>
      <w:r w:rsidR="00D14467">
        <w:rPr>
          <w:rFonts w:ascii="Arial" w:hAnsi="Arial" w:cs="Arial"/>
          <w:sz w:val="20"/>
          <w:szCs w:val="20"/>
        </w:rPr>
        <w:t>preventing</w:t>
      </w:r>
      <w:r w:rsidR="00D14467" w:rsidRPr="00CE2446">
        <w:rPr>
          <w:rFonts w:ascii="Arial" w:hAnsi="Arial" w:cs="Arial"/>
          <w:sz w:val="20"/>
          <w:szCs w:val="20"/>
        </w:rPr>
        <w:t xml:space="preserve"> urban decay is</w:t>
      </w:r>
      <w:r w:rsidR="008A4C0F">
        <w:rPr>
          <w:rFonts w:ascii="Arial" w:hAnsi="Arial" w:cs="Arial"/>
          <w:sz w:val="20"/>
          <w:szCs w:val="20"/>
        </w:rPr>
        <w:t xml:space="preserve"> a </w:t>
      </w:r>
      <w:r w:rsidR="00D14467" w:rsidRPr="00CE2446">
        <w:rPr>
          <w:rFonts w:ascii="Arial" w:hAnsi="Arial" w:cs="Arial"/>
          <w:sz w:val="20"/>
          <w:szCs w:val="20"/>
        </w:rPr>
        <w:t xml:space="preserve">constant </w:t>
      </w:r>
      <w:r w:rsidR="00D93E43">
        <w:rPr>
          <w:noProof/>
          <w:lang w:eastAsia="en-ZA"/>
        </w:rPr>
        <w:drawing>
          <wp:anchor distT="0" distB="0" distL="114300" distR="114300" simplePos="0" relativeHeight="251659264" behindDoc="0" locked="0" layoutInCell="1" allowOverlap="1" wp14:anchorId="328ABE18" wp14:editId="0FAB6D52">
            <wp:simplePos x="0" y="0"/>
            <wp:positionH relativeFrom="column">
              <wp:align>left</wp:align>
            </wp:positionH>
            <wp:positionV relativeFrom="paragraph">
              <wp:posOffset>82727800</wp:posOffset>
            </wp:positionV>
            <wp:extent cx="5731510" cy="4048125"/>
            <wp:effectExtent l="0" t="0" r="0" b="9525"/>
            <wp:wrapSquare wrapText="bothSides"/>
            <wp:docPr id="31" name="Picture 3"/>
            <wp:cNvGraphicFramePr/>
            <a:graphic xmlns:a="http://schemas.openxmlformats.org/drawingml/2006/main">
              <a:graphicData uri="http://schemas.openxmlformats.org/drawingml/2006/picture">
                <pic:pic xmlns:pic="http://schemas.openxmlformats.org/drawingml/2006/picture">
                  <pic:nvPicPr>
                    <pic:cNvPr id="28680" name="Picture 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4048125"/>
                    </a:xfrm>
                    <a:prstGeom prst="rect">
                      <a:avLst/>
                    </a:prstGeom>
                  </pic:spPr>
                </pic:pic>
              </a:graphicData>
            </a:graphic>
            <wp14:sizeRelH relativeFrom="page">
              <wp14:pctWidth>0</wp14:pctWidth>
            </wp14:sizeRelH>
            <wp14:sizeRelV relativeFrom="page">
              <wp14:pctHeight>0</wp14:pctHeight>
            </wp14:sizeRelV>
          </wp:anchor>
        </w:drawing>
      </w:r>
      <w:r w:rsidR="00D93E43">
        <w:rPr>
          <w:rFonts w:ascii="Arial" w:hAnsi="Arial" w:cs="Arial"/>
          <w:sz w:val="20"/>
          <w:szCs w:val="20"/>
        </w:rPr>
        <w:t>c</w:t>
      </w:r>
      <w:r w:rsidR="00D14467" w:rsidRPr="00CE2446">
        <w:rPr>
          <w:rFonts w:ascii="Arial" w:hAnsi="Arial" w:cs="Arial"/>
          <w:sz w:val="20"/>
          <w:szCs w:val="20"/>
        </w:rPr>
        <w:t>hallenge. However these areas are critical for the on-going sustainability of the City’s formal economy, and critical areas for public investment and intervention.</w:t>
      </w:r>
    </w:p>
    <w:p w14:paraId="109613BB" w14:textId="77777777" w:rsidR="00D10B9F" w:rsidRPr="00CE2446" w:rsidRDefault="00D10B9F" w:rsidP="00D14467">
      <w:pPr>
        <w:spacing w:line="288" w:lineRule="auto"/>
        <w:jc w:val="both"/>
        <w:rPr>
          <w:rFonts w:ascii="Arial" w:hAnsi="Arial" w:cs="Arial"/>
          <w:sz w:val="20"/>
          <w:szCs w:val="20"/>
        </w:rPr>
      </w:pPr>
      <w:r w:rsidRPr="00D10B9F">
        <w:rPr>
          <w:rFonts w:ascii="Arial" w:hAnsi="Arial" w:cs="Arial"/>
          <w:sz w:val="20"/>
          <w:szCs w:val="20"/>
        </w:rPr>
        <w:t xml:space="preserve">This significant formal economy must be viewed in the context of official unemployment figures of the City which was approximately 25% in 2011. This is a 4.6% </w:t>
      </w:r>
      <w:r w:rsidR="007C0CC8">
        <w:rPr>
          <w:rFonts w:ascii="Arial" w:hAnsi="Arial" w:cs="Arial"/>
          <w:sz w:val="20"/>
          <w:szCs w:val="20"/>
        </w:rPr>
        <w:t xml:space="preserve">decrease from census data of </w:t>
      </w:r>
      <w:r w:rsidRPr="00D10B9F">
        <w:rPr>
          <w:rFonts w:ascii="Arial" w:hAnsi="Arial" w:cs="Arial"/>
          <w:sz w:val="20"/>
          <w:szCs w:val="20"/>
        </w:rPr>
        <w:t>2001. The Youth unemployment rate (school-leavers) is higher than the average unemployment rate at 35%, which is a concern to the City.</w:t>
      </w:r>
    </w:p>
    <w:p w14:paraId="687F9BD6" w14:textId="77777777" w:rsidR="00D14467" w:rsidRDefault="00D14467" w:rsidP="00D14467">
      <w:pPr>
        <w:spacing w:line="288" w:lineRule="auto"/>
        <w:jc w:val="both"/>
        <w:rPr>
          <w:rFonts w:ascii="Arial" w:hAnsi="Arial" w:cs="Arial"/>
          <w:sz w:val="20"/>
          <w:szCs w:val="20"/>
        </w:rPr>
      </w:pPr>
      <w:r>
        <w:rPr>
          <w:rFonts w:ascii="Arial" w:hAnsi="Arial" w:cs="Arial"/>
          <w:sz w:val="20"/>
          <w:szCs w:val="20"/>
        </w:rPr>
        <w:t xml:space="preserve">There is </w:t>
      </w:r>
      <w:r w:rsidRPr="00CE2446">
        <w:rPr>
          <w:rFonts w:ascii="Arial" w:hAnsi="Arial" w:cs="Arial"/>
          <w:sz w:val="20"/>
          <w:szCs w:val="20"/>
        </w:rPr>
        <w:t xml:space="preserve">significant </w:t>
      </w:r>
      <w:r w:rsidR="00290116">
        <w:rPr>
          <w:rFonts w:ascii="Arial" w:hAnsi="Arial" w:cs="Arial"/>
          <w:sz w:val="20"/>
          <w:szCs w:val="20"/>
        </w:rPr>
        <w:t>p</w:t>
      </w:r>
      <w:r w:rsidRPr="00CE2446">
        <w:rPr>
          <w:rFonts w:ascii="Arial" w:hAnsi="Arial" w:cs="Arial"/>
          <w:sz w:val="20"/>
          <w:szCs w:val="20"/>
        </w:rPr>
        <w:t xml:space="preserve">ressure </w:t>
      </w:r>
      <w:r w:rsidR="00290116">
        <w:rPr>
          <w:rFonts w:ascii="Arial" w:hAnsi="Arial" w:cs="Arial"/>
          <w:sz w:val="20"/>
          <w:szCs w:val="20"/>
        </w:rPr>
        <w:t xml:space="preserve">for </w:t>
      </w:r>
      <w:r w:rsidRPr="00CE2446">
        <w:rPr>
          <w:rFonts w:ascii="Arial" w:hAnsi="Arial" w:cs="Arial"/>
          <w:sz w:val="20"/>
          <w:szCs w:val="20"/>
        </w:rPr>
        <w:t>new mixed use development</w:t>
      </w:r>
      <w:r w:rsidR="007C0CC8">
        <w:rPr>
          <w:rFonts w:ascii="Arial" w:hAnsi="Arial" w:cs="Arial"/>
          <w:sz w:val="20"/>
          <w:szCs w:val="20"/>
        </w:rPr>
        <w:t>s</w:t>
      </w:r>
      <w:r w:rsidRPr="00CE2446">
        <w:rPr>
          <w:rFonts w:ascii="Arial" w:hAnsi="Arial" w:cs="Arial"/>
          <w:sz w:val="20"/>
          <w:szCs w:val="20"/>
        </w:rPr>
        <w:t xml:space="preserve"> south of Midrand on the Farm Waterval, adjacent to Lanseria Airport, the Farm Modderfontein and the Farm Frankenwald loca</w:t>
      </w:r>
      <w:r w:rsidR="00290116">
        <w:rPr>
          <w:rFonts w:ascii="Arial" w:hAnsi="Arial" w:cs="Arial"/>
          <w:sz w:val="20"/>
          <w:szCs w:val="20"/>
        </w:rPr>
        <w:t>ted east and north of Alexandra</w:t>
      </w:r>
      <w:r w:rsidRPr="00CE2446">
        <w:rPr>
          <w:rFonts w:ascii="Arial" w:hAnsi="Arial" w:cs="Arial"/>
          <w:sz w:val="20"/>
          <w:szCs w:val="20"/>
        </w:rPr>
        <w:t>. Over the</w:t>
      </w:r>
      <w:r w:rsidR="00290116">
        <w:rPr>
          <w:rFonts w:ascii="Arial" w:hAnsi="Arial" w:cs="Arial"/>
          <w:sz w:val="20"/>
          <w:szCs w:val="20"/>
        </w:rPr>
        <w:t xml:space="preserve"> past ten years there has been an</w:t>
      </w:r>
      <w:r w:rsidRPr="00CE2446">
        <w:rPr>
          <w:rFonts w:ascii="Arial" w:hAnsi="Arial" w:cs="Arial"/>
          <w:sz w:val="20"/>
          <w:szCs w:val="20"/>
        </w:rPr>
        <w:t xml:space="preserve"> emergence of mixed-use nodes in areas of Soweto, Orange Farm, Diepsloot and Ivory Park.</w:t>
      </w:r>
    </w:p>
    <w:p w14:paraId="028A55B6" w14:textId="77777777" w:rsidR="00D14467" w:rsidRDefault="00D14467" w:rsidP="00EE169B">
      <w:pPr>
        <w:jc w:val="both"/>
        <w:rPr>
          <w:rFonts w:ascii="Arial" w:hAnsi="Arial" w:cs="Arial"/>
          <w:sz w:val="20"/>
          <w:szCs w:val="20"/>
        </w:rPr>
      </w:pPr>
      <w:r w:rsidRPr="00CE2446">
        <w:rPr>
          <w:rFonts w:ascii="Arial" w:hAnsi="Arial" w:cs="Arial"/>
          <w:sz w:val="20"/>
          <w:szCs w:val="20"/>
        </w:rPr>
        <w:t>The Inner City</w:t>
      </w:r>
      <w:r>
        <w:rPr>
          <w:rFonts w:ascii="Arial" w:hAnsi="Arial" w:cs="Arial"/>
          <w:sz w:val="20"/>
          <w:szCs w:val="20"/>
        </w:rPr>
        <w:t>, also referred to as the</w:t>
      </w:r>
      <w:r w:rsidRPr="00CE2446">
        <w:rPr>
          <w:rFonts w:ascii="Arial" w:hAnsi="Arial" w:cs="Arial"/>
          <w:sz w:val="20"/>
          <w:szCs w:val="20"/>
        </w:rPr>
        <w:t xml:space="preserve"> Central Business District </w:t>
      </w:r>
      <w:r w:rsidR="00290116">
        <w:rPr>
          <w:rFonts w:ascii="Arial" w:hAnsi="Arial" w:cs="Arial"/>
          <w:sz w:val="20"/>
          <w:szCs w:val="20"/>
        </w:rPr>
        <w:t xml:space="preserve">(CBD) </w:t>
      </w:r>
      <w:r w:rsidRPr="00CE2446">
        <w:rPr>
          <w:rFonts w:ascii="Arial" w:hAnsi="Arial" w:cs="Arial"/>
          <w:sz w:val="20"/>
          <w:szCs w:val="20"/>
        </w:rPr>
        <w:t xml:space="preserve">remains a critical location for economic development for both the formal and informal sectors. </w:t>
      </w:r>
      <w:r w:rsidR="00290116">
        <w:rPr>
          <w:rFonts w:ascii="Arial" w:hAnsi="Arial" w:cs="Arial"/>
          <w:sz w:val="20"/>
          <w:szCs w:val="20"/>
        </w:rPr>
        <w:t>In</w:t>
      </w:r>
      <w:r w:rsidRPr="00CE2446">
        <w:rPr>
          <w:rFonts w:ascii="Arial" w:hAnsi="Arial" w:cs="Arial"/>
          <w:sz w:val="20"/>
          <w:szCs w:val="20"/>
        </w:rPr>
        <w:t xml:space="preserve"> the 1980s and 1990s</w:t>
      </w:r>
      <w:r w:rsidR="00290116">
        <w:rPr>
          <w:rFonts w:ascii="Arial" w:hAnsi="Arial" w:cs="Arial"/>
          <w:sz w:val="20"/>
          <w:szCs w:val="20"/>
        </w:rPr>
        <w:t>,</w:t>
      </w:r>
      <w:r w:rsidRPr="00CE2446">
        <w:rPr>
          <w:rFonts w:ascii="Arial" w:hAnsi="Arial" w:cs="Arial"/>
          <w:sz w:val="20"/>
          <w:szCs w:val="20"/>
        </w:rPr>
        <w:t xml:space="preserve"> the CBD experienced significant </w:t>
      </w:r>
      <w:r w:rsidR="00290116">
        <w:rPr>
          <w:rFonts w:ascii="Arial" w:hAnsi="Arial" w:cs="Arial"/>
          <w:sz w:val="20"/>
          <w:szCs w:val="20"/>
        </w:rPr>
        <w:t xml:space="preserve">economic </w:t>
      </w:r>
      <w:r w:rsidRPr="00CE2446">
        <w:rPr>
          <w:rFonts w:ascii="Arial" w:hAnsi="Arial" w:cs="Arial"/>
          <w:sz w:val="20"/>
          <w:szCs w:val="20"/>
        </w:rPr>
        <w:t>decline</w:t>
      </w:r>
      <w:r w:rsidR="007C2A51">
        <w:rPr>
          <w:rFonts w:ascii="Arial" w:hAnsi="Arial" w:cs="Arial"/>
          <w:sz w:val="20"/>
          <w:szCs w:val="20"/>
        </w:rPr>
        <w:t xml:space="preserve"> whereby many</w:t>
      </w:r>
      <w:r w:rsidR="00290116">
        <w:rPr>
          <w:rFonts w:ascii="Arial" w:hAnsi="Arial" w:cs="Arial"/>
          <w:sz w:val="20"/>
          <w:szCs w:val="20"/>
        </w:rPr>
        <w:t xml:space="preserve"> businesses relocated to the mixed use nodes of</w:t>
      </w:r>
      <w:r w:rsidRPr="00CE2446">
        <w:rPr>
          <w:rFonts w:ascii="Arial" w:hAnsi="Arial" w:cs="Arial"/>
          <w:sz w:val="20"/>
          <w:szCs w:val="20"/>
        </w:rPr>
        <w:t xml:space="preserve"> the north of the City. In addition there was an influx of poorer migrants into areas of the CBD such as Hillbrow. Through a combined effort </w:t>
      </w:r>
      <w:r w:rsidR="00290116">
        <w:rPr>
          <w:rFonts w:ascii="Arial" w:hAnsi="Arial" w:cs="Arial"/>
          <w:sz w:val="20"/>
          <w:szCs w:val="20"/>
        </w:rPr>
        <w:t>by</w:t>
      </w:r>
      <w:r w:rsidRPr="00CE2446">
        <w:rPr>
          <w:rFonts w:ascii="Arial" w:hAnsi="Arial" w:cs="Arial"/>
          <w:sz w:val="20"/>
          <w:szCs w:val="20"/>
        </w:rPr>
        <w:t xml:space="preserve"> the government, the private sector and </w:t>
      </w:r>
      <w:r w:rsidR="00290116">
        <w:rPr>
          <w:rFonts w:ascii="Arial" w:hAnsi="Arial" w:cs="Arial"/>
          <w:sz w:val="20"/>
          <w:szCs w:val="20"/>
        </w:rPr>
        <w:t>Non-Government Organisations (</w:t>
      </w:r>
      <w:r w:rsidRPr="00CE2446">
        <w:rPr>
          <w:rFonts w:ascii="Arial" w:hAnsi="Arial" w:cs="Arial"/>
          <w:sz w:val="20"/>
          <w:szCs w:val="20"/>
        </w:rPr>
        <w:t>NGOs</w:t>
      </w:r>
      <w:r w:rsidR="00290116">
        <w:rPr>
          <w:rFonts w:ascii="Arial" w:hAnsi="Arial" w:cs="Arial"/>
          <w:sz w:val="20"/>
          <w:szCs w:val="20"/>
        </w:rPr>
        <w:t>),</w:t>
      </w:r>
      <w:r w:rsidRPr="00CE2446">
        <w:rPr>
          <w:rFonts w:ascii="Arial" w:hAnsi="Arial" w:cs="Arial"/>
          <w:sz w:val="20"/>
          <w:szCs w:val="20"/>
        </w:rPr>
        <w:t xml:space="preserve"> the </w:t>
      </w:r>
      <w:r w:rsidR="007C2A51">
        <w:rPr>
          <w:rFonts w:ascii="Arial" w:hAnsi="Arial" w:cs="Arial"/>
          <w:sz w:val="20"/>
          <w:szCs w:val="20"/>
        </w:rPr>
        <w:t xml:space="preserve">economic </w:t>
      </w:r>
      <w:r w:rsidRPr="00CE2446">
        <w:rPr>
          <w:rFonts w:ascii="Arial" w:hAnsi="Arial" w:cs="Arial"/>
          <w:sz w:val="20"/>
          <w:szCs w:val="20"/>
        </w:rPr>
        <w:t xml:space="preserve">decline </w:t>
      </w:r>
      <w:r w:rsidR="007C2A51">
        <w:rPr>
          <w:rFonts w:ascii="Arial" w:hAnsi="Arial" w:cs="Arial"/>
          <w:sz w:val="20"/>
          <w:szCs w:val="20"/>
        </w:rPr>
        <w:t xml:space="preserve">of </w:t>
      </w:r>
      <w:r w:rsidRPr="00CE2446">
        <w:rPr>
          <w:rFonts w:ascii="Arial" w:hAnsi="Arial" w:cs="Arial"/>
          <w:sz w:val="20"/>
          <w:szCs w:val="20"/>
        </w:rPr>
        <w:t xml:space="preserve">the CBD </w:t>
      </w:r>
      <w:r w:rsidR="007C2A51">
        <w:rPr>
          <w:rFonts w:ascii="Arial" w:hAnsi="Arial" w:cs="Arial"/>
          <w:sz w:val="20"/>
          <w:szCs w:val="20"/>
        </w:rPr>
        <w:t xml:space="preserve">was reduced. </w:t>
      </w:r>
      <w:r w:rsidRPr="00CE2446">
        <w:rPr>
          <w:rFonts w:ascii="Arial" w:hAnsi="Arial" w:cs="Arial"/>
          <w:sz w:val="20"/>
          <w:szCs w:val="20"/>
        </w:rPr>
        <w:t>However</w:t>
      </w:r>
      <w:r w:rsidR="007C2A51">
        <w:rPr>
          <w:rFonts w:ascii="Arial" w:hAnsi="Arial" w:cs="Arial"/>
          <w:sz w:val="20"/>
          <w:szCs w:val="20"/>
        </w:rPr>
        <w:t>,</w:t>
      </w:r>
      <w:r w:rsidRPr="00CE2446">
        <w:rPr>
          <w:rFonts w:ascii="Arial" w:hAnsi="Arial" w:cs="Arial"/>
          <w:sz w:val="20"/>
          <w:szCs w:val="20"/>
        </w:rPr>
        <w:t xml:space="preserve"> changing socio-economic circumstances</w:t>
      </w:r>
      <w:r>
        <w:rPr>
          <w:rFonts w:ascii="Arial" w:hAnsi="Arial" w:cs="Arial"/>
          <w:sz w:val="20"/>
          <w:szCs w:val="20"/>
        </w:rPr>
        <w:t>,</w:t>
      </w:r>
      <w:r w:rsidRPr="00CE2446">
        <w:rPr>
          <w:rFonts w:ascii="Arial" w:hAnsi="Arial" w:cs="Arial"/>
          <w:sz w:val="20"/>
          <w:szCs w:val="20"/>
        </w:rPr>
        <w:t xml:space="preserve"> the extent of the CBD and</w:t>
      </w:r>
      <w:r w:rsidR="007C2A51">
        <w:rPr>
          <w:rFonts w:ascii="Arial" w:hAnsi="Arial" w:cs="Arial"/>
          <w:sz w:val="20"/>
          <w:szCs w:val="20"/>
        </w:rPr>
        <w:t xml:space="preserve"> the continued increase of</w:t>
      </w:r>
      <w:r w:rsidRPr="00CE2446">
        <w:rPr>
          <w:rFonts w:ascii="Arial" w:hAnsi="Arial" w:cs="Arial"/>
          <w:sz w:val="20"/>
          <w:szCs w:val="20"/>
        </w:rPr>
        <w:t xml:space="preserve"> residents within the area requires on-going City intervention. </w:t>
      </w:r>
    </w:p>
    <w:p w14:paraId="1006C8FD" w14:textId="77777777" w:rsidR="00D14467" w:rsidRPr="00CE2446" w:rsidRDefault="008A4C0F" w:rsidP="00592727">
      <w:pPr>
        <w:rPr>
          <w:rFonts w:ascii="Arial" w:hAnsi="Arial" w:cs="Arial"/>
          <w:sz w:val="20"/>
          <w:szCs w:val="20"/>
        </w:rPr>
      </w:pPr>
      <w:r w:rsidRPr="00CE2446">
        <w:rPr>
          <w:rFonts w:ascii="Arial" w:hAnsi="Arial" w:cs="Arial"/>
          <w:noProof/>
          <w:sz w:val="20"/>
          <w:szCs w:val="20"/>
          <w:lang w:eastAsia="en-ZA"/>
        </w:rPr>
        <w:lastRenderedPageBreak/>
        <w:drawing>
          <wp:anchor distT="0" distB="0" distL="114300" distR="114300" simplePos="0" relativeHeight="251662336" behindDoc="1" locked="0" layoutInCell="1" allowOverlap="1" wp14:anchorId="1902BD91" wp14:editId="192F283D">
            <wp:simplePos x="0" y="0"/>
            <wp:positionH relativeFrom="column">
              <wp:posOffset>-304165</wp:posOffset>
            </wp:positionH>
            <wp:positionV relativeFrom="paragraph">
              <wp:posOffset>467995</wp:posOffset>
            </wp:positionV>
            <wp:extent cx="4038600" cy="5885180"/>
            <wp:effectExtent l="0" t="0" r="0" b="1270"/>
            <wp:wrapTight wrapText="bothSides">
              <wp:wrapPolygon edited="0">
                <wp:start x="0" y="0"/>
                <wp:lineTo x="0" y="21535"/>
                <wp:lineTo x="21498" y="21535"/>
                <wp:lineTo x="21498" y="0"/>
                <wp:lineTo x="0" y="0"/>
              </wp:wrapPolygon>
            </wp:wrapTight>
            <wp:docPr id="4" name="Picture 4" descr="C:\Users\30055532\Desktop\DOCS\BEPP\Bepp 2014\BEPP Maps\Industrial No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0055532\Desktop\DOCS\BEPP\Bepp 2014\BEPP Maps\Industrial Nodes.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38600" cy="5885180"/>
                    </a:xfrm>
                    <a:prstGeom prst="rect">
                      <a:avLst/>
                    </a:prstGeom>
                    <a:noFill/>
                    <a:ln>
                      <a:noFill/>
                    </a:ln>
                  </pic:spPr>
                </pic:pic>
              </a:graphicData>
            </a:graphic>
            <wp14:sizeRelH relativeFrom="page">
              <wp14:pctWidth>0</wp14:pctWidth>
            </wp14:sizeRelH>
            <wp14:sizeRelV relativeFrom="page">
              <wp14:pctHeight>0</wp14:pctHeight>
            </wp14:sizeRelV>
          </wp:anchor>
        </w:drawing>
      </w:r>
      <w:r w:rsidR="00BA0E0D">
        <w:rPr>
          <w:noProof/>
          <w:lang w:eastAsia="en-ZA"/>
        </w:rPr>
        <mc:AlternateContent>
          <mc:Choice Requires="wps">
            <w:drawing>
              <wp:anchor distT="0" distB="0" distL="114300" distR="114300" simplePos="0" relativeHeight="251684864" behindDoc="0" locked="0" layoutInCell="1" allowOverlap="1" wp14:anchorId="4127675B" wp14:editId="1FB4D492">
                <wp:simplePos x="0" y="0"/>
                <wp:positionH relativeFrom="column">
                  <wp:posOffset>13970</wp:posOffset>
                </wp:positionH>
                <wp:positionV relativeFrom="paragraph">
                  <wp:posOffset>311785</wp:posOffset>
                </wp:positionV>
                <wp:extent cx="3248025" cy="134620"/>
                <wp:effectExtent l="0" t="0" r="9525" b="0"/>
                <wp:wrapTight wrapText="bothSides">
                  <wp:wrapPolygon edited="0">
                    <wp:start x="0" y="0"/>
                    <wp:lineTo x="0" y="18340"/>
                    <wp:lineTo x="21537" y="18340"/>
                    <wp:lineTo x="21537"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3248025" cy="134620"/>
                        </a:xfrm>
                        <a:prstGeom prst="rect">
                          <a:avLst/>
                        </a:prstGeom>
                        <a:solidFill>
                          <a:prstClr val="white"/>
                        </a:solidFill>
                        <a:ln>
                          <a:noFill/>
                        </a:ln>
                        <a:effectLst/>
                      </wps:spPr>
                      <wps:txbx>
                        <w:txbxContent>
                          <w:p w14:paraId="37E2D8F6" w14:textId="35D4DC34" w:rsidR="00F613A8" w:rsidRPr="007B33B6" w:rsidRDefault="00F613A8" w:rsidP="00D14467">
                            <w:pPr>
                              <w:rPr>
                                <w:rFonts w:ascii="Arial" w:hAnsi="Arial" w:cs="Arial"/>
                                <w:i/>
                                <w:sz w:val="18"/>
                                <w:szCs w:val="18"/>
                              </w:rPr>
                            </w:pPr>
                            <w:bookmarkStart w:id="45" w:name="_Toc483996929"/>
                            <w:r w:rsidRPr="007B33B6">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4</w:t>
                            </w:r>
                            <w:r>
                              <w:rPr>
                                <w:rFonts w:ascii="Arial" w:hAnsi="Arial" w:cs="Arial"/>
                                <w:i/>
                                <w:sz w:val="18"/>
                                <w:szCs w:val="18"/>
                              </w:rPr>
                              <w:fldChar w:fldCharType="end"/>
                            </w:r>
                            <w:r w:rsidRPr="007B33B6">
                              <w:rPr>
                                <w:rFonts w:ascii="Arial" w:hAnsi="Arial" w:cs="Arial"/>
                                <w:i/>
                                <w:sz w:val="18"/>
                                <w:szCs w:val="18"/>
                              </w:rPr>
                              <w:t>: Location of Industrial Nodes within the City</w:t>
                            </w:r>
                            <w:bookmarkEnd w:id="45"/>
                          </w:p>
                          <w:p w14:paraId="14AA162F" w14:textId="77777777" w:rsidR="00F613A8" w:rsidRPr="00A776EB" w:rsidRDefault="00F613A8" w:rsidP="00D14467">
                            <w:pPr>
                              <w:pStyle w:val="Caption"/>
                              <w:rPr>
                                <w:rFonts w:ascii="Arial" w:hAnsi="Arial" w:cs="Arial"/>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7675B" id="Text Box 21" o:spid="_x0000_s1031" type="#_x0000_t202" style="position:absolute;margin-left:1.1pt;margin-top:24.55pt;width:255.75pt;height:10.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UM3OQIAAHcEAAAOAAAAZHJzL2Uyb0RvYy54bWysVE1v2zAMvQ/YfxB0X5ykHyiCOkXWosOA&#10;oC2QDD0rslwLkEVNUmJ3v35Pcpxu3U7DLjJFUvx4j/T1Td8adlA+aLIln02mnCkrqdL2peTftvef&#10;rjgLUdhKGLKq5K8q8Jvlxw/XnVuoOTVkKuUZgtiw6FzJmxjdoiiCbFQrwoScsjDW5FsRcfUvReVF&#10;h+itKebT6WXRka+cJ6lCgPZuMPJljl/XSsbHug4qMlNy1Bbz6fO5S2exvBaLFy9co+WxDPEPVbRC&#10;WyQ9hboTUbC913+EarX0FKiOE0ltQXWtpco9oJvZ9F03m0Y4lXsBOMGdYAr/L6x8ODx5pquSz2ec&#10;WdGCo63qI/tMPYMK+HQuLOC2cXCMPfTgedQHKFPbfe3b9EVDDHYg/XpCN0WTUJ7Nz6+m8wvOJGyz&#10;s/PLeYa/eHvtfIhfFLUsCSX3YC+DKg7rEFEJXEeXlCyQ0dW9NiZdkuHWeHYQYLprdFSpRrz4zcvY&#10;5GspvRrMg0blUTlmSQ0PjSUp9rs+A3QxNr2j6hVYeBqmKTh5r5F9LUJ8Eh7jg/axEvERR22oKzkd&#10;Jc4a8j/+pk/+YBVWzjqMY8nD973wijPz1YLvNLuj4EdhNwp2394S+gaFqCaLeOCjGcXaU/uMTVml&#10;LDAJK5Gr5HEUb+OwFNg0qVar7IQJdSKu7cbJFHpEeds/C++OHEWw+0DjoIrFO6oG3wHz1T5SrTOP&#10;CdcBRVCULpjuTNZxE9P6/HrPXm//i+VPAAAA//8DAFBLAwQUAAYACAAAACEAQW/L1N0AAAAHAQAA&#10;DwAAAGRycy9kb3ducmV2LnhtbEyOwU7DMBBE70j8g7VIXBB1kkILIU4FLdzg0FL1vI2XJCJeR7bT&#10;pH+POcFxNKM3r1hNphMncr61rCCdJSCIK6tbrhXsP99uH0D4gKyxs0wKzuRhVV5eFJhrO/KWTrtQ&#10;iwhhn6OCJoQ+l9JXDRn0M9sTx+7LOoMhRldL7XCMcNPJLEkW0mDL8aHBntYNVd+7wShYbNwwbnl9&#10;s9m/vuNHX2eHl/NBqeur6fkJRKAp/I3hVz+qQxmdjnZg7UWnIMviUMHdYwoi1vfpfAniqGCZzEGW&#10;hfzvX/4AAAD//wMAUEsBAi0AFAAGAAgAAAAhALaDOJL+AAAA4QEAABMAAAAAAAAAAAAAAAAAAAAA&#10;AFtDb250ZW50X1R5cGVzXS54bWxQSwECLQAUAAYACAAAACEAOP0h/9YAAACUAQAACwAAAAAAAAAA&#10;AAAAAAAvAQAAX3JlbHMvLnJlbHNQSwECLQAUAAYACAAAACEARQlDNzkCAAB3BAAADgAAAAAAAAAA&#10;AAAAAAAuAgAAZHJzL2Uyb0RvYy54bWxQSwECLQAUAAYACAAAACEAQW/L1N0AAAAHAQAADwAAAAAA&#10;AAAAAAAAAACTBAAAZHJzL2Rvd25yZXYueG1sUEsFBgAAAAAEAAQA8wAAAJ0FAAAAAA==&#10;" stroked="f">
                <v:textbox inset="0,0,0,0">
                  <w:txbxContent>
                    <w:p w14:paraId="37E2D8F6" w14:textId="35D4DC34" w:rsidR="00F613A8" w:rsidRPr="007B33B6" w:rsidRDefault="00F613A8" w:rsidP="00D14467">
                      <w:pPr>
                        <w:rPr>
                          <w:rFonts w:ascii="Arial" w:hAnsi="Arial" w:cs="Arial"/>
                          <w:i/>
                          <w:sz w:val="18"/>
                          <w:szCs w:val="18"/>
                        </w:rPr>
                      </w:pPr>
                      <w:bookmarkStart w:id="46" w:name="_Toc483996929"/>
                      <w:r w:rsidRPr="007B33B6">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4</w:t>
                      </w:r>
                      <w:r>
                        <w:rPr>
                          <w:rFonts w:ascii="Arial" w:hAnsi="Arial" w:cs="Arial"/>
                          <w:i/>
                          <w:sz w:val="18"/>
                          <w:szCs w:val="18"/>
                        </w:rPr>
                        <w:fldChar w:fldCharType="end"/>
                      </w:r>
                      <w:r w:rsidRPr="007B33B6">
                        <w:rPr>
                          <w:rFonts w:ascii="Arial" w:hAnsi="Arial" w:cs="Arial"/>
                          <w:i/>
                          <w:sz w:val="18"/>
                          <w:szCs w:val="18"/>
                        </w:rPr>
                        <w:t>: Location of Industrial Nodes within the City</w:t>
                      </w:r>
                      <w:bookmarkEnd w:id="46"/>
                    </w:p>
                    <w:p w14:paraId="14AA162F" w14:textId="77777777" w:rsidR="00F613A8" w:rsidRPr="00A776EB" w:rsidRDefault="00F613A8" w:rsidP="00D14467">
                      <w:pPr>
                        <w:pStyle w:val="Caption"/>
                        <w:rPr>
                          <w:rFonts w:ascii="Arial" w:hAnsi="Arial" w:cs="Arial"/>
                          <w:noProof/>
                          <w:sz w:val="20"/>
                          <w:szCs w:val="20"/>
                        </w:rPr>
                      </w:pPr>
                    </w:p>
                  </w:txbxContent>
                </v:textbox>
                <w10:wrap type="tight"/>
              </v:shape>
            </w:pict>
          </mc:Fallback>
        </mc:AlternateContent>
      </w:r>
      <w:r w:rsidR="00D14467" w:rsidRPr="00CE2446">
        <w:rPr>
          <w:rFonts w:ascii="Arial" w:hAnsi="Arial" w:cs="Arial"/>
          <w:sz w:val="20"/>
          <w:szCs w:val="20"/>
        </w:rPr>
        <w:t>Compared with Ekurhuleni Metro the City of Johannesburg has a relatively small industrial sector, which is scattered across the City. The greatest concentration of industrial activity is located in the old mining belt of the City in a west to east industrial corridor south of the CBD. This is where the City Deep Inland logistics port</w:t>
      </w:r>
      <w:r w:rsidR="00D14467">
        <w:rPr>
          <w:rFonts w:ascii="Arial" w:hAnsi="Arial" w:cs="Arial"/>
          <w:sz w:val="20"/>
          <w:szCs w:val="20"/>
        </w:rPr>
        <w:t xml:space="preserve"> at City Deep</w:t>
      </w:r>
      <w:r w:rsidR="00D14467" w:rsidRPr="00CE2446">
        <w:rPr>
          <w:rFonts w:ascii="Arial" w:hAnsi="Arial" w:cs="Arial"/>
          <w:sz w:val="20"/>
          <w:szCs w:val="20"/>
        </w:rPr>
        <w:t xml:space="preserve"> is located. </w:t>
      </w:r>
    </w:p>
    <w:p w14:paraId="6F594948" w14:textId="77777777" w:rsidR="00D14467" w:rsidRPr="00CE2446" w:rsidRDefault="007C2A51" w:rsidP="00D14467">
      <w:pPr>
        <w:spacing w:line="288" w:lineRule="auto"/>
        <w:jc w:val="both"/>
        <w:rPr>
          <w:rFonts w:ascii="Arial" w:hAnsi="Arial" w:cs="Arial"/>
          <w:sz w:val="20"/>
          <w:szCs w:val="20"/>
        </w:rPr>
      </w:pPr>
      <w:r>
        <w:rPr>
          <w:rFonts w:ascii="Arial" w:hAnsi="Arial" w:cs="Arial"/>
          <w:sz w:val="20"/>
          <w:szCs w:val="20"/>
        </w:rPr>
        <w:t>As with the mixed-use</w:t>
      </w:r>
      <w:r w:rsidR="00D14467" w:rsidRPr="00CE2446">
        <w:rPr>
          <w:rFonts w:ascii="Arial" w:hAnsi="Arial" w:cs="Arial"/>
          <w:sz w:val="20"/>
          <w:szCs w:val="20"/>
        </w:rPr>
        <w:t xml:space="preserve"> nodes the uses associated with and the condition of industrial nodes within the city varies significantly. While certain nodes such as Kew have experienced decline</w:t>
      </w:r>
      <w:r w:rsidR="00D14467">
        <w:rPr>
          <w:rFonts w:ascii="Arial" w:hAnsi="Arial" w:cs="Arial"/>
          <w:sz w:val="20"/>
          <w:szCs w:val="20"/>
        </w:rPr>
        <w:t>,</w:t>
      </w:r>
      <w:r w:rsidR="00D14467" w:rsidRPr="00CE2446">
        <w:rPr>
          <w:rFonts w:ascii="Arial" w:hAnsi="Arial" w:cs="Arial"/>
          <w:sz w:val="20"/>
          <w:szCs w:val="20"/>
        </w:rPr>
        <w:t xml:space="preserve"> largely due to security concerns and the invasion of factories by squatters, other areas such as Longmeadow have expanded significa</w:t>
      </w:r>
      <w:r>
        <w:rPr>
          <w:rFonts w:ascii="Arial" w:hAnsi="Arial" w:cs="Arial"/>
          <w:sz w:val="20"/>
          <w:szCs w:val="20"/>
        </w:rPr>
        <w:t>ntly. Uses vary from manufacturing</w:t>
      </w:r>
      <w:r w:rsidR="00D14467" w:rsidRPr="00CE2446">
        <w:rPr>
          <w:rFonts w:ascii="Arial" w:hAnsi="Arial" w:cs="Arial"/>
          <w:sz w:val="20"/>
          <w:szCs w:val="20"/>
        </w:rPr>
        <w:t xml:space="preserve"> and bulk retail through to warehousing and other logistic related </w:t>
      </w:r>
      <w:r w:rsidR="00D14467">
        <w:rPr>
          <w:rFonts w:ascii="Arial" w:hAnsi="Arial" w:cs="Arial"/>
          <w:sz w:val="20"/>
          <w:szCs w:val="20"/>
        </w:rPr>
        <w:t>activities</w:t>
      </w:r>
      <w:r w:rsidR="00D14467" w:rsidRPr="00CE2446">
        <w:rPr>
          <w:rFonts w:ascii="Arial" w:hAnsi="Arial" w:cs="Arial"/>
          <w:sz w:val="20"/>
          <w:szCs w:val="20"/>
        </w:rPr>
        <w:t>.</w:t>
      </w:r>
    </w:p>
    <w:p w14:paraId="4F5D48EA"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Mining activity is limited to small scale reclamation of minerals from existing mine dumps in the old mining belt</w:t>
      </w:r>
      <w:r w:rsidR="007C2A51">
        <w:rPr>
          <w:rFonts w:ascii="Arial" w:hAnsi="Arial" w:cs="Arial"/>
          <w:sz w:val="20"/>
          <w:szCs w:val="20"/>
        </w:rPr>
        <w:t>. The Mixed Use and Industrial nodes</w:t>
      </w:r>
      <w:r w:rsidRPr="00CE2446">
        <w:rPr>
          <w:rFonts w:ascii="Arial" w:hAnsi="Arial" w:cs="Arial"/>
          <w:sz w:val="20"/>
          <w:szCs w:val="20"/>
        </w:rPr>
        <w:t xml:space="preserve"> are critical for the current future success of the City’s economy. However this success is dependent on the quality of the transport infrastructure to facilitate the movement of goods and people to and from these destinations.</w:t>
      </w:r>
    </w:p>
    <w:p w14:paraId="48C3194A" w14:textId="77777777" w:rsidR="00592727" w:rsidRDefault="00592727">
      <w:pPr>
        <w:rPr>
          <w:rFonts w:ascii="Arial" w:hAnsi="Arial" w:cs="Arial"/>
          <w:sz w:val="20"/>
          <w:szCs w:val="20"/>
        </w:rPr>
      </w:pPr>
      <w:r>
        <w:rPr>
          <w:rFonts w:ascii="Arial" w:hAnsi="Arial" w:cs="Arial"/>
          <w:sz w:val="20"/>
          <w:szCs w:val="20"/>
        </w:rPr>
        <w:br w:type="page"/>
      </w:r>
    </w:p>
    <w:p w14:paraId="7FAE1561" w14:textId="77777777" w:rsidR="000E3BBA" w:rsidRPr="00EB19F4" w:rsidRDefault="007C0CC8" w:rsidP="000E3BBA">
      <w:pPr>
        <w:pStyle w:val="Heading2"/>
        <w:rPr>
          <w:sz w:val="20"/>
          <w:szCs w:val="20"/>
        </w:rPr>
      </w:pPr>
      <w:bookmarkStart w:id="47" w:name="_Toc483996900"/>
      <w:r w:rsidRPr="00EB19F4">
        <w:rPr>
          <w:sz w:val="20"/>
          <w:szCs w:val="20"/>
        </w:rPr>
        <w:lastRenderedPageBreak/>
        <w:t>Transportation</w:t>
      </w:r>
      <w:bookmarkEnd w:id="47"/>
      <w:r w:rsidRPr="00EB19F4">
        <w:rPr>
          <w:sz w:val="20"/>
          <w:szCs w:val="20"/>
        </w:rPr>
        <w:t xml:space="preserve"> </w:t>
      </w:r>
    </w:p>
    <w:p w14:paraId="547720D9" w14:textId="77777777" w:rsidR="00D14467" w:rsidRPr="00CE2446" w:rsidRDefault="00D14467" w:rsidP="00F674A5">
      <w:pPr>
        <w:spacing w:line="288" w:lineRule="auto"/>
        <w:jc w:val="both"/>
        <w:rPr>
          <w:rFonts w:ascii="Arial" w:hAnsi="Arial" w:cs="Arial"/>
          <w:sz w:val="20"/>
          <w:szCs w:val="20"/>
        </w:rPr>
      </w:pPr>
      <w:r w:rsidRPr="00CE2446">
        <w:rPr>
          <w:rFonts w:ascii="Arial" w:hAnsi="Arial" w:cs="Arial"/>
          <w:sz w:val="20"/>
          <w:szCs w:val="20"/>
        </w:rPr>
        <w:t>For a City reliant on the motor vehicle, a high quality, well maintained, easily accessible freeway system is critical for the success of the City. The City is responsible for two such routes namely the M1 and the M2. The rest of the freeway network which comprises the N1, N3, N12, and N17 is the responsibility of SANRAL. In order to ensure the continued productivity of the City, the expansion of the existing freeway network may need to be considered</w:t>
      </w:r>
      <w:r w:rsidR="00F674A5">
        <w:rPr>
          <w:rFonts w:ascii="Arial" w:hAnsi="Arial" w:cs="Arial"/>
          <w:sz w:val="20"/>
          <w:szCs w:val="20"/>
        </w:rPr>
        <w:t xml:space="preserve"> in the medium to long term. </w:t>
      </w:r>
      <w:r w:rsidRPr="00F674A5">
        <w:rPr>
          <w:rFonts w:ascii="Arial" w:hAnsi="Arial" w:cs="Arial"/>
          <w:sz w:val="20"/>
          <w:szCs w:val="20"/>
        </w:rPr>
        <w:t>Another important road network for the City is the K and PWV network maintained and constructed by Gauteng Province. The failure of government to construct planned K and PWV routes in the north and north-west of the City has contributed significantly to the traffic congestion in the north of the City.</w:t>
      </w:r>
    </w:p>
    <w:p w14:paraId="79341359" w14:textId="77777777" w:rsidR="00D14467" w:rsidRPr="00CE2446" w:rsidRDefault="000E3BBA" w:rsidP="00D14467">
      <w:pPr>
        <w:spacing w:line="288" w:lineRule="auto"/>
        <w:jc w:val="both"/>
        <w:rPr>
          <w:rFonts w:ascii="Arial" w:hAnsi="Arial" w:cs="Arial"/>
          <w:sz w:val="20"/>
          <w:szCs w:val="20"/>
        </w:rPr>
      </w:pPr>
      <w:r>
        <w:rPr>
          <w:noProof/>
          <w:lang w:eastAsia="en-ZA"/>
        </w:rPr>
        <mc:AlternateContent>
          <mc:Choice Requires="wps">
            <w:drawing>
              <wp:anchor distT="0" distB="0" distL="114300" distR="114300" simplePos="0" relativeHeight="251685888" behindDoc="0" locked="0" layoutInCell="1" allowOverlap="1" wp14:anchorId="774B9597" wp14:editId="29B6B6AC">
                <wp:simplePos x="0" y="0"/>
                <wp:positionH relativeFrom="column">
                  <wp:posOffset>137795</wp:posOffset>
                </wp:positionH>
                <wp:positionV relativeFrom="paragraph">
                  <wp:posOffset>118745</wp:posOffset>
                </wp:positionV>
                <wp:extent cx="3590925" cy="194945"/>
                <wp:effectExtent l="0" t="0" r="9525" b="0"/>
                <wp:wrapTight wrapText="bothSides">
                  <wp:wrapPolygon edited="0">
                    <wp:start x="0" y="0"/>
                    <wp:lineTo x="0" y="18997"/>
                    <wp:lineTo x="21543" y="18997"/>
                    <wp:lineTo x="21543" y="0"/>
                    <wp:lineTo x="0" y="0"/>
                  </wp:wrapPolygon>
                </wp:wrapTight>
                <wp:docPr id="28692" name="Text Box 28692"/>
                <wp:cNvGraphicFramePr/>
                <a:graphic xmlns:a="http://schemas.openxmlformats.org/drawingml/2006/main">
                  <a:graphicData uri="http://schemas.microsoft.com/office/word/2010/wordprocessingShape">
                    <wps:wsp>
                      <wps:cNvSpPr txBox="1"/>
                      <wps:spPr>
                        <a:xfrm>
                          <a:off x="0" y="0"/>
                          <a:ext cx="3590925" cy="194945"/>
                        </a:xfrm>
                        <a:prstGeom prst="rect">
                          <a:avLst/>
                        </a:prstGeom>
                        <a:solidFill>
                          <a:prstClr val="white"/>
                        </a:solidFill>
                        <a:ln>
                          <a:noFill/>
                        </a:ln>
                        <a:effectLst/>
                      </wps:spPr>
                      <wps:txbx>
                        <w:txbxContent>
                          <w:p w14:paraId="15FA9702" w14:textId="42107528" w:rsidR="00F613A8" w:rsidRPr="00592727" w:rsidRDefault="00F613A8" w:rsidP="00D14467">
                            <w:pPr>
                              <w:rPr>
                                <w:rFonts w:ascii="Arial" w:hAnsi="Arial" w:cs="Arial"/>
                                <w:i/>
                                <w:sz w:val="18"/>
                                <w:szCs w:val="18"/>
                              </w:rPr>
                            </w:pPr>
                            <w:bookmarkStart w:id="48" w:name="_Toc483996930"/>
                            <w:r w:rsidRPr="00592727">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5</w:t>
                            </w:r>
                            <w:r>
                              <w:rPr>
                                <w:rFonts w:ascii="Arial" w:hAnsi="Arial" w:cs="Arial"/>
                                <w:i/>
                                <w:sz w:val="18"/>
                                <w:szCs w:val="18"/>
                              </w:rPr>
                              <w:fldChar w:fldCharType="end"/>
                            </w:r>
                            <w:r w:rsidRPr="00592727">
                              <w:rPr>
                                <w:rFonts w:ascii="Arial" w:hAnsi="Arial" w:cs="Arial"/>
                                <w:i/>
                                <w:sz w:val="18"/>
                                <w:szCs w:val="18"/>
                              </w:rPr>
                              <w:t xml:space="preserve"> : Major Transportation Routes</w:t>
                            </w:r>
                            <w:bookmarkEnd w:id="48"/>
                          </w:p>
                          <w:p w14:paraId="497FEBE9" w14:textId="77777777" w:rsidR="00F613A8" w:rsidRPr="00592727" w:rsidRDefault="00F613A8" w:rsidP="00D14467">
                            <w:pPr>
                              <w:pStyle w:val="Caption"/>
                              <w:rPr>
                                <w:rFonts w:ascii="Arial" w:hAnsi="Arial" w:cs="Arial"/>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B9597" id="Text Box 28692" o:spid="_x0000_s1032" type="#_x0000_t202" style="position:absolute;left:0;text-align:left;margin-left:10.85pt;margin-top:9.35pt;width:282.75pt;height:15.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D9cOwIAAH0EAAAOAAAAZHJzL2Uyb0RvYy54bWysVMGO2jAQvVfqP1i+lwBd0BIRVpQVVSW0&#10;uxJUezaOTSw5Htc2JPTrO3YIbLc9Vb2Y8cz4Tea9GeYPba3JSTivwBR0NBhSIgyHUplDQb/v1p/u&#10;KfGBmZJpMKKgZ+Hpw+Ljh3ljczGGCnQpHEEQ4/PGFrQKweZZ5nklauYHYIXBoARXs4BXd8hKxxpE&#10;r3U2Hg6nWQOutA648B69j12QLhK+lIKHZym9CEQXFL8tpNOlcx/PbDFn+cExWyl++Qz2D19RM2Ww&#10;6BXqkQVGjk79AVUr7sCDDAMOdQZSKi5SD9jNaPium23FrEi9IDneXmny/w+WP51eHFFlQcf309mY&#10;EsNqlGkn2kC+QEs6L7LUWJ9j8tZiemgxhGpH9qLfozM230pXx19si2Ac+T5fOY6AHJ2fJ7PhbDyh&#10;hGNsNLub3U0iTHZ7bZ0PXwXUJBoFdahhopadNj50qX1KLOZBq3KttI6XGFhpR04M9W4qFcQF/Lcs&#10;bWKugfiqA+w8Ig3MpcqtsWiFdt8mmqZ903soz8iFg26mvOVrhdU3zIcX5nCIsH1cjPCMh9TQFBQu&#10;FiUVuJ9/88d81BajlDQ4lAX1P47MCUr0N4OqxwnuDdcb+94wx3oF2PcIV87yZOIDF3RvSgf1K+7L&#10;MlbBEDMcaxU09OYqdKuB+8bFcpmScE4tCxuztTxC9yzv2lfm7EWjgOo+QT+uLH8nVZfbcb48BpAq&#10;6Rh57VhE/eMFZzxNwmUf4xK9vaes27/G4hcAAAD//wMAUEsDBBQABgAIAAAAIQA6nKKg3wAAAAgB&#10;AAAPAAAAZHJzL2Rvd25yZXYueG1sTI9BT8MwDIXvSPyHyEhcEEtXja2UphNscIPDxrSz14S2onGq&#10;JF27f485wcmy39Pz94r1ZDtxNj60jhTMZwkIQ5XTLdUKDp9v9xmIEJE0do6MgosJsC6vrwrMtRtp&#10;Z877WAsOoZCjgibGPpcyVI2xGGauN8Tal/MWI6++ltrjyOG2k2mSLKXFlvhDg73ZNKb63g9WwXLr&#10;h3FHm7vt4fUdP/o6Pb5cjkrd3kzPTyCimeKfGX7xGR1KZjq5gXQQnYJ0vmIn3zOerD9kqxTEScHi&#10;cQGyLOT/AuUPAAAA//8DAFBLAQItABQABgAIAAAAIQC2gziS/gAAAOEBAAATAAAAAAAAAAAAAAAA&#10;AAAAAABbQ29udGVudF9UeXBlc10ueG1sUEsBAi0AFAAGAAgAAAAhADj9If/WAAAAlAEAAAsAAAAA&#10;AAAAAAAAAAAALwEAAF9yZWxzLy5yZWxzUEsBAi0AFAAGAAgAAAAhAATcP1w7AgAAfQQAAA4AAAAA&#10;AAAAAAAAAAAALgIAAGRycy9lMm9Eb2MueG1sUEsBAi0AFAAGAAgAAAAhADqcoqDfAAAACAEAAA8A&#10;AAAAAAAAAAAAAAAAlQQAAGRycy9kb3ducmV2LnhtbFBLBQYAAAAABAAEAPMAAAChBQAAAAA=&#10;" stroked="f">
                <v:textbox inset="0,0,0,0">
                  <w:txbxContent>
                    <w:p w14:paraId="15FA9702" w14:textId="42107528" w:rsidR="00F613A8" w:rsidRPr="00592727" w:rsidRDefault="00F613A8" w:rsidP="00D14467">
                      <w:pPr>
                        <w:rPr>
                          <w:rFonts w:ascii="Arial" w:hAnsi="Arial" w:cs="Arial"/>
                          <w:i/>
                          <w:sz w:val="18"/>
                          <w:szCs w:val="18"/>
                        </w:rPr>
                      </w:pPr>
                      <w:bookmarkStart w:id="49" w:name="_Toc483996930"/>
                      <w:r w:rsidRPr="00592727">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5</w:t>
                      </w:r>
                      <w:r>
                        <w:rPr>
                          <w:rFonts w:ascii="Arial" w:hAnsi="Arial" w:cs="Arial"/>
                          <w:i/>
                          <w:sz w:val="18"/>
                          <w:szCs w:val="18"/>
                        </w:rPr>
                        <w:fldChar w:fldCharType="end"/>
                      </w:r>
                      <w:r w:rsidRPr="00592727">
                        <w:rPr>
                          <w:rFonts w:ascii="Arial" w:hAnsi="Arial" w:cs="Arial"/>
                          <w:i/>
                          <w:sz w:val="18"/>
                          <w:szCs w:val="18"/>
                        </w:rPr>
                        <w:t xml:space="preserve"> : Major Transportation Routes</w:t>
                      </w:r>
                      <w:bookmarkEnd w:id="49"/>
                    </w:p>
                    <w:p w14:paraId="497FEBE9" w14:textId="77777777" w:rsidR="00F613A8" w:rsidRPr="00592727" w:rsidRDefault="00F613A8" w:rsidP="00D14467">
                      <w:pPr>
                        <w:pStyle w:val="Caption"/>
                        <w:rPr>
                          <w:rFonts w:ascii="Arial" w:hAnsi="Arial" w:cs="Arial"/>
                          <w:noProof/>
                          <w:color w:val="auto"/>
                          <w:sz w:val="20"/>
                          <w:szCs w:val="20"/>
                        </w:rPr>
                      </w:pPr>
                    </w:p>
                  </w:txbxContent>
                </v:textbox>
                <w10:wrap type="tight"/>
              </v:shape>
            </w:pict>
          </mc:Fallback>
        </mc:AlternateContent>
      </w:r>
      <w:r w:rsidR="00D14467" w:rsidRPr="00CE2446">
        <w:rPr>
          <w:rFonts w:ascii="Arial" w:hAnsi="Arial" w:cs="Arial"/>
          <w:sz w:val="20"/>
          <w:szCs w:val="20"/>
        </w:rPr>
        <w:t xml:space="preserve">Besides the road network, the City does have a rail network which has three components. The first is a freight component under the auspices of TRANSNET. The rail freight network is limited to a series of east-west railway lines in </w:t>
      </w:r>
      <w:r w:rsidR="00D14467">
        <w:rPr>
          <w:rFonts w:ascii="Arial" w:hAnsi="Arial" w:cs="Arial"/>
          <w:sz w:val="20"/>
          <w:szCs w:val="20"/>
        </w:rPr>
        <w:t xml:space="preserve">the </w:t>
      </w:r>
      <w:r w:rsidR="00D14467" w:rsidRPr="00CE2446">
        <w:rPr>
          <w:rFonts w:ascii="Arial" w:hAnsi="Arial" w:cs="Arial"/>
          <w:sz w:val="20"/>
          <w:szCs w:val="20"/>
        </w:rPr>
        <w:t xml:space="preserve">vicinity of City Deep and is closely associated with the </w:t>
      </w:r>
      <w:r w:rsidR="008A4C0F" w:rsidRPr="00CE2446">
        <w:rPr>
          <w:rFonts w:ascii="Arial" w:hAnsi="Arial" w:cs="Arial"/>
          <w:noProof/>
          <w:sz w:val="20"/>
          <w:szCs w:val="20"/>
          <w:lang w:eastAsia="en-ZA"/>
        </w:rPr>
        <w:drawing>
          <wp:anchor distT="0" distB="0" distL="114300" distR="114300" simplePos="0" relativeHeight="251761664" behindDoc="1" locked="0" layoutInCell="1" allowOverlap="1" wp14:anchorId="618A9EDA" wp14:editId="1DFCFE25">
            <wp:simplePos x="0" y="0"/>
            <wp:positionH relativeFrom="column">
              <wp:posOffset>-62230</wp:posOffset>
            </wp:positionH>
            <wp:positionV relativeFrom="paragraph">
              <wp:posOffset>542925</wp:posOffset>
            </wp:positionV>
            <wp:extent cx="3695700" cy="5220335"/>
            <wp:effectExtent l="0" t="0" r="0" b="0"/>
            <wp:wrapTight wrapText="bothSides">
              <wp:wrapPolygon edited="0">
                <wp:start x="0" y="0"/>
                <wp:lineTo x="0" y="21519"/>
                <wp:lineTo x="21489" y="21519"/>
                <wp:lineTo x="21489" y="0"/>
                <wp:lineTo x="0" y="0"/>
              </wp:wrapPolygon>
            </wp:wrapTight>
            <wp:docPr id="5" name="Picture 5" descr="C:\Users\30055532\Desktop\DOCS\BEPP\Bepp 2014\BEPP Maps\Railways_ro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0055532\Desktop\DOCS\BEPP\Bepp 2014\BEPP Maps\Railways_roads.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95700" cy="5220335"/>
                    </a:xfrm>
                    <a:prstGeom prst="rect">
                      <a:avLst/>
                    </a:prstGeom>
                    <a:noFill/>
                    <a:ln>
                      <a:noFill/>
                    </a:ln>
                  </pic:spPr>
                </pic:pic>
              </a:graphicData>
            </a:graphic>
            <wp14:sizeRelH relativeFrom="page">
              <wp14:pctWidth>0</wp14:pctWidth>
            </wp14:sizeRelH>
            <wp14:sizeRelV relativeFrom="page">
              <wp14:pctHeight>0</wp14:pctHeight>
            </wp14:sizeRelV>
          </wp:anchor>
        </w:drawing>
      </w:r>
      <w:r w:rsidR="00D14467" w:rsidRPr="00CE2446">
        <w:rPr>
          <w:rFonts w:ascii="Arial" w:hAnsi="Arial" w:cs="Arial"/>
          <w:sz w:val="20"/>
          <w:szCs w:val="20"/>
        </w:rPr>
        <w:t>inland logistics port. The second is a heavily used passenger rail service which runs trains from as far south as Orange Farm to the CBD, though the bulk of the service and associated stations services Soweto and is operated by PRASA. PRASA is currently undertaking a recapitalisation process that will</w:t>
      </w:r>
      <w:r w:rsidR="00D14467">
        <w:rPr>
          <w:rFonts w:ascii="Arial" w:hAnsi="Arial" w:cs="Arial"/>
          <w:sz w:val="20"/>
          <w:szCs w:val="20"/>
        </w:rPr>
        <w:t xml:space="preserve"> see the rolling stock and some</w:t>
      </w:r>
      <w:r w:rsidR="00D14467" w:rsidRPr="00CE2446">
        <w:rPr>
          <w:rFonts w:ascii="Arial" w:hAnsi="Arial" w:cs="Arial"/>
          <w:sz w:val="20"/>
          <w:szCs w:val="20"/>
        </w:rPr>
        <w:t xml:space="preserve"> of the existing railway stations</w:t>
      </w:r>
      <w:r w:rsidR="00D14467">
        <w:rPr>
          <w:rFonts w:ascii="Arial" w:hAnsi="Arial" w:cs="Arial"/>
          <w:sz w:val="20"/>
          <w:szCs w:val="20"/>
        </w:rPr>
        <w:t xml:space="preserve"> are being upgraded to give</w:t>
      </w:r>
      <w:r w:rsidR="00D14467" w:rsidRPr="00CE2446">
        <w:rPr>
          <w:rFonts w:ascii="Arial" w:hAnsi="Arial" w:cs="Arial"/>
          <w:sz w:val="20"/>
          <w:szCs w:val="20"/>
        </w:rPr>
        <w:t xml:space="preserve"> rise for future economic development in these localities. The third component is the Gautrain </w:t>
      </w:r>
      <w:r w:rsidR="00D14467">
        <w:rPr>
          <w:rFonts w:ascii="Arial" w:hAnsi="Arial" w:cs="Arial"/>
          <w:sz w:val="20"/>
          <w:szCs w:val="20"/>
        </w:rPr>
        <w:t xml:space="preserve">which is </w:t>
      </w:r>
      <w:r w:rsidR="00D14467" w:rsidRPr="00CE2446">
        <w:rPr>
          <w:rFonts w:ascii="Arial" w:hAnsi="Arial" w:cs="Arial"/>
          <w:sz w:val="20"/>
          <w:szCs w:val="20"/>
        </w:rPr>
        <w:t>operated by Bombela</w:t>
      </w:r>
      <w:r w:rsidR="00D14467">
        <w:rPr>
          <w:rFonts w:ascii="Arial" w:hAnsi="Arial" w:cs="Arial"/>
          <w:sz w:val="20"/>
          <w:szCs w:val="20"/>
        </w:rPr>
        <w:t xml:space="preserve"> Consortium</w:t>
      </w:r>
      <w:r w:rsidR="00D14467" w:rsidRPr="00CE2446">
        <w:rPr>
          <w:rFonts w:ascii="Arial" w:hAnsi="Arial" w:cs="Arial"/>
          <w:sz w:val="20"/>
          <w:szCs w:val="20"/>
        </w:rPr>
        <w:t>. The City of Johannesburg has 5 stations currently</w:t>
      </w:r>
      <w:r w:rsidR="00D14467">
        <w:rPr>
          <w:rFonts w:ascii="Arial" w:hAnsi="Arial" w:cs="Arial"/>
          <w:sz w:val="20"/>
          <w:szCs w:val="20"/>
        </w:rPr>
        <w:t>,</w:t>
      </w:r>
      <w:r w:rsidR="00D14467" w:rsidRPr="00CE2446">
        <w:rPr>
          <w:rFonts w:ascii="Arial" w:hAnsi="Arial" w:cs="Arial"/>
          <w:sz w:val="20"/>
          <w:szCs w:val="20"/>
        </w:rPr>
        <w:t xml:space="preserve"> with a sixth station proposed for Modderfontein. The network serves middle to upper income users and has been partly responsible for significant redevelopment in Rosebank and Sandton. The railway network has also opened up alternative commuter options to and from Tshw</w:t>
      </w:r>
      <w:r w:rsidR="00D14467">
        <w:rPr>
          <w:rFonts w:ascii="Arial" w:hAnsi="Arial" w:cs="Arial"/>
          <w:sz w:val="20"/>
          <w:szCs w:val="20"/>
        </w:rPr>
        <w:t>ane and Ekurhuleni Metros</w:t>
      </w:r>
      <w:r w:rsidR="00D14467" w:rsidRPr="00CE2446">
        <w:rPr>
          <w:rFonts w:ascii="Arial" w:hAnsi="Arial" w:cs="Arial"/>
          <w:sz w:val="20"/>
          <w:szCs w:val="20"/>
        </w:rPr>
        <w:t>.</w:t>
      </w:r>
      <w:r w:rsidR="00D14467">
        <w:rPr>
          <w:rFonts w:ascii="Arial" w:hAnsi="Arial" w:cs="Arial"/>
          <w:sz w:val="20"/>
          <w:szCs w:val="20"/>
        </w:rPr>
        <w:t xml:space="preserve"> </w:t>
      </w:r>
      <w:r w:rsidR="00D14467" w:rsidRPr="00F674A5">
        <w:rPr>
          <w:rFonts w:ascii="Arial" w:hAnsi="Arial" w:cs="Arial"/>
          <w:sz w:val="20"/>
          <w:szCs w:val="20"/>
        </w:rPr>
        <w:t>Three phases for the Gautrain have been completed; further works to connect Southern, Northern and Western parts of the City are still pending to fully integrate</w:t>
      </w:r>
      <w:r w:rsidR="007C2A51" w:rsidRPr="00F674A5">
        <w:rPr>
          <w:rFonts w:ascii="Arial" w:hAnsi="Arial" w:cs="Arial"/>
          <w:sz w:val="20"/>
          <w:szCs w:val="20"/>
        </w:rPr>
        <w:t xml:space="preserve"> a</w:t>
      </w:r>
      <w:r w:rsidR="00D14467" w:rsidRPr="00F674A5">
        <w:rPr>
          <w:rFonts w:ascii="Arial" w:hAnsi="Arial" w:cs="Arial"/>
          <w:sz w:val="20"/>
          <w:szCs w:val="20"/>
        </w:rPr>
        <w:t xml:space="preserve"> majority of the nodes. The support from the City is instrumental for these initiatives through insights of storm-water management, environmental impact analysis and policing to avoid vandalism around the stations and tracks.</w:t>
      </w:r>
      <w:r w:rsidR="00D14467">
        <w:rPr>
          <w:rFonts w:ascii="Arial" w:hAnsi="Arial" w:cs="Arial"/>
          <w:sz w:val="20"/>
          <w:szCs w:val="20"/>
        </w:rPr>
        <w:t xml:space="preserve"> </w:t>
      </w:r>
    </w:p>
    <w:p w14:paraId="5DD73A76" w14:textId="77777777" w:rsidR="00D14467" w:rsidRPr="00CE2446" w:rsidRDefault="004E12D0" w:rsidP="003C3F80">
      <w:pPr>
        <w:spacing w:line="288" w:lineRule="auto"/>
        <w:jc w:val="both"/>
        <w:rPr>
          <w:rFonts w:ascii="Arial" w:hAnsi="Arial" w:cs="Arial"/>
          <w:sz w:val="20"/>
          <w:szCs w:val="20"/>
        </w:rPr>
      </w:pPr>
      <w:r>
        <w:rPr>
          <w:rFonts w:ascii="Arial" w:hAnsi="Arial" w:cs="Arial"/>
          <w:sz w:val="20"/>
          <w:szCs w:val="20"/>
        </w:rPr>
        <w:t>While the Oliver Tambo International A</w:t>
      </w:r>
      <w:r w:rsidR="00D14467" w:rsidRPr="00CE2446">
        <w:rPr>
          <w:rFonts w:ascii="Arial" w:hAnsi="Arial" w:cs="Arial"/>
          <w:sz w:val="20"/>
          <w:szCs w:val="20"/>
        </w:rPr>
        <w:t xml:space="preserve">irport is located in Ekurhuleni Metro it is a critical component of the economic infrastructure of the City. The City welcomes the plans to facilitate the development of </w:t>
      </w:r>
      <w:r w:rsidR="00D14467" w:rsidRPr="00CE2446">
        <w:rPr>
          <w:rFonts w:ascii="Arial" w:hAnsi="Arial" w:cs="Arial"/>
          <w:sz w:val="20"/>
          <w:szCs w:val="20"/>
        </w:rPr>
        <w:lastRenderedPageBreak/>
        <w:t>an Aerotropolis at the Airport as this will benefit the entire City Re</w:t>
      </w:r>
      <w:r w:rsidR="007C2A51">
        <w:rPr>
          <w:rFonts w:ascii="Arial" w:hAnsi="Arial" w:cs="Arial"/>
          <w:sz w:val="20"/>
          <w:szCs w:val="20"/>
        </w:rPr>
        <w:t>gion especially those mixed use</w:t>
      </w:r>
      <w:r w:rsidR="00D14467" w:rsidRPr="00CE2446">
        <w:rPr>
          <w:rFonts w:ascii="Arial" w:hAnsi="Arial" w:cs="Arial"/>
          <w:sz w:val="20"/>
          <w:szCs w:val="20"/>
        </w:rPr>
        <w:t xml:space="preserve"> nodes accessed by the Gautrain. </w:t>
      </w:r>
      <w:r w:rsidR="00D14467" w:rsidRPr="00E9728C">
        <w:rPr>
          <w:rFonts w:ascii="Arial" w:hAnsi="Arial" w:cs="Arial"/>
          <w:sz w:val="20"/>
          <w:szCs w:val="20"/>
        </w:rPr>
        <w:t xml:space="preserve">Lanseria is the second airport for the City. </w:t>
      </w:r>
      <w:r w:rsidR="00D14467" w:rsidRPr="00CE2446">
        <w:rPr>
          <w:rFonts w:ascii="Arial" w:hAnsi="Arial" w:cs="Arial"/>
          <w:sz w:val="20"/>
          <w:szCs w:val="20"/>
        </w:rPr>
        <w:t>It is located in the extreme north of the municipality. It has seen significant growth in domestic flights over the past ten years. There are significant plans for enterprise development adjacent to the Airport.</w:t>
      </w:r>
      <w:r w:rsidR="00D14467">
        <w:rPr>
          <w:rFonts w:ascii="Arial" w:hAnsi="Arial" w:cs="Arial"/>
          <w:sz w:val="20"/>
          <w:szCs w:val="20"/>
        </w:rPr>
        <w:t xml:space="preserve"> In support of the increased demand around the Lanseria node, Joburg Water has </w:t>
      </w:r>
      <w:r w:rsidR="00D14467" w:rsidRPr="00CB430C">
        <w:rPr>
          <w:rFonts w:ascii="Arial" w:hAnsi="Arial" w:cs="Arial"/>
          <w:sz w:val="20"/>
          <w:szCs w:val="20"/>
        </w:rPr>
        <w:t>invested R10,000,000.00 for</w:t>
      </w:r>
      <w:r w:rsidR="00D14467">
        <w:rPr>
          <w:rFonts w:ascii="Arial" w:hAnsi="Arial" w:cs="Arial"/>
          <w:sz w:val="20"/>
          <w:szCs w:val="20"/>
        </w:rPr>
        <w:t xml:space="preserve"> the development of the Waste water treatment plant for the 2015/16 financial year. </w:t>
      </w:r>
    </w:p>
    <w:p w14:paraId="24EAA7E5" w14:textId="77777777" w:rsidR="00D14467" w:rsidRDefault="00D14467" w:rsidP="00D14467">
      <w:pPr>
        <w:spacing w:line="288" w:lineRule="auto"/>
        <w:jc w:val="both"/>
        <w:rPr>
          <w:rFonts w:ascii="Arial" w:hAnsi="Arial" w:cs="Arial"/>
          <w:sz w:val="20"/>
          <w:szCs w:val="20"/>
        </w:rPr>
      </w:pPr>
      <w:r w:rsidRPr="00CE2446">
        <w:rPr>
          <w:rFonts w:ascii="Arial" w:hAnsi="Arial" w:cs="Arial"/>
          <w:sz w:val="20"/>
          <w:szCs w:val="20"/>
        </w:rPr>
        <w:t xml:space="preserve">The Presidential Infrastructure Coordinating Commission identified a number of </w:t>
      </w:r>
      <w:r w:rsidRPr="00E9728C">
        <w:rPr>
          <w:rFonts w:ascii="Arial" w:hAnsi="Arial" w:cs="Arial"/>
          <w:sz w:val="20"/>
          <w:szCs w:val="20"/>
        </w:rPr>
        <w:t xml:space="preserve">Strategic Integrated Projects (SIPs) to support economic development and address service delivery. </w:t>
      </w:r>
      <w:r w:rsidRPr="00CE2446">
        <w:rPr>
          <w:rFonts w:ascii="Arial" w:hAnsi="Arial" w:cs="Arial"/>
          <w:sz w:val="20"/>
          <w:szCs w:val="20"/>
        </w:rPr>
        <w:t>The importance of Gauteng as</w:t>
      </w:r>
      <w:r w:rsidR="00F0307D">
        <w:rPr>
          <w:rFonts w:ascii="Arial" w:hAnsi="Arial" w:cs="Arial"/>
          <w:sz w:val="20"/>
          <w:szCs w:val="20"/>
        </w:rPr>
        <w:t xml:space="preserve"> a</w:t>
      </w:r>
      <w:r w:rsidRPr="00CE2446">
        <w:rPr>
          <w:rFonts w:ascii="Arial" w:hAnsi="Arial" w:cs="Arial"/>
          <w:sz w:val="20"/>
          <w:szCs w:val="20"/>
        </w:rPr>
        <w:t xml:space="preserve"> region which drives the national economy was highlighted specifically through SIP2 that </w:t>
      </w:r>
      <w:r>
        <w:rPr>
          <w:rFonts w:ascii="Arial" w:hAnsi="Arial" w:cs="Arial"/>
          <w:sz w:val="20"/>
          <w:szCs w:val="20"/>
        </w:rPr>
        <w:t>related</w:t>
      </w:r>
      <w:r w:rsidRPr="00CE2446">
        <w:rPr>
          <w:rFonts w:ascii="Arial" w:hAnsi="Arial" w:cs="Arial"/>
          <w:sz w:val="20"/>
          <w:szCs w:val="20"/>
        </w:rPr>
        <w:t xml:space="preserve"> to the Durban-Free State – Gauteng Logistics and Industrial Corridor. The aim of the SIP</w:t>
      </w:r>
      <w:r>
        <w:rPr>
          <w:rFonts w:ascii="Arial" w:hAnsi="Arial" w:cs="Arial"/>
          <w:sz w:val="20"/>
          <w:szCs w:val="20"/>
        </w:rPr>
        <w:t xml:space="preserve"> is</w:t>
      </w:r>
      <w:r w:rsidRPr="00CE2446">
        <w:rPr>
          <w:rFonts w:ascii="Arial" w:hAnsi="Arial" w:cs="Arial"/>
          <w:sz w:val="20"/>
          <w:szCs w:val="20"/>
        </w:rPr>
        <w:t xml:space="preserve"> to strengthen logistics and transport corridor between SA’s main industrial hubs and Durban’s export and import facilities.  </w:t>
      </w:r>
      <w:r w:rsidR="00F0307D">
        <w:rPr>
          <w:rFonts w:ascii="Arial" w:hAnsi="Arial" w:cs="Arial"/>
          <w:sz w:val="20"/>
          <w:szCs w:val="20"/>
        </w:rPr>
        <w:t xml:space="preserve">The </w:t>
      </w:r>
      <w:r w:rsidRPr="00CE2446">
        <w:rPr>
          <w:rFonts w:ascii="Arial" w:hAnsi="Arial" w:cs="Arial"/>
          <w:sz w:val="20"/>
          <w:szCs w:val="20"/>
        </w:rPr>
        <w:t xml:space="preserve">City Deep Inland Port and its associated road and rail infrastructure represent the City </w:t>
      </w:r>
      <w:r>
        <w:rPr>
          <w:rFonts w:ascii="Arial" w:hAnsi="Arial" w:cs="Arial"/>
          <w:sz w:val="20"/>
          <w:szCs w:val="20"/>
        </w:rPr>
        <w:t xml:space="preserve">of </w:t>
      </w:r>
      <w:r w:rsidRPr="00CE2446">
        <w:rPr>
          <w:rFonts w:ascii="Arial" w:hAnsi="Arial" w:cs="Arial"/>
          <w:sz w:val="20"/>
          <w:szCs w:val="20"/>
        </w:rPr>
        <w:t>Johannesburg</w:t>
      </w:r>
      <w:r>
        <w:rPr>
          <w:rFonts w:ascii="Arial" w:hAnsi="Arial" w:cs="Arial"/>
          <w:sz w:val="20"/>
          <w:szCs w:val="20"/>
        </w:rPr>
        <w:t>'s</w:t>
      </w:r>
      <w:r w:rsidRPr="00CE2446">
        <w:rPr>
          <w:rFonts w:ascii="Arial" w:hAnsi="Arial" w:cs="Arial"/>
          <w:sz w:val="20"/>
          <w:szCs w:val="20"/>
        </w:rPr>
        <w:t xml:space="preserve"> component in this industrial corridor. Currently the growth and functioning of the Port is constrained by it</w:t>
      </w:r>
      <w:r>
        <w:rPr>
          <w:rFonts w:ascii="Arial" w:hAnsi="Arial" w:cs="Arial"/>
          <w:sz w:val="20"/>
          <w:szCs w:val="20"/>
        </w:rPr>
        <w:t>s</w:t>
      </w:r>
      <w:r w:rsidRPr="00CE2446">
        <w:rPr>
          <w:rFonts w:ascii="Arial" w:hAnsi="Arial" w:cs="Arial"/>
          <w:sz w:val="20"/>
          <w:szCs w:val="20"/>
        </w:rPr>
        <w:t xml:space="preserve"> geography and relatively low capacity of its existing bulk infrastructure. Significant infrastructure investment is required to revitalise this critical locale within the City. The City of Johannesburg cannot on </w:t>
      </w:r>
      <w:r>
        <w:rPr>
          <w:rFonts w:ascii="Arial" w:hAnsi="Arial" w:cs="Arial"/>
          <w:sz w:val="20"/>
          <w:szCs w:val="20"/>
        </w:rPr>
        <w:t>its own fund</w:t>
      </w:r>
      <w:r w:rsidRPr="00CE2446">
        <w:rPr>
          <w:rFonts w:ascii="Arial" w:hAnsi="Arial" w:cs="Arial"/>
          <w:sz w:val="20"/>
          <w:szCs w:val="20"/>
        </w:rPr>
        <w:t xml:space="preserve"> the realisation of this project. It will require a coordinated intervention by all stakeholders. In addition further sites for logistics hubs within Johannesburg should be undertaken to facilitate expected growth resulting from the SIP2 initiative.</w:t>
      </w:r>
      <w:r>
        <w:rPr>
          <w:rFonts w:ascii="Arial" w:hAnsi="Arial" w:cs="Arial"/>
          <w:sz w:val="20"/>
          <w:szCs w:val="20"/>
        </w:rPr>
        <w:t xml:space="preserve"> The proximity and radius of City Deep hub being within the Turffontein</w:t>
      </w:r>
      <w:r w:rsidR="004E12D0">
        <w:rPr>
          <w:rFonts w:ascii="Arial" w:hAnsi="Arial" w:cs="Arial"/>
          <w:sz w:val="20"/>
          <w:szCs w:val="20"/>
        </w:rPr>
        <w:t xml:space="preserve"> Corridor and the Inner City, is such that it</w:t>
      </w:r>
      <w:r>
        <w:rPr>
          <w:rFonts w:ascii="Arial" w:hAnsi="Arial" w:cs="Arial"/>
          <w:sz w:val="20"/>
          <w:szCs w:val="20"/>
        </w:rPr>
        <w:t xml:space="preserve"> will benefit significantly from the </w:t>
      </w:r>
      <w:r w:rsidR="00235510">
        <w:rPr>
          <w:rFonts w:ascii="Arial" w:hAnsi="Arial" w:cs="Arial"/>
          <w:sz w:val="20"/>
          <w:szCs w:val="20"/>
        </w:rPr>
        <w:t>infrastructure developments by</w:t>
      </w:r>
      <w:r>
        <w:rPr>
          <w:rFonts w:ascii="Arial" w:hAnsi="Arial" w:cs="Arial"/>
          <w:sz w:val="20"/>
          <w:szCs w:val="20"/>
        </w:rPr>
        <w:t xml:space="preserve"> JRA, Joburg Water and City Power. This will in turn support the high capacity demand from the ports and the SIP2 initiatives. </w:t>
      </w:r>
    </w:p>
    <w:p w14:paraId="5937CCAA" w14:textId="77777777" w:rsidR="00D14467" w:rsidRPr="00EB19F4" w:rsidRDefault="00592727" w:rsidP="00EB19F4">
      <w:pPr>
        <w:pStyle w:val="Heading1"/>
        <w:ind w:left="0" w:firstLine="0"/>
        <w:rPr>
          <w:sz w:val="22"/>
          <w:szCs w:val="22"/>
        </w:rPr>
      </w:pPr>
      <w:bookmarkStart w:id="50" w:name="_Toc483996901"/>
      <w:r w:rsidRPr="00CE2446">
        <w:rPr>
          <w:rFonts w:ascii="Arial" w:hAnsi="Arial" w:cs="Arial"/>
          <w:noProof/>
          <w:sz w:val="20"/>
          <w:szCs w:val="20"/>
          <w:lang w:eastAsia="en-ZA"/>
        </w:rPr>
        <w:drawing>
          <wp:anchor distT="0" distB="0" distL="114300" distR="114300" simplePos="0" relativeHeight="251664384" behindDoc="1" locked="0" layoutInCell="1" allowOverlap="1" wp14:anchorId="0DAE88F7" wp14:editId="7BC9360E">
            <wp:simplePos x="0" y="0"/>
            <wp:positionH relativeFrom="column">
              <wp:posOffset>-62230</wp:posOffset>
            </wp:positionH>
            <wp:positionV relativeFrom="paragraph">
              <wp:posOffset>235585</wp:posOffset>
            </wp:positionV>
            <wp:extent cx="5276850" cy="3524250"/>
            <wp:effectExtent l="19050" t="19050" r="19050" b="19050"/>
            <wp:wrapTight wrapText="bothSides">
              <wp:wrapPolygon edited="0">
                <wp:start x="-78" y="-117"/>
                <wp:lineTo x="-78" y="21600"/>
                <wp:lineTo x="21600" y="21600"/>
                <wp:lineTo x="21600" y="-117"/>
                <wp:lineTo x="-78" y="-117"/>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l="970" t="2057" r="2040"/>
                    <a:stretch>
                      <a:fillRect/>
                    </a:stretch>
                  </pic:blipFill>
                  <pic:spPr bwMode="auto">
                    <a:xfrm>
                      <a:off x="0" y="0"/>
                      <a:ext cx="5276850" cy="352425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EE169B">
        <w:rPr>
          <w:noProof/>
          <w:lang w:eastAsia="en-ZA"/>
        </w:rPr>
        <mc:AlternateContent>
          <mc:Choice Requires="wps">
            <w:drawing>
              <wp:anchor distT="0" distB="0" distL="114300" distR="114300" simplePos="0" relativeHeight="251686912" behindDoc="0" locked="0" layoutInCell="1" allowOverlap="1" wp14:anchorId="712BBE7B" wp14:editId="36375737">
                <wp:simplePos x="0" y="0"/>
                <wp:positionH relativeFrom="column">
                  <wp:posOffset>20320</wp:posOffset>
                </wp:positionH>
                <wp:positionV relativeFrom="paragraph">
                  <wp:posOffset>8890</wp:posOffset>
                </wp:positionV>
                <wp:extent cx="1884045" cy="166370"/>
                <wp:effectExtent l="0" t="0" r="1905" b="5080"/>
                <wp:wrapTight wrapText="bothSides">
                  <wp:wrapPolygon edited="0">
                    <wp:start x="0" y="0"/>
                    <wp:lineTo x="0" y="19786"/>
                    <wp:lineTo x="21403" y="19786"/>
                    <wp:lineTo x="21403" y="0"/>
                    <wp:lineTo x="0" y="0"/>
                  </wp:wrapPolygon>
                </wp:wrapTight>
                <wp:docPr id="28693" name="Text Box 28693"/>
                <wp:cNvGraphicFramePr/>
                <a:graphic xmlns:a="http://schemas.openxmlformats.org/drawingml/2006/main">
                  <a:graphicData uri="http://schemas.microsoft.com/office/word/2010/wordprocessingShape">
                    <wps:wsp>
                      <wps:cNvSpPr txBox="1"/>
                      <wps:spPr>
                        <a:xfrm>
                          <a:off x="0" y="0"/>
                          <a:ext cx="1884045" cy="166370"/>
                        </a:xfrm>
                        <a:prstGeom prst="rect">
                          <a:avLst/>
                        </a:prstGeom>
                        <a:solidFill>
                          <a:prstClr val="white"/>
                        </a:solidFill>
                        <a:ln>
                          <a:noFill/>
                        </a:ln>
                        <a:effectLst/>
                      </wps:spPr>
                      <wps:txbx>
                        <w:txbxContent>
                          <w:p w14:paraId="0F2F4A53" w14:textId="0C6B5733" w:rsidR="00F613A8" w:rsidRPr="00845534" w:rsidRDefault="00F613A8" w:rsidP="00D14467">
                            <w:pPr>
                              <w:rPr>
                                <w:rFonts w:ascii="Arial" w:hAnsi="Arial" w:cs="Arial"/>
                                <w:i/>
                                <w:sz w:val="18"/>
                                <w:szCs w:val="18"/>
                              </w:rPr>
                            </w:pPr>
                            <w:bookmarkStart w:id="51" w:name="_Toc483996931"/>
                            <w:r w:rsidRPr="00845534">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6</w:t>
                            </w:r>
                            <w:r>
                              <w:rPr>
                                <w:rFonts w:ascii="Arial" w:hAnsi="Arial" w:cs="Arial"/>
                                <w:i/>
                                <w:sz w:val="18"/>
                                <w:szCs w:val="18"/>
                              </w:rPr>
                              <w:fldChar w:fldCharType="end"/>
                            </w:r>
                            <w:r w:rsidRPr="00845534">
                              <w:rPr>
                                <w:rFonts w:ascii="Arial" w:hAnsi="Arial" w:cs="Arial"/>
                                <w:i/>
                                <w:sz w:val="18"/>
                                <w:szCs w:val="18"/>
                              </w:rPr>
                              <w:t>: City Deep Logistics Hub</w:t>
                            </w:r>
                            <w:bookmarkEnd w:id="51"/>
                          </w:p>
                          <w:p w14:paraId="244300D6" w14:textId="77777777" w:rsidR="00F613A8" w:rsidRPr="003065A7" w:rsidRDefault="00F613A8" w:rsidP="00D14467">
                            <w:pPr>
                              <w:pStyle w:val="Caption"/>
                              <w:rPr>
                                <w:rFonts w:ascii="Arial" w:hAnsi="Arial" w:cs="Arial"/>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BBE7B" id="Text Box 28693" o:spid="_x0000_s1033" type="#_x0000_t202" style="position:absolute;left:0;text-align:left;margin-left:1.6pt;margin-top:.7pt;width:148.35pt;height:13.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rZ/OwIAAH0EAAAOAAAAZHJzL2Uyb0RvYy54bWysVE1vGjEQvVfqf7B8LwskJRSxRJSIqlKU&#10;RIIqZ+O1WUu2x7UNu/TXd+xloU17qnrxjufT897Mzu9bo8lR+KDAlnQ0GFIiLIdK2X1Jv23XH6aU&#10;hMhsxTRYUdKTCPR+8f7dvHEzMYYadCU8wSQ2zBpX0jpGNyuKwGthWBiAExaNErxhEa9+X1SeNZjd&#10;6GI8HE6KBnzlPHARAmofOiNd5PxSCh6fpQwiEl1SfFvMp8/nLp3FYs5me89crfj5GewfXmGYslj0&#10;kuqBRUYOXv2RyijuIYCMAw6mACkVF7kH7GY0fNPNpmZO5F4QnOAuMIX/l5Y/HV88UVVJx9PJpxtK&#10;LDNI01a0kXyGlnRaRKlxYYbOG4fusUUTsp3QS/qAytR8K71JX2yLoB3xPl0wTgl5CppOb4e3Hynh&#10;aBtNJjd3mYTiGu18iF8EGJKEknrkMEPLjo8hYkV07V1SsQBaVWuldbokw0p7cmTId1OrKNIbMeI3&#10;L22Tr4UU1Zk7jcgDc65ybSxJsd21Gaa7vukdVCfEwkM3U8HxtcLqjyzEF+ZxiLB9XIz4jIfU0JQU&#10;zhIlNfgff9Mnf+QWrZQ0OJQlDd8PzAtK9FeLrKcJ7gXfC7tesAezAux7hCvneBYxwEfdi9KDecV9&#10;WaYqaGKWY62Sxl5cxW41cN+4WC6zE86pY/HRbhxPqXuUt+0r8+7MUUR2n6AfVzZ7Q1Xn22G+PESQ&#10;KvOYcO1QRIrSBWc8k3Xex7REv96z1/WvsfgJAAD//wMAUEsDBBQABgAIAAAAIQCfHGRe2wAAAAYB&#10;AAAPAAAAZHJzL2Rvd25yZXYueG1sTI7BTsMwEETvSPyDtUhcEHUIKJAQp4IWbuXQUvW8jU0SEa8j&#10;22nSv2c5wW12ZjT7yuVse3EyPnSOFNwtEhCGaqc7ahTsP99vn0CEiKSxd2QUnE2AZXV5UWKh3URb&#10;c9rFRvAIhQIVtDEOhZShbo3FsHCDIc6+nLcY+fSN1B4nHre9TJMkkxY74g8tDmbVmvp7N1oF2dqP&#10;05ZWN+v92wY/hiY9vJ4PSl1fzS/PIKKZ418ZfvEZHSpmOrqRdBC9gvuUi2w/gOA0zfMcxJHFYway&#10;KuV//OoHAAD//wMAUEsBAi0AFAAGAAgAAAAhALaDOJL+AAAA4QEAABMAAAAAAAAAAAAAAAAAAAAA&#10;AFtDb250ZW50X1R5cGVzXS54bWxQSwECLQAUAAYACAAAACEAOP0h/9YAAACUAQAACwAAAAAAAAAA&#10;AAAAAAAvAQAAX3JlbHMvLnJlbHNQSwECLQAUAAYACAAAACEAM7q2fzsCAAB9BAAADgAAAAAAAAAA&#10;AAAAAAAuAgAAZHJzL2Uyb0RvYy54bWxQSwECLQAUAAYACAAAACEAnxxkXtsAAAAGAQAADwAAAAAA&#10;AAAAAAAAAACVBAAAZHJzL2Rvd25yZXYueG1sUEsFBgAAAAAEAAQA8wAAAJ0FAAAAAA==&#10;" stroked="f">
                <v:textbox inset="0,0,0,0">
                  <w:txbxContent>
                    <w:p w14:paraId="0F2F4A53" w14:textId="0C6B5733" w:rsidR="00F613A8" w:rsidRPr="00845534" w:rsidRDefault="00F613A8" w:rsidP="00D14467">
                      <w:pPr>
                        <w:rPr>
                          <w:rFonts w:ascii="Arial" w:hAnsi="Arial" w:cs="Arial"/>
                          <w:i/>
                          <w:sz w:val="18"/>
                          <w:szCs w:val="18"/>
                        </w:rPr>
                      </w:pPr>
                      <w:bookmarkStart w:id="52" w:name="_Toc483996931"/>
                      <w:r w:rsidRPr="00845534">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6</w:t>
                      </w:r>
                      <w:r>
                        <w:rPr>
                          <w:rFonts w:ascii="Arial" w:hAnsi="Arial" w:cs="Arial"/>
                          <w:i/>
                          <w:sz w:val="18"/>
                          <w:szCs w:val="18"/>
                        </w:rPr>
                        <w:fldChar w:fldCharType="end"/>
                      </w:r>
                      <w:r w:rsidRPr="00845534">
                        <w:rPr>
                          <w:rFonts w:ascii="Arial" w:hAnsi="Arial" w:cs="Arial"/>
                          <w:i/>
                          <w:sz w:val="18"/>
                          <w:szCs w:val="18"/>
                        </w:rPr>
                        <w:t>: City Deep Logistics Hub</w:t>
                      </w:r>
                      <w:bookmarkEnd w:id="52"/>
                    </w:p>
                    <w:p w14:paraId="244300D6" w14:textId="77777777" w:rsidR="00F613A8" w:rsidRPr="003065A7" w:rsidRDefault="00F613A8" w:rsidP="00D14467">
                      <w:pPr>
                        <w:pStyle w:val="Caption"/>
                        <w:rPr>
                          <w:rFonts w:ascii="Arial" w:hAnsi="Arial" w:cs="Arial"/>
                          <w:noProof/>
                          <w:sz w:val="20"/>
                          <w:szCs w:val="20"/>
                        </w:rPr>
                      </w:pPr>
                    </w:p>
                  </w:txbxContent>
                </v:textbox>
                <w10:wrap type="tight"/>
              </v:shape>
            </w:pict>
          </mc:Fallback>
        </mc:AlternateContent>
      </w:r>
      <w:r w:rsidR="00D14467">
        <w:rPr>
          <w:rFonts w:ascii="Arial" w:hAnsi="Arial" w:cs="Arial"/>
          <w:sz w:val="20"/>
          <w:szCs w:val="20"/>
        </w:rPr>
        <w:br w:type="page"/>
      </w:r>
      <w:r w:rsidR="00EB19F4" w:rsidRPr="00EB19F4">
        <w:rPr>
          <w:rFonts w:ascii="Arial" w:hAnsi="Arial" w:cs="Arial"/>
          <w:sz w:val="22"/>
          <w:szCs w:val="22"/>
        </w:rPr>
        <w:lastRenderedPageBreak/>
        <w:t xml:space="preserve">3. </w:t>
      </w:r>
      <w:r w:rsidR="00F0307D" w:rsidRPr="00EB19F4">
        <w:rPr>
          <w:sz w:val="22"/>
          <w:szCs w:val="22"/>
        </w:rPr>
        <w:t>Trends and Demand for Basic Infrastructure</w:t>
      </w:r>
      <w:bookmarkEnd w:id="50"/>
    </w:p>
    <w:p w14:paraId="4CB372BE"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The above</w:t>
      </w:r>
      <w:r>
        <w:rPr>
          <w:rFonts w:ascii="Arial" w:hAnsi="Arial" w:cs="Arial"/>
          <w:sz w:val="20"/>
          <w:szCs w:val="20"/>
        </w:rPr>
        <w:t xml:space="preserve"> section</w:t>
      </w:r>
      <w:r w:rsidR="00235510">
        <w:rPr>
          <w:rFonts w:ascii="Arial" w:hAnsi="Arial" w:cs="Arial"/>
          <w:sz w:val="20"/>
          <w:szCs w:val="20"/>
        </w:rPr>
        <w:t xml:space="preserve"> (section </w:t>
      </w:r>
      <w:r w:rsidR="00235510">
        <w:rPr>
          <w:rFonts w:ascii="Arial" w:hAnsi="Arial" w:cs="Arial"/>
          <w:sz w:val="20"/>
          <w:szCs w:val="20"/>
        </w:rPr>
        <w:fldChar w:fldCharType="begin"/>
      </w:r>
      <w:r w:rsidR="00235510">
        <w:rPr>
          <w:rFonts w:ascii="Arial" w:hAnsi="Arial" w:cs="Arial"/>
          <w:sz w:val="20"/>
          <w:szCs w:val="20"/>
        </w:rPr>
        <w:instrText xml:space="preserve"> REF _Ref416707347 \n \h </w:instrText>
      </w:r>
      <w:r w:rsidR="00235510">
        <w:rPr>
          <w:rFonts w:ascii="Arial" w:hAnsi="Arial" w:cs="Arial"/>
          <w:sz w:val="20"/>
          <w:szCs w:val="20"/>
        </w:rPr>
      </w:r>
      <w:r w:rsidR="00235510">
        <w:rPr>
          <w:rFonts w:ascii="Arial" w:hAnsi="Arial" w:cs="Arial"/>
          <w:sz w:val="20"/>
          <w:szCs w:val="20"/>
        </w:rPr>
        <w:fldChar w:fldCharType="separate"/>
      </w:r>
      <w:r w:rsidR="004469D0">
        <w:rPr>
          <w:rFonts w:ascii="Arial" w:hAnsi="Arial" w:cs="Arial"/>
          <w:sz w:val="20"/>
          <w:szCs w:val="20"/>
        </w:rPr>
        <w:t>2</w:t>
      </w:r>
      <w:r w:rsidR="00235510">
        <w:rPr>
          <w:rFonts w:ascii="Arial" w:hAnsi="Arial" w:cs="Arial"/>
          <w:sz w:val="20"/>
          <w:szCs w:val="20"/>
        </w:rPr>
        <w:fldChar w:fldCharType="end"/>
      </w:r>
      <w:r w:rsidR="00235510">
        <w:rPr>
          <w:rFonts w:ascii="Arial" w:hAnsi="Arial" w:cs="Arial"/>
          <w:sz w:val="20"/>
          <w:szCs w:val="20"/>
        </w:rPr>
        <w:t>)</w:t>
      </w:r>
      <w:r w:rsidRPr="00CE2446">
        <w:rPr>
          <w:rFonts w:ascii="Arial" w:hAnsi="Arial" w:cs="Arial"/>
          <w:sz w:val="20"/>
          <w:szCs w:val="20"/>
        </w:rPr>
        <w:t xml:space="preserve"> reviewed the infrastructure components that form the foundation for current and future </w:t>
      </w:r>
      <w:r>
        <w:rPr>
          <w:rFonts w:ascii="Arial" w:hAnsi="Arial" w:cs="Arial"/>
          <w:sz w:val="20"/>
          <w:szCs w:val="20"/>
        </w:rPr>
        <w:t xml:space="preserve">economic </w:t>
      </w:r>
      <w:r w:rsidRPr="00CE2446">
        <w:rPr>
          <w:rFonts w:ascii="Arial" w:hAnsi="Arial" w:cs="Arial"/>
          <w:sz w:val="20"/>
          <w:szCs w:val="20"/>
        </w:rPr>
        <w:t>growth</w:t>
      </w:r>
      <w:r>
        <w:rPr>
          <w:rFonts w:ascii="Arial" w:hAnsi="Arial" w:cs="Arial"/>
          <w:sz w:val="20"/>
          <w:szCs w:val="20"/>
        </w:rPr>
        <w:t xml:space="preserve"> within the City. This section</w:t>
      </w:r>
      <w:r w:rsidRPr="00CE2446">
        <w:rPr>
          <w:rFonts w:ascii="Arial" w:hAnsi="Arial" w:cs="Arial"/>
          <w:sz w:val="20"/>
          <w:szCs w:val="20"/>
        </w:rPr>
        <w:t xml:space="preserve"> review</w:t>
      </w:r>
      <w:r>
        <w:rPr>
          <w:rFonts w:ascii="Arial" w:hAnsi="Arial" w:cs="Arial"/>
          <w:sz w:val="20"/>
          <w:szCs w:val="20"/>
        </w:rPr>
        <w:t>s</w:t>
      </w:r>
      <w:r w:rsidRPr="00CE2446">
        <w:rPr>
          <w:rFonts w:ascii="Arial" w:hAnsi="Arial" w:cs="Arial"/>
          <w:sz w:val="20"/>
          <w:szCs w:val="20"/>
        </w:rPr>
        <w:t xml:space="preserve"> the basic infrastructure provided by the Municipality</w:t>
      </w:r>
      <w:r>
        <w:rPr>
          <w:rFonts w:ascii="Arial" w:hAnsi="Arial" w:cs="Arial"/>
          <w:sz w:val="20"/>
          <w:szCs w:val="20"/>
        </w:rPr>
        <w:t xml:space="preserve"> Owned Entities (MoEs)</w:t>
      </w:r>
      <w:r w:rsidRPr="00CE2446">
        <w:rPr>
          <w:rFonts w:ascii="Arial" w:hAnsi="Arial" w:cs="Arial"/>
          <w:sz w:val="20"/>
          <w:szCs w:val="20"/>
        </w:rPr>
        <w:t>, namely: water, sewer</w:t>
      </w:r>
      <w:r>
        <w:rPr>
          <w:rFonts w:ascii="Arial" w:hAnsi="Arial" w:cs="Arial"/>
          <w:sz w:val="20"/>
          <w:szCs w:val="20"/>
        </w:rPr>
        <w:t>,</w:t>
      </w:r>
      <w:r w:rsidRPr="00CE2446">
        <w:rPr>
          <w:rFonts w:ascii="Arial" w:hAnsi="Arial" w:cs="Arial"/>
          <w:sz w:val="20"/>
          <w:szCs w:val="20"/>
        </w:rPr>
        <w:t xml:space="preserve"> electricity, local roads and </w:t>
      </w:r>
      <w:r w:rsidRPr="009D3154">
        <w:rPr>
          <w:rFonts w:ascii="Arial" w:hAnsi="Arial" w:cs="Arial"/>
          <w:sz w:val="20"/>
          <w:szCs w:val="20"/>
        </w:rPr>
        <w:t>waste removal.</w:t>
      </w:r>
      <w:r w:rsidRPr="00CE2446">
        <w:rPr>
          <w:rFonts w:ascii="Arial" w:hAnsi="Arial" w:cs="Arial"/>
          <w:sz w:val="20"/>
          <w:szCs w:val="20"/>
        </w:rPr>
        <w:t xml:space="preserve"> Not only are these services </w:t>
      </w:r>
      <w:r>
        <w:rPr>
          <w:rFonts w:ascii="Arial" w:hAnsi="Arial" w:cs="Arial"/>
          <w:sz w:val="20"/>
          <w:szCs w:val="20"/>
        </w:rPr>
        <w:t>pre-requisites</w:t>
      </w:r>
      <w:r w:rsidRPr="00CE2446">
        <w:rPr>
          <w:rFonts w:ascii="Arial" w:hAnsi="Arial" w:cs="Arial"/>
          <w:sz w:val="20"/>
          <w:szCs w:val="20"/>
        </w:rPr>
        <w:t xml:space="preserve"> for urban living, they </w:t>
      </w:r>
      <w:r>
        <w:rPr>
          <w:rFonts w:ascii="Arial" w:hAnsi="Arial" w:cs="Arial"/>
          <w:sz w:val="20"/>
          <w:szCs w:val="20"/>
        </w:rPr>
        <w:t>also play an important economic role.</w:t>
      </w:r>
      <w:r w:rsidRPr="00CE2446">
        <w:rPr>
          <w:rFonts w:ascii="Arial" w:hAnsi="Arial" w:cs="Arial"/>
          <w:sz w:val="20"/>
          <w:szCs w:val="20"/>
        </w:rPr>
        <w:t xml:space="preserve"> It </w:t>
      </w:r>
      <w:r>
        <w:rPr>
          <w:rFonts w:ascii="Arial" w:hAnsi="Arial" w:cs="Arial"/>
          <w:sz w:val="20"/>
          <w:szCs w:val="20"/>
        </w:rPr>
        <w:t>is critical that these services are</w:t>
      </w:r>
      <w:r w:rsidRPr="00CE2446">
        <w:rPr>
          <w:rFonts w:ascii="Arial" w:hAnsi="Arial" w:cs="Arial"/>
          <w:sz w:val="20"/>
          <w:szCs w:val="20"/>
        </w:rPr>
        <w:t xml:space="preserve"> provided at a high </w:t>
      </w:r>
      <w:r>
        <w:rPr>
          <w:rFonts w:ascii="Arial" w:hAnsi="Arial" w:cs="Arial"/>
          <w:sz w:val="20"/>
          <w:szCs w:val="20"/>
        </w:rPr>
        <w:t>standard</w:t>
      </w:r>
      <w:r w:rsidRPr="00CE2446">
        <w:rPr>
          <w:rFonts w:ascii="Arial" w:hAnsi="Arial" w:cs="Arial"/>
          <w:sz w:val="20"/>
          <w:szCs w:val="20"/>
        </w:rPr>
        <w:t xml:space="preserve"> and can be accessed by a range of socio-economic groupings within the City and that the City is</w:t>
      </w:r>
      <w:r>
        <w:rPr>
          <w:rFonts w:ascii="Arial" w:hAnsi="Arial" w:cs="Arial"/>
          <w:sz w:val="20"/>
          <w:szCs w:val="20"/>
        </w:rPr>
        <w:t xml:space="preserve"> adequately</w:t>
      </w:r>
      <w:r w:rsidRPr="00CE2446">
        <w:rPr>
          <w:rFonts w:ascii="Arial" w:hAnsi="Arial" w:cs="Arial"/>
          <w:sz w:val="20"/>
          <w:szCs w:val="20"/>
        </w:rPr>
        <w:t xml:space="preserve"> remunerated for these services. </w:t>
      </w:r>
    </w:p>
    <w:p w14:paraId="1B45CCD3"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The analysis below is drawn from the Consolidated Infrastructure Plan: Phase 1</w:t>
      </w:r>
      <w:r w:rsidR="00F0307D">
        <w:rPr>
          <w:rFonts w:ascii="Arial" w:hAnsi="Arial" w:cs="Arial"/>
          <w:sz w:val="20"/>
          <w:szCs w:val="20"/>
        </w:rPr>
        <w:t>,</w:t>
      </w:r>
      <w:r w:rsidRPr="00CE2446">
        <w:rPr>
          <w:rFonts w:ascii="Arial" w:hAnsi="Arial" w:cs="Arial"/>
          <w:sz w:val="20"/>
          <w:szCs w:val="20"/>
        </w:rPr>
        <w:t xml:space="preserve"> </w:t>
      </w:r>
      <w:r>
        <w:rPr>
          <w:rFonts w:ascii="Arial" w:hAnsi="Arial" w:cs="Arial"/>
          <w:sz w:val="20"/>
          <w:szCs w:val="20"/>
        </w:rPr>
        <w:t xml:space="preserve">which was </w:t>
      </w:r>
      <w:r w:rsidRPr="00CE2446">
        <w:rPr>
          <w:rFonts w:ascii="Arial" w:hAnsi="Arial" w:cs="Arial"/>
          <w:sz w:val="20"/>
          <w:szCs w:val="20"/>
        </w:rPr>
        <w:t>undertaken in 2013. The study focused on defining bulk infrastructure requirements for water, sewer, electricity and roads based on an assessment of information provided by the relevant municipal owned entit</w:t>
      </w:r>
      <w:r>
        <w:rPr>
          <w:rFonts w:ascii="Arial" w:hAnsi="Arial" w:cs="Arial"/>
          <w:sz w:val="20"/>
          <w:szCs w:val="20"/>
        </w:rPr>
        <w:t>ies</w:t>
      </w:r>
      <w:r w:rsidRPr="00CE2446">
        <w:rPr>
          <w:rFonts w:ascii="Arial" w:hAnsi="Arial" w:cs="Arial"/>
          <w:sz w:val="20"/>
          <w:szCs w:val="20"/>
        </w:rPr>
        <w:t xml:space="preserve">. Phase 2 of the Consolidated Infrastructure </w:t>
      </w:r>
      <w:r w:rsidR="00F0307D">
        <w:rPr>
          <w:rFonts w:ascii="Arial" w:hAnsi="Arial" w:cs="Arial"/>
          <w:sz w:val="20"/>
          <w:szCs w:val="20"/>
        </w:rPr>
        <w:t xml:space="preserve">Plan is currently underway and </w:t>
      </w:r>
      <w:r w:rsidRPr="00CE2446">
        <w:rPr>
          <w:rFonts w:ascii="Arial" w:hAnsi="Arial" w:cs="Arial"/>
          <w:sz w:val="20"/>
          <w:szCs w:val="20"/>
        </w:rPr>
        <w:t xml:space="preserve">will assess the </w:t>
      </w:r>
      <w:r>
        <w:rPr>
          <w:rFonts w:ascii="Arial" w:hAnsi="Arial" w:cs="Arial"/>
          <w:sz w:val="20"/>
          <w:szCs w:val="20"/>
        </w:rPr>
        <w:t xml:space="preserve">detailed connector </w:t>
      </w:r>
      <w:r w:rsidRPr="00CE2446">
        <w:rPr>
          <w:rFonts w:ascii="Arial" w:hAnsi="Arial" w:cs="Arial"/>
          <w:sz w:val="20"/>
          <w:szCs w:val="20"/>
        </w:rPr>
        <w:t>infrastructure for the four services</w:t>
      </w:r>
      <w:r w:rsidR="00235510">
        <w:rPr>
          <w:rFonts w:ascii="Arial" w:hAnsi="Arial" w:cs="Arial"/>
          <w:sz w:val="20"/>
          <w:szCs w:val="20"/>
        </w:rPr>
        <w:t>.</w:t>
      </w:r>
    </w:p>
    <w:p w14:paraId="5FCF8069" w14:textId="77777777" w:rsidR="00D14467" w:rsidRPr="00EB19F4" w:rsidRDefault="00D14467" w:rsidP="00EB19F4">
      <w:pPr>
        <w:pStyle w:val="Heading2"/>
        <w:tabs>
          <w:tab w:val="left" w:pos="426"/>
        </w:tabs>
        <w:ind w:left="0" w:firstLine="0"/>
        <w:rPr>
          <w:sz w:val="20"/>
          <w:szCs w:val="20"/>
        </w:rPr>
      </w:pPr>
      <w:bookmarkStart w:id="53" w:name="_Toc483996902"/>
      <w:r w:rsidRPr="00EB19F4">
        <w:rPr>
          <w:sz w:val="20"/>
          <w:szCs w:val="20"/>
        </w:rPr>
        <w:t>Water</w:t>
      </w:r>
      <w:bookmarkEnd w:id="53"/>
    </w:p>
    <w:p w14:paraId="367E1A1B" w14:textId="77777777" w:rsidR="00D14467" w:rsidRPr="00CE2446" w:rsidRDefault="00D14467" w:rsidP="00D14467">
      <w:pPr>
        <w:spacing w:line="288" w:lineRule="auto"/>
        <w:rPr>
          <w:rFonts w:ascii="Arial" w:hAnsi="Arial" w:cs="Arial"/>
          <w:sz w:val="20"/>
          <w:szCs w:val="20"/>
        </w:rPr>
      </w:pPr>
      <w:r w:rsidRPr="00CE2446">
        <w:rPr>
          <w:rFonts w:ascii="Arial" w:hAnsi="Arial" w:cs="Arial"/>
          <w:sz w:val="20"/>
          <w:szCs w:val="20"/>
          <w:lang w:val="en-GB"/>
        </w:rPr>
        <w:t xml:space="preserve">Joburg Water supplies potable water to the residents across the City. The purified water is purchased from the regional bulk supplier, Rand Water. </w:t>
      </w:r>
    </w:p>
    <w:p w14:paraId="1EBC4F1C" w14:textId="0820D737" w:rsidR="00D14467" w:rsidRPr="00CE2446" w:rsidRDefault="00D14467" w:rsidP="00D14467">
      <w:pPr>
        <w:spacing w:line="288" w:lineRule="auto"/>
        <w:jc w:val="both"/>
        <w:rPr>
          <w:rFonts w:ascii="Arial" w:hAnsi="Arial" w:cs="Arial"/>
          <w:sz w:val="20"/>
          <w:szCs w:val="20"/>
        </w:rPr>
      </w:pPr>
      <w:r>
        <w:rPr>
          <w:noProof/>
          <w:lang w:eastAsia="en-ZA"/>
        </w:rPr>
        <mc:AlternateContent>
          <mc:Choice Requires="wps">
            <w:drawing>
              <wp:anchor distT="0" distB="0" distL="114300" distR="114300" simplePos="0" relativeHeight="251687936" behindDoc="0" locked="0" layoutInCell="1" allowOverlap="1" wp14:anchorId="0419AD6E" wp14:editId="681EFD45">
                <wp:simplePos x="0" y="0"/>
                <wp:positionH relativeFrom="column">
                  <wp:posOffset>4445</wp:posOffset>
                </wp:positionH>
                <wp:positionV relativeFrom="paragraph">
                  <wp:posOffset>294005</wp:posOffset>
                </wp:positionV>
                <wp:extent cx="3152775" cy="257175"/>
                <wp:effectExtent l="0" t="0" r="9525" b="9525"/>
                <wp:wrapSquare wrapText="bothSides"/>
                <wp:docPr id="28695" name="Text Box 28695"/>
                <wp:cNvGraphicFramePr/>
                <a:graphic xmlns:a="http://schemas.openxmlformats.org/drawingml/2006/main">
                  <a:graphicData uri="http://schemas.microsoft.com/office/word/2010/wordprocessingShape">
                    <wps:wsp>
                      <wps:cNvSpPr txBox="1"/>
                      <wps:spPr>
                        <a:xfrm>
                          <a:off x="0" y="0"/>
                          <a:ext cx="3152775" cy="257175"/>
                        </a:xfrm>
                        <a:prstGeom prst="rect">
                          <a:avLst/>
                        </a:prstGeom>
                        <a:solidFill>
                          <a:prstClr val="white"/>
                        </a:solidFill>
                        <a:ln>
                          <a:noFill/>
                        </a:ln>
                        <a:effectLst/>
                      </wps:spPr>
                      <wps:txbx>
                        <w:txbxContent>
                          <w:p w14:paraId="10205C49" w14:textId="0CFD06F0" w:rsidR="00F613A8" w:rsidRPr="004F1D8E" w:rsidRDefault="00F613A8" w:rsidP="00D14467">
                            <w:pPr>
                              <w:pStyle w:val="Caption"/>
                              <w:rPr>
                                <w:rFonts w:ascii="Arial" w:hAnsi="Arial" w:cs="Arial"/>
                                <w:b w:val="0"/>
                                <w:i/>
                                <w:noProof/>
                                <w:color w:val="auto"/>
                                <w:sz w:val="18"/>
                              </w:rPr>
                            </w:pPr>
                            <w:bookmarkStart w:id="54" w:name="_Ref415477856"/>
                            <w:bookmarkStart w:id="55" w:name="_Toc483996932"/>
                            <w:r w:rsidRPr="004F1D8E">
                              <w:rPr>
                                <w:b w:val="0"/>
                                <w:i/>
                                <w:color w:val="auto"/>
                                <w:sz w:val="18"/>
                              </w:rPr>
                              <w:t xml:space="preserve">Figure </w:t>
                            </w:r>
                            <w:r>
                              <w:rPr>
                                <w:b w:val="0"/>
                                <w:i/>
                                <w:color w:val="auto"/>
                                <w:sz w:val="18"/>
                              </w:rPr>
                              <w:fldChar w:fldCharType="begin"/>
                            </w:r>
                            <w:r>
                              <w:rPr>
                                <w:b w:val="0"/>
                                <w:i/>
                                <w:color w:val="auto"/>
                                <w:sz w:val="18"/>
                              </w:rPr>
                              <w:instrText xml:space="preserve"> SEQ Figure \* ARABIC </w:instrText>
                            </w:r>
                            <w:r>
                              <w:rPr>
                                <w:b w:val="0"/>
                                <w:i/>
                                <w:color w:val="auto"/>
                                <w:sz w:val="18"/>
                              </w:rPr>
                              <w:fldChar w:fldCharType="separate"/>
                            </w:r>
                            <w:r w:rsidR="004469D0">
                              <w:rPr>
                                <w:b w:val="0"/>
                                <w:i/>
                                <w:noProof/>
                                <w:color w:val="auto"/>
                                <w:sz w:val="18"/>
                              </w:rPr>
                              <w:t>7</w:t>
                            </w:r>
                            <w:r>
                              <w:rPr>
                                <w:b w:val="0"/>
                                <w:i/>
                                <w:color w:val="auto"/>
                                <w:sz w:val="18"/>
                              </w:rPr>
                              <w:fldChar w:fldCharType="end"/>
                            </w:r>
                            <w:bookmarkEnd w:id="54"/>
                            <w:r w:rsidRPr="004F1D8E">
                              <w:rPr>
                                <w:b w:val="0"/>
                                <w:i/>
                                <w:color w:val="auto"/>
                                <w:sz w:val="18"/>
                              </w:rPr>
                              <w:t>: Bulk Water Assets – City of Johannesburg</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9AD6E" id="Text Box 28695" o:spid="_x0000_s1034" type="#_x0000_t202" style="position:absolute;left:0;text-align:left;margin-left:.35pt;margin-top:23.15pt;width:248.25pt;height:2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AHOQIAAH0EAAAOAAAAZHJzL2Uyb0RvYy54bWysVMGO2jAQvVfqP1i+lwAVyzYirCgrqkpo&#10;dyWo9mwcm1hyPK5tSOjXd+wk0G57qnox45nxm8x7Mywe2lqTs3BegSnoZDSmRBgOpTLHgn7bbz7c&#10;U+IDMyXTYERBL8LTh+X7d4vG5mIKFehSOIIgxueNLWgVgs2zzPNK1MyPwAqDQQmuZgGv7piVjjWI&#10;XutsOh7fZQ240jrgwnv0PnZBukz4UgoenqX0IhBdUPy2kE6XzkM8s+WC5UfHbKV4/xnsH76iZspg&#10;0SvUIwuMnJz6A6pW3IEHGUYc6gykVFykHrCbyfhNN7uKWZF6QXK8vdLk/x8sfzq/OKLKgk7v7z7N&#10;KDGsRpn2og3kM7Sk8yJLjfU5Ju8spocWQ6h2ZC/6PTpj8610dfzFtgjGke/LleMIyNH5cTKbzudY&#10;iGNsOptP0EaY7PbaOh++CKhJNArqUMNELTtvfehSh5RYzINW5UZpHS8xsNaOnBnq3VQqiB78tyxt&#10;Yq6B+KoD7DwiDUxf5dZYtEJ7aBNN90PTBygvyIWDbqa85RuF1bfMhxfmcIiwfVyM8IyH1NAUFHqL&#10;kgrcj7/5Yz5qi1FKGhzKgvrvJ+YEJfqrQdXjBA+GG4zDYJhTvQbse4IrZ3ky8YELejClg/oV92UV&#10;q2CIGY61ChoGcx261cB942K1Skk4p5aFrdlZHqEHlvftK3O21yiguk8wjCvL30jV5Xacr04BpEo6&#10;Rl47FlH/eMEZT5PQ72Ncol/vKev2r7H8CQAA//8DAFBLAwQUAAYACAAAACEA0w9GF90AAAAGAQAA&#10;DwAAAGRycy9kb3ducmV2LnhtbEyOwU7DMBBE70j8g7VIXBB1CFWaptlU0MKtHFqqnt14SSLidRQ7&#10;Tfr3mBMcRzN68/L1ZFpxod41lhGeZhEI4tLqhiuE4+f7YwrCecVatZYJ4UoO1sXtTa4ybUfe0+Xg&#10;KxEg7DKFUHvfZVK6siaj3Mx2xKH7sr1RPsS+krpXY4CbVsZRlEijGg4PtepoU1P5fRgMQrLth3HP&#10;m4ft8W2nProqPr1eT4j3d9PLCoSnyf+N4Vc/qEMRnM52YO1Ei7AIO4R58gwitPPlIgZxRkiTFGSR&#10;y//6xQ8AAAD//wMAUEsBAi0AFAAGAAgAAAAhALaDOJL+AAAA4QEAABMAAAAAAAAAAAAAAAAAAAAA&#10;AFtDb250ZW50X1R5cGVzXS54bWxQSwECLQAUAAYACAAAACEAOP0h/9YAAACUAQAACwAAAAAAAAAA&#10;AAAAAAAvAQAAX3JlbHMvLnJlbHNQSwECLQAUAAYACAAAACEA5QfwBzkCAAB9BAAADgAAAAAAAAAA&#10;AAAAAAAuAgAAZHJzL2Uyb0RvYy54bWxQSwECLQAUAAYACAAAACEA0w9GF90AAAAGAQAADwAAAAAA&#10;AAAAAAAAAACTBAAAZHJzL2Rvd25yZXYueG1sUEsFBgAAAAAEAAQA8wAAAJ0FAAAAAA==&#10;" stroked="f">
                <v:textbox inset="0,0,0,0">
                  <w:txbxContent>
                    <w:p w14:paraId="10205C49" w14:textId="0CFD06F0" w:rsidR="00F613A8" w:rsidRPr="004F1D8E" w:rsidRDefault="00F613A8" w:rsidP="00D14467">
                      <w:pPr>
                        <w:pStyle w:val="Caption"/>
                        <w:rPr>
                          <w:rFonts w:ascii="Arial" w:hAnsi="Arial" w:cs="Arial"/>
                          <w:b w:val="0"/>
                          <w:i/>
                          <w:noProof/>
                          <w:color w:val="auto"/>
                          <w:sz w:val="18"/>
                        </w:rPr>
                      </w:pPr>
                      <w:bookmarkStart w:id="56" w:name="_Ref415477856"/>
                      <w:bookmarkStart w:id="57" w:name="_Toc483996932"/>
                      <w:r w:rsidRPr="004F1D8E">
                        <w:rPr>
                          <w:b w:val="0"/>
                          <w:i/>
                          <w:color w:val="auto"/>
                          <w:sz w:val="18"/>
                        </w:rPr>
                        <w:t xml:space="preserve">Figure </w:t>
                      </w:r>
                      <w:r>
                        <w:rPr>
                          <w:b w:val="0"/>
                          <w:i/>
                          <w:color w:val="auto"/>
                          <w:sz w:val="18"/>
                        </w:rPr>
                        <w:fldChar w:fldCharType="begin"/>
                      </w:r>
                      <w:r>
                        <w:rPr>
                          <w:b w:val="0"/>
                          <w:i/>
                          <w:color w:val="auto"/>
                          <w:sz w:val="18"/>
                        </w:rPr>
                        <w:instrText xml:space="preserve"> SEQ Figure \* ARABIC </w:instrText>
                      </w:r>
                      <w:r>
                        <w:rPr>
                          <w:b w:val="0"/>
                          <w:i/>
                          <w:color w:val="auto"/>
                          <w:sz w:val="18"/>
                        </w:rPr>
                        <w:fldChar w:fldCharType="separate"/>
                      </w:r>
                      <w:r w:rsidR="004469D0">
                        <w:rPr>
                          <w:b w:val="0"/>
                          <w:i/>
                          <w:noProof/>
                          <w:color w:val="auto"/>
                          <w:sz w:val="18"/>
                        </w:rPr>
                        <w:t>7</w:t>
                      </w:r>
                      <w:r>
                        <w:rPr>
                          <w:b w:val="0"/>
                          <w:i/>
                          <w:color w:val="auto"/>
                          <w:sz w:val="18"/>
                        </w:rPr>
                        <w:fldChar w:fldCharType="end"/>
                      </w:r>
                      <w:bookmarkEnd w:id="56"/>
                      <w:r w:rsidRPr="004F1D8E">
                        <w:rPr>
                          <w:b w:val="0"/>
                          <w:i/>
                          <w:color w:val="auto"/>
                          <w:sz w:val="18"/>
                        </w:rPr>
                        <w:t>: Bulk Water Assets – City of Johannesburg</w:t>
                      </w:r>
                      <w:bookmarkEnd w:id="57"/>
                    </w:p>
                  </w:txbxContent>
                </v:textbox>
                <w10:wrap type="square"/>
              </v:shape>
            </w:pict>
          </mc:Fallback>
        </mc:AlternateContent>
      </w:r>
      <w:r w:rsidRPr="00CE2446">
        <w:rPr>
          <w:rFonts w:ascii="Arial" w:hAnsi="Arial" w:cs="Arial"/>
          <w:noProof/>
          <w:sz w:val="20"/>
          <w:szCs w:val="20"/>
          <w:lang w:eastAsia="en-ZA"/>
        </w:rPr>
        <w:drawing>
          <wp:anchor distT="0" distB="0" distL="114300" distR="114300" simplePos="0" relativeHeight="251665408" behindDoc="1" locked="0" layoutInCell="1" allowOverlap="1" wp14:anchorId="07E735A2" wp14:editId="4C013B1A">
            <wp:simplePos x="0" y="0"/>
            <wp:positionH relativeFrom="column">
              <wp:posOffset>0</wp:posOffset>
            </wp:positionH>
            <wp:positionV relativeFrom="paragraph">
              <wp:posOffset>551180</wp:posOffset>
            </wp:positionV>
            <wp:extent cx="3152775" cy="4476750"/>
            <wp:effectExtent l="0" t="0" r="9525" b="0"/>
            <wp:wrapTight wrapText="bothSides">
              <wp:wrapPolygon edited="0">
                <wp:start x="0" y="0"/>
                <wp:lineTo x="0" y="21508"/>
                <wp:lineTo x="21535" y="21508"/>
                <wp:lineTo x="21535" y="0"/>
                <wp:lineTo x="0" y="0"/>
              </wp:wrapPolygon>
            </wp:wrapTight>
            <wp:docPr id="29" name="Picture 29" descr="P:\Projects\109371   City of Joburg Consolidated Infrast\03 PRJ Delivery\10 Data\GIS\Output\Sub_Division_Assets_A3\10_04_2013_CoJ_Water_Assests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109371   City of Joburg Consolidated Infrast\03 PRJ Delivery\10 Data\GIS\Output\Sub_Division_Assets_A3\10_04_2013_CoJ_Water_Assests_V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52775" cy="447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2446">
        <w:rPr>
          <w:rFonts w:ascii="Arial" w:hAnsi="Arial" w:cs="Arial"/>
          <w:sz w:val="20"/>
          <w:szCs w:val="20"/>
        </w:rPr>
        <w:t xml:space="preserve">Bulk water assets </w:t>
      </w:r>
      <w:r w:rsidRPr="00845534">
        <w:rPr>
          <w:rFonts w:ascii="Arial" w:hAnsi="Arial" w:cs="Arial"/>
          <w:sz w:val="20"/>
          <w:szCs w:val="20"/>
        </w:rPr>
        <w:t xml:space="preserve">are represented in </w:t>
      </w:r>
      <w:r w:rsidRPr="00845534">
        <w:rPr>
          <w:rFonts w:ascii="Arial" w:hAnsi="Arial" w:cs="Arial"/>
          <w:sz w:val="20"/>
          <w:szCs w:val="20"/>
        </w:rPr>
        <w:fldChar w:fldCharType="begin"/>
      </w:r>
      <w:r w:rsidRPr="00845534">
        <w:rPr>
          <w:rFonts w:ascii="Arial" w:hAnsi="Arial" w:cs="Arial"/>
          <w:sz w:val="20"/>
          <w:szCs w:val="20"/>
        </w:rPr>
        <w:instrText xml:space="preserve"> REF _Ref415477856 \h  \* MERGEFORMAT </w:instrText>
      </w:r>
      <w:r w:rsidRPr="00845534">
        <w:rPr>
          <w:rFonts w:ascii="Arial" w:hAnsi="Arial" w:cs="Arial"/>
          <w:sz w:val="20"/>
          <w:szCs w:val="20"/>
        </w:rPr>
      </w:r>
      <w:r w:rsidRPr="00845534">
        <w:rPr>
          <w:rFonts w:ascii="Arial" w:hAnsi="Arial" w:cs="Arial"/>
          <w:sz w:val="20"/>
          <w:szCs w:val="20"/>
        </w:rPr>
        <w:fldChar w:fldCharType="separate"/>
      </w:r>
      <w:ins w:id="58" w:author="Solomon Modise" w:date="2017-05-31T12:00:00Z">
        <w:r w:rsidR="004469D0" w:rsidRPr="004469D0">
          <w:rPr>
            <w:rFonts w:ascii="Arial" w:hAnsi="Arial" w:cs="Arial"/>
            <w:sz w:val="20"/>
            <w:szCs w:val="20"/>
            <w:rPrChange w:id="59" w:author="Solomon Modise" w:date="2017-05-31T12:00:00Z">
              <w:rPr>
                <w:i/>
                <w:sz w:val="18"/>
              </w:rPr>
            </w:rPrChange>
          </w:rPr>
          <w:t xml:space="preserve">Figure </w:t>
        </w:r>
        <w:r w:rsidR="004469D0" w:rsidRPr="004469D0">
          <w:rPr>
            <w:rFonts w:ascii="Arial" w:hAnsi="Arial" w:cs="Arial"/>
            <w:noProof/>
            <w:sz w:val="20"/>
            <w:szCs w:val="20"/>
            <w:rPrChange w:id="60" w:author="Solomon Modise" w:date="2017-05-31T12:00:00Z">
              <w:rPr>
                <w:b/>
                <w:i/>
                <w:noProof/>
                <w:sz w:val="18"/>
              </w:rPr>
            </w:rPrChange>
          </w:rPr>
          <w:t>7</w:t>
        </w:r>
      </w:ins>
      <w:del w:id="61"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7</w:delText>
        </w:r>
      </w:del>
      <w:r w:rsidRPr="00845534">
        <w:rPr>
          <w:rFonts w:ascii="Arial" w:hAnsi="Arial" w:cs="Arial"/>
          <w:sz w:val="20"/>
          <w:szCs w:val="20"/>
        </w:rPr>
        <w:fldChar w:fldCharType="end"/>
      </w:r>
      <w:r w:rsidRPr="00845534">
        <w:rPr>
          <w:rFonts w:ascii="Arial" w:hAnsi="Arial" w:cs="Arial"/>
          <w:sz w:val="20"/>
          <w:szCs w:val="20"/>
        </w:rPr>
        <w:t>.</w:t>
      </w:r>
      <w:r w:rsidRPr="00845534">
        <w:rPr>
          <w:rFonts w:ascii="Arial" w:hAnsi="Arial" w:cs="Arial"/>
        </w:rPr>
        <w:t xml:space="preserve">  </w:t>
      </w:r>
      <w:r w:rsidRPr="00CE2446">
        <w:rPr>
          <w:rFonts w:ascii="Arial" w:hAnsi="Arial" w:cs="Arial"/>
          <w:sz w:val="20"/>
          <w:szCs w:val="20"/>
        </w:rPr>
        <w:t>Bulk water infrastructure is defined as pipelines (the network illustrate</w:t>
      </w:r>
      <w:r w:rsidR="007B1F52">
        <w:rPr>
          <w:rFonts w:ascii="Arial" w:hAnsi="Arial" w:cs="Arial"/>
          <w:sz w:val="20"/>
          <w:szCs w:val="20"/>
        </w:rPr>
        <w:t xml:space="preserve">d on the map) and fixed assets </w:t>
      </w:r>
      <w:r w:rsidRPr="00CE2446">
        <w:rPr>
          <w:rFonts w:ascii="Arial" w:hAnsi="Arial" w:cs="Arial"/>
          <w:sz w:val="20"/>
          <w:szCs w:val="20"/>
        </w:rPr>
        <w:t>which is represented on the map as dots and squares. The extent (km) and nature (materials used) of the pipelines used in the City is represented in</w:t>
      </w:r>
      <w:r w:rsidR="007B1F52">
        <w:rPr>
          <w:rFonts w:ascii="Arial" w:hAnsi="Arial" w:cs="Arial"/>
          <w:sz w:val="20"/>
          <w:szCs w:val="20"/>
        </w:rPr>
        <w:t xml:space="preserve"> </w:t>
      </w:r>
      <w:r w:rsidR="007B1F52" w:rsidRPr="007B1F52">
        <w:rPr>
          <w:rFonts w:ascii="Arial" w:hAnsi="Arial" w:cs="Arial"/>
          <w:sz w:val="20"/>
          <w:szCs w:val="20"/>
        </w:rPr>
        <w:fldChar w:fldCharType="begin"/>
      </w:r>
      <w:r w:rsidR="007B1F52" w:rsidRPr="007B1F52">
        <w:rPr>
          <w:rFonts w:ascii="Arial" w:hAnsi="Arial" w:cs="Arial"/>
          <w:sz w:val="20"/>
          <w:szCs w:val="20"/>
        </w:rPr>
        <w:instrText xml:space="preserve"> REF _Ref416358669 \h  \* MERGEFORMAT </w:instrText>
      </w:r>
      <w:r w:rsidR="007B1F52" w:rsidRPr="007B1F52">
        <w:rPr>
          <w:rFonts w:ascii="Arial" w:hAnsi="Arial" w:cs="Arial"/>
          <w:sz w:val="20"/>
          <w:szCs w:val="20"/>
        </w:rPr>
      </w:r>
      <w:r w:rsidR="007B1F52" w:rsidRPr="007B1F52">
        <w:rPr>
          <w:rFonts w:ascii="Arial" w:hAnsi="Arial" w:cs="Arial"/>
          <w:sz w:val="20"/>
          <w:szCs w:val="20"/>
        </w:rPr>
        <w:fldChar w:fldCharType="separate"/>
      </w:r>
      <w:r w:rsidR="004469D0">
        <w:rPr>
          <w:rFonts w:ascii="Arial" w:hAnsi="Arial" w:cs="Arial"/>
          <w:b/>
          <w:bCs/>
          <w:sz w:val="20"/>
          <w:szCs w:val="20"/>
          <w:lang w:val="en-US"/>
        </w:rPr>
        <w:t>Error! Reference source not found.</w:t>
      </w:r>
      <w:r w:rsidR="007B1F52" w:rsidRPr="007B1F52">
        <w:rPr>
          <w:rFonts w:ascii="Arial" w:hAnsi="Arial" w:cs="Arial"/>
          <w:sz w:val="20"/>
          <w:szCs w:val="20"/>
        </w:rPr>
        <w:fldChar w:fldCharType="end"/>
      </w:r>
      <w:r w:rsidRPr="007B1F52">
        <w:rPr>
          <w:rFonts w:ascii="Arial" w:hAnsi="Arial" w:cs="Arial"/>
          <w:sz w:val="20"/>
          <w:szCs w:val="20"/>
        </w:rPr>
        <w:t xml:space="preserve">. </w:t>
      </w:r>
      <w:r w:rsidRPr="00CE2446">
        <w:rPr>
          <w:rFonts w:ascii="Arial" w:hAnsi="Arial" w:cs="Arial"/>
          <w:sz w:val="20"/>
          <w:szCs w:val="20"/>
        </w:rPr>
        <w:t>The type, number and capacity of the fixed assets is provided in</w:t>
      </w:r>
      <w:r w:rsidR="007B1F52">
        <w:rPr>
          <w:rFonts w:ascii="Arial" w:hAnsi="Arial" w:cs="Arial"/>
          <w:sz w:val="20"/>
          <w:szCs w:val="20"/>
        </w:rPr>
        <w:t xml:space="preserve"> </w:t>
      </w:r>
      <w:r w:rsidR="007B1F52" w:rsidRPr="007B1F52">
        <w:rPr>
          <w:rFonts w:ascii="Arial" w:hAnsi="Arial" w:cs="Arial"/>
          <w:sz w:val="20"/>
          <w:szCs w:val="20"/>
        </w:rPr>
        <w:fldChar w:fldCharType="begin"/>
      </w:r>
      <w:r w:rsidR="007B1F52" w:rsidRPr="007B1F52">
        <w:rPr>
          <w:rFonts w:ascii="Arial" w:hAnsi="Arial" w:cs="Arial"/>
          <w:sz w:val="20"/>
          <w:szCs w:val="20"/>
        </w:rPr>
        <w:instrText xml:space="preserve"> REF _Ref416358674 \h  \* MERGEFORMAT </w:instrText>
      </w:r>
      <w:r w:rsidR="007B1F52" w:rsidRPr="007B1F52">
        <w:rPr>
          <w:rFonts w:ascii="Arial" w:hAnsi="Arial" w:cs="Arial"/>
          <w:sz w:val="20"/>
          <w:szCs w:val="20"/>
        </w:rPr>
      </w:r>
      <w:r w:rsidR="007B1F52" w:rsidRPr="007B1F52">
        <w:rPr>
          <w:rFonts w:ascii="Arial" w:hAnsi="Arial" w:cs="Arial"/>
          <w:sz w:val="20"/>
          <w:szCs w:val="20"/>
        </w:rPr>
        <w:fldChar w:fldCharType="separate"/>
      </w:r>
      <w:ins w:id="62" w:author="Solomon Modise" w:date="2017-05-31T12:00:00Z">
        <w:r w:rsidR="004469D0" w:rsidRPr="004469D0">
          <w:rPr>
            <w:sz w:val="20"/>
            <w:szCs w:val="20"/>
            <w:rPrChange w:id="63" w:author="Solomon Modise" w:date="2017-05-31T12:00:00Z">
              <w:rPr>
                <w:i/>
                <w:sz w:val="18"/>
              </w:rPr>
            </w:rPrChange>
          </w:rPr>
          <w:t xml:space="preserve">Table </w:t>
        </w:r>
        <w:r w:rsidR="004469D0" w:rsidRPr="004469D0">
          <w:rPr>
            <w:noProof/>
            <w:sz w:val="20"/>
            <w:szCs w:val="20"/>
            <w:rPrChange w:id="64" w:author="Solomon Modise" w:date="2017-05-31T12:00:00Z">
              <w:rPr>
                <w:b/>
                <w:i/>
                <w:noProof/>
                <w:sz w:val="18"/>
              </w:rPr>
            </w:rPrChange>
          </w:rPr>
          <w:t>2</w:t>
        </w:r>
      </w:ins>
      <w:del w:id="65" w:author="Solomon Modise" w:date="2017-05-31T12:00:00Z">
        <w:r w:rsidR="00330B4C" w:rsidRPr="004469D0" w:rsidDel="004469D0">
          <w:rPr>
            <w:sz w:val="20"/>
            <w:szCs w:val="20"/>
          </w:rPr>
          <w:delText xml:space="preserve">Table </w:delText>
        </w:r>
        <w:r w:rsidR="00330B4C" w:rsidRPr="004469D0" w:rsidDel="004469D0">
          <w:rPr>
            <w:noProof/>
            <w:sz w:val="20"/>
            <w:szCs w:val="20"/>
          </w:rPr>
          <w:delText>2</w:delText>
        </w:r>
      </w:del>
      <w:r w:rsidR="007B1F52" w:rsidRPr="007B1F52">
        <w:rPr>
          <w:rFonts w:ascii="Arial" w:hAnsi="Arial" w:cs="Arial"/>
          <w:sz w:val="20"/>
          <w:szCs w:val="20"/>
        </w:rPr>
        <w:fldChar w:fldCharType="end"/>
      </w:r>
      <w:r w:rsidRPr="00CE2446">
        <w:rPr>
          <w:rFonts w:ascii="Arial" w:hAnsi="Arial" w:cs="Arial"/>
          <w:sz w:val="20"/>
          <w:szCs w:val="20"/>
        </w:rPr>
        <w:t>.</w:t>
      </w:r>
    </w:p>
    <w:p w14:paraId="39339BB8" w14:textId="77777777" w:rsidR="00053D7F" w:rsidRPr="001E080B" w:rsidRDefault="00053D7F" w:rsidP="00053D7F">
      <w:pPr>
        <w:spacing w:line="288" w:lineRule="auto"/>
        <w:jc w:val="both"/>
        <w:rPr>
          <w:rFonts w:ascii="Arial" w:hAnsi="Arial" w:cs="Arial"/>
          <w:sz w:val="20"/>
          <w:szCs w:val="20"/>
        </w:rPr>
      </w:pPr>
      <w:r w:rsidRPr="00CE2446">
        <w:rPr>
          <w:rFonts w:ascii="Arial" w:hAnsi="Arial" w:cs="Arial"/>
          <w:sz w:val="20"/>
          <w:szCs w:val="20"/>
        </w:rPr>
        <w:t xml:space="preserve">The estimated current replacement cost of </w:t>
      </w:r>
      <w:r w:rsidRPr="00CB430C">
        <w:rPr>
          <w:rFonts w:ascii="Arial" w:hAnsi="Arial" w:cs="Arial"/>
          <w:sz w:val="20"/>
          <w:szCs w:val="20"/>
        </w:rPr>
        <w:t xml:space="preserve">the City’s </w:t>
      </w:r>
      <w:r>
        <w:rPr>
          <w:rFonts w:ascii="Arial" w:hAnsi="Arial" w:cs="Arial"/>
          <w:sz w:val="20"/>
          <w:szCs w:val="20"/>
        </w:rPr>
        <w:t xml:space="preserve">water assets is estimated at </w:t>
      </w:r>
      <w:r w:rsidRPr="001E080B">
        <w:rPr>
          <w:rFonts w:ascii="Arial" w:hAnsi="Arial" w:cs="Arial"/>
          <w:sz w:val="20"/>
          <w:szCs w:val="20"/>
        </w:rPr>
        <w:t>R18,437,402,103.00.</w:t>
      </w:r>
    </w:p>
    <w:p w14:paraId="0BE9C4AD" w14:textId="77777777" w:rsidR="00053D7F" w:rsidRPr="001E080B" w:rsidRDefault="00053D7F" w:rsidP="00053D7F">
      <w:pPr>
        <w:spacing w:line="288" w:lineRule="auto"/>
        <w:jc w:val="both"/>
        <w:rPr>
          <w:rFonts w:ascii="Arial" w:hAnsi="Arial" w:cs="Arial"/>
          <w:sz w:val="20"/>
          <w:szCs w:val="20"/>
          <w:lang w:val="en-GB"/>
        </w:rPr>
      </w:pPr>
      <w:r w:rsidRPr="001E080B">
        <w:rPr>
          <w:rFonts w:ascii="Arial" w:hAnsi="Arial" w:cs="Arial"/>
          <w:sz w:val="20"/>
          <w:szCs w:val="20"/>
          <w:lang w:val="en-GB"/>
        </w:rPr>
        <w:t>Joburg Water’s Business Plan indicates a level of service backlog, with regards to water, of 8 521 households, as at December 2015.</w:t>
      </w:r>
    </w:p>
    <w:p w14:paraId="222AEABB" w14:textId="77777777" w:rsidR="00D14467" w:rsidRDefault="00D14467" w:rsidP="00053D7F">
      <w:pPr>
        <w:spacing w:line="288" w:lineRule="auto"/>
        <w:jc w:val="both"/>
        <w:rPr>
          <w:rFonts w:ascii="Arial" w:hAnsi="Arial" w:cs="Arial"/>
          <w:sz w:val="20"/>
          <w:szCs w:val="20"/>
          <w:lang w:val="en-GB"/>
        </w:rPr>
      </w:pPr>
      <w:r>
        <w:rPr>
          <w:rFonts w:ascii="Arial" w:hAnsi="Arial" w:cs="Arial"/>
          <w:sz w:val="20"/>
          <w:szCs w:val="20"/>
          <w:lang w:val="en-GB"/>
        </w:rPr>
        <w:t>A</w:t>
      </w:r>
      <w:r w:rsidRPr="00CE2446">
        <w:rPr>
          <w:rFonts w:ascii="Arial" w:hAnsi="Arial" w:cs="Arial"/>
          <w:sz w:val="20"/>
          <w:szCs w:val="20"/>
          <w:lang w:val="en-GB"/>
        </w:rPr>
        <w:t xml:space="preserve">n annual growth rate of 3% has been recorded </w:t>
      </w:r>
      <w:r>
        <w:rPr>
          <w:rFonts w:ascii="Arial" w:hAnsi="Arial" w:cs="Arial"/>
          <w:sz w:val="20"/>
          <w:szCs w:val="20"/>
          <w:lang w:val="en-GB"/>
        </w:rPr>
        <w:t>in a previous</w:t>
      </w:r>
      <w:r w:rsidRPr="00CE2446">
        <w:rPr>
          <w:rFonts w:ascii="Arial" w:hAnsi="Arial" w:cs="Arial"/>
          <w:sz w:val="20"/>
          <w:szCs w:val="20"/>
          <w:lang w:val="en-GB"/>
        </w:rPr>
        <w:t xml:space="preserve"> 22-</w:t>
      </w:r>
      <w:r>
        <w:rPr>
          <w:rFonts w:ascii="Arial" w:hAnsi="Arial" w:cs="Arial"/>
          <w:sz w:val="20"/>
          <w:szCs w:val="20"/>
          <w:lang w:val="en-GB"/>
        </w:rPr>
        <w:t>month</w:t>
      </w:r>
      <w:r w:rsidRPr="00CE2446">
        <w:rPr>
          <w:rFonts w:ascii="Arial" w:hAnsi="Arial" w:cs="Arial"/>
          <w:sz w:val="20"/>
          <w:szCs w:val="20"/>
          <w:lang w:val="en-GB"/>
        </w:rPr>
        <w:t xml:space="preserve"> monitoring period. This increase in water consumption has been modelled </w:t>
      </w:r>
      <w:r>
        <w:rPr>
          <w:rFonts w:ascii="Arial" w:hAnsi="Arial" w:cs="Arial"/>
          <w:sz w:val="20"/>
          <w:szCs w:val="20"/>
          <w:lang w:val="en-GB"/>
        </w:rPr>
        <w:t>for</w:t>
      </w:r>
      <w:r w:rsidRPr="00CE2446">
        <w:rPr>
          <w:rFonts w:ascii="Arial" w:hAnsi="Arial" w:cs="Arial"/>
          <w:sz w:val="20"/>
          <w:szCs w:val="20"/>
          <w:lang w:val="en-GB"/>
        </w:rPr>
        <w:t xml:space="preserve"> the next 10 years including two further scenarios based on the 2011 census customer profile: firstly, based on an annual projected population growth rate of 1.7%, and secondly, using the 1.7% population growth rate but with a progressive reduction in network leakages. Thus, in the worst case scenario, a water </w:t>
      </w:r>
      <w:r w:rsidRPr="00CE2446">
        <w:rPr>
          <w:rFonts w:ascii="Arial" w:hAnsi="Arial" w:cs="Arial"/>
          <w:sz w:val="20"/>
          <w:szCs w:val="20"/>
          <w:lang w:val="en-GB"/>
        </w:rPr>
        <w:lastRenderedPageBreak/>
        <w:t>demand of around 720 000 Ml p.a. could be expected by 2022, w</w:t>
      </w:r>
      <w:r>
        <w:rPr>
          <w:rFonts w:ascii="Arial" w:hAnsi="Arial" w:cs="Arial"/>
          <w:sz w:val="20"/>
          <w:szCs w:val="20"/>
          <w:lang w:val="en-GB"/>
        </w:rPr>
        <w:t xml:space="preserve">hilst it could be as low as 560 </w:t>
      </w:r>
      <w:r w:rsidRPr="00CE2446">
        <w:rPr>
          <w:rFonts w:ascii="Arial" w:hAnsi="Arial" w:cs="Arial"/>
          <w:sz w:val="20"/>
          <w:szCs w:val="20"/>
          <w:lang w:val="en-GB"/>
        </w:rPr>
        <w:t xml:space="preserve">000 Ml p.a. if the annual growth is kept in line with the demand associated with the expected population growth in addition to a reduction of </w:t>
      </w:r>
      <w:r>
        <w:rPr>
          <w:rFonts w:ascii="Arial" w:hAnsi="Arial" w:cs="Arial"/>
          <w:sz w:val="20"/>
          <w:szCs w:val="20"/>
          <w:lang w:val="en-GB"/>
        </w:rPr>
        <w:t>unaccounted for water</w:t>
      </w:r>
      <w:r w:rsidRPr="00CE2446">
        <w:rPr>
          <w:rFonts w:ascii="Arial" w:hAnsi="Arial" w:cs="Arial"/>
          <w:sz w:val="20"/>
          <w:szCs w:val="20"/>
          <w:lang w:val="en-GB"/>
        </w:rPr>
        <w:t xml:space="preserve"> from its present level of 39% to 25%.</w:t>
      </w:r>
    </w:p>
    <w:p w14:paraId="637BBF27" w14:textId="77777777" w:rsidR="00D14467" w:rsidRPr="00BD70F4" w:rsidRDefault="00F674A5" w:rsidP="00D14467">
      <w:pPr>
        <w:spacing w:line="288" w:lineRule="auto"/>
        <w:jc w:val="both"/>
        <w:rPr>
          <w:rFonts w:ascii="Arial" w:hAnsi="Arial" w:cs="Arial"/>
          <w:sz w:val="20"/>
          <w:szCs w:val="20"/>
          <w:lang w:val="en-GB"/>
        </w:rPr>
      </w:pPr>
      <w:r>
        <w:rPr>
          <w:noProof/>
          <w:lang w:eastAsia="en-ZA"/>
        </w:rPr>
        <mc:AlternateContent>
          <mc:Choice Requires="wps">
            <w:drawing>
              <wp:anchor distT="0" distB="0" distL="114300" distR="114300" simplePos="0" relativeHeight="251726848" behindDoc="0" locked="0" layoutInCell="1" allowOverlap="1" wp14:anchorId="66453793" wp14:editId="0871E829">
                <wp:simplePos x="0" y="0"/>
                <wp:positionH relativeFrom="column">
                  <wp:posOffset>-81280</wp:posOffset>
                </wp:positionH>
                <wp:positionV relativeFrom="paragraph">
                  <wp:posOffset>67945</wp:posOffset>
                </wp:positionV>
                <wp:extent cx="5648325" cy="209550"/>
                <wp:effectExtent l="0" t="0" r="9525" b="0"/>
                <wp:wrapNone/>
                <wp:docPr id="1" name="Text Box 1"/>
                <wp:cNvGraphicFramePr/>
                <a:graphic xmlns:a="http://schemas.openxmlformats.org/drawingml/2006/main">
                  <a:graphicData uri="http://schemas.microsoft.com/office/word/2010/wordprocessingShape">
                    <wps:wsp>
                      <wps:cNvSpPr txBox="1"/>
                      <wps:spPr>
                        <a:xfrm>
                          <a:off x="0" y="0"/>
                          <a:ext cx="5648325" cy="209550"/>
                        </a:xfrm>
                        <a:prstGeom prst="rect">
                          <a:avLst/>
                        </a:prstGeom>
                        <a:solidFill>
                          <a:prstClr val="white"/>
                        </a:solidFill>
                        <a:ln>
                          <a:noFill/>
                        </a:ln>
                        <a:effectLst/>
                      </wps:spPr>
                      <wps:txbx>
                        <w:txbxContent>
                          <w:p w14:paraId="26B9D686" w14:textId="77777777" w:rsidR="00F613A8" w:rsidRPr="00D827D7" w:rsidRDefault="00F613A8" w:rsidP="00F674A5">
                            <w:pPr>
                              <w:pStyle w:val="Caption"/>
                              <w:rPr>
                                <w:noProof/>
                                <w:color w:val="auto"/>
                                <w:sz w:val="18"/>
                              </w:rPr>
                            </w:pPr>
                            <w:bookmarkStart w:id="66" w:name="_Toc448484997"/>
                            <w:r w:rsidRPr="00D827D7">
                              <w:rPr>
                                <w:b w:val="0"/>
                                <w:i/>
                                <w:color w:val="auto"/>
                                <w:sz w:val="18"/>
                              </w:rPr>
                              <w:t xml:space="preserve">Table </w:t>
                            </w:r>
                            <w:r w:rsidRPr="00D827D7">
                              <w:rPr>
                                <w:b w:val="0"/>
                                <w:i/>
                                <w:color w:val="auto"/>
                                <w:sz w:val="18"/>
                              </w:rPr>
                              <w:fldChar w:fldCharType="begin"/>
                            </w:r>
                            <w:r w:rsidRPr="00D827D7">
                              <w:rPr>
                                <w:b w:val="0"/>
                                <w:i/>
                                <w:color w:val="auto"/>
                                <w:sz w:val="18"/>
                              </w:rPr>
                              <w:instrText xml:space="preserve"> SEQ Table \* ARABIC </w:instrText>
                            </w:r>
                            <w:r w:rsidRPr="00D827D7">
                              <w:rPr>
                                <w:b w:val="0"/>
                                <w:i/>
                                <w:color w:val="auto"/>
                                <w:sz w:val="18"/>
                              </w:rPr>
                              <w:fldChar w:fldCharType="separate"/>
                            </w:r>
                            <w:r w:rsidR="004469D0">
                              <w:rPr>
                                <w:b w:val="0"/>
                                <w:i/>
                                <w:noProof/>
                                <w:color w:val="auto"/>
                                <w:sz w:val="18"/>
                              </w:rPr>
                              <w:t>1</w:t>
                            </w:r>
                            <w:r w:rsidRPr="00D827D7">
                              <w:rPr>
                                <w:b w:val="0"/>
                                <w:i/>
                                <w:color w:val="auto"/>
                                <w:sz w:val="18"/>
                              </w:rPr>
                              <w:fldChar w:fldCharType="end"/>
                            </w:r>
                            <w:r w:rsidRPr="00D827D7">
                              <w:rPr>
                                <w:b w:val="0"/>
                                <w:i/>
                                <w:color w:val="auto"/>
                                <w:sz w:val="18"/>
                              </w:rPr>
                              <w:t>: Extent of pipe line network within the City of Johannesburg by pipe size and material type</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53793" id="Text Box 1" o:spid="_x0000_s1035" type="#_x0000_t202" style="position:absolute;left:0;text-align:left;margin-left:-6.4pt;margin-top:5.35pt;width:444.75pt;height:1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OUMNwIAAHUEAAAOAAAAZHJzL2Uyb0RvYy54bWysVN9v2jAQfp+0/8Hy+wiwUbURoWJUTJNQ&#10;WwmmPhvHJpZsn2cbEvbX7+wQunV7mvbinO/O9+P77jK/74wmJ+GDAlvRyWhMibAcamUPFf22W3+4&#10;pSREZmumwYqKnkWg94v37+atK8UUGtC18ASD2FC2rqJNjK4sisAbYVgYgRMWjRK8YRGv/lDUnrUY&#10;3ehiOh7fFC342nngIgTUPvRGusjxpRQ8PkkZRCS6olhbzKfP5z6dxWLOyoNnrlH8Ugb7hyoMUxaT&#10;XkM9sMjI0as/QhnFPQSQccTBFCCl4iL3gN1Mxm+62TbMidwLghPcFabw/8Lyx9OzJ6pG7iixzCBF&#10;O9FF8hk6MknotC6U6LR16BY7VCfPiz6gMjXdSW/SF9shaEecz1dsUzCOytnNp9uP0xklHG3T8d1s&#10;lsEvXl87H+IXAYYkoaIeucuQstMmRMyIroNLShZAq3qttE6XZFhpT04MeW4bFUWqEV/85qVt8rWQ&#10;XvXmXiPyoFyypIb7xpIUu32X4bkbmt5DfUYsPPSzFBxfK8y+YSE+M4/Dg+3jQsQnPKSGtqJwkShp&#10;wP/4mz75I6dopaTFYaxo+H5kXlCiv1pkO03uIPhB2A+CPZoVYN/IIFaTRXzgox5E6cG84J4sUxY0&#10;McsxV0XjIK5ivxK4Z1wsl9kJ59OxuLFbx1PoAeVd98K8u3AUkd1HGMaUlW+o6n17zJfHCFJlHhOu&#10;PYpIUbrgbGeyLnuYlufXe/Z6/VssfgIAAP//AwBQSwMEFAAGAAgAAAAhAM8IRHLfAAAACQEAAA8A&#10;AABkcnMvZG93bnJldi54bWxMj8FOwzAQRO9I/IO1SFxQ6zSgpApxKmjhBoeWqudt7CZR43UUO036&#10;9yyncpvVjGbe5qvJtuJiet84UrCYRyAMlU43VCnY/3zOliB8QNLYOjIKrsbDqri/yzHTbqStuexC&#10;JbiEfIYK6hC6TEpf1sain7vOEHsn11sMfPaV1D2OXG5bGUdRIi02xAs1dmZdm/K8G6yCZNMP45bW&#10;T5v9xxd+d1V8eL8elHp8mN5eQQQzhVsY/vAZHQpmOrqBtBetgtkiZvTARpSC4MAyTVgcFbw8pyCL&#10;XP7/oPgFAAD//wMAUEsBAi0AFAAGAAgAAAAhALaDOJL+AAAA4QEAABMAAAAAAAAAAAAAAAAAAAAA&#10;AFtDb250ZW50X1R5cGVzXS54bWxQSwECLQAUAAYACAAAACEAOP0h/9YAAACUAQAACwAAAAAAAAAA&#10;AAAAAAAvAQAAX3JlbHMvLnJlbHNQSwECLQAUAAYACAAAACEAKczlDDcCAAB1BAAADgAAAAAAAAAA&#10;AAAAAAAuAgAAZHJzL2Uyb0RvYy54bWxQSwECLQAUAAYACAAAACEAzwhEct8AAAAJAQAADwAAAAAA&#10;AAAAAAAAAACRBAAAZHJzL2Rvd25yZXYueG1sUEsFBgAAAAAEAAQA8wAAAJ0FAAAAAA==&#10;" stroked="f">
                <v:textbox inset="0,0,0,0">
                  <w:txbxContent>
                    <w:p w14:paraId="26B9D686" w14:textId="77777777" w:rsidR="00F613A8" w:rsidRPr="00D827D7" w:rsidRDefault="00F613A8" w:rsidP="00F674A5">
                      <w:pPr>
                        <w:pStyle w:val="Caption"/>
                        <w:rPr>
                          <w:noProof/>
                          <w:color w:val="auto"/>
                          <w:sz w:val="18"/>
                        </w:rPr>
                      </w:pPr>
                      <w:bookmarkStart w:id="67" w:name="_Toc448484997"/>
                      <w:r w:rsidRPr="00D827D7">
                        <w:rPr>
                          <w:b w:val="0"/>
                          <w:i/>
                          <w:color w:val="auto"/>
                          <w:sz w:val="18"/>
                        </w:rPr>
                        <w:t xml:space="preserve">Table </w:t>
                      </w:r>
                      <w:r w:rsidRPr="00D827D7">
                        <w:rPr>
                          <w:b w:val="0"/>
                          <w:i/>
                          <w:color w:val="auto"/>
                          <w:sz w:val="18"/>
                        </w:rPr>
                        <w:fldChar w:fldCharType="begin"/>
                      </w:r>
                      <w:r w:rsidRPr="00D827D7">
                        <w:rPr>
                          <w:b w:val="0"/>
                          <w:i/>
                          <w:color w:val="auto"/>
                          <w:sz w:val="18"/>
                        </w:rPr>
                        <w:instrText xml:space="preserve"> SEQ Table \* ARABIC </w:instrText>
                      </w:r>
                      <w:r w:rsidRPr="00D827D7">
                        <w:rPr>
                          <w:b w:val="0"/>
                          <w:i/>
                          <w:color w:val="auto"/>
                          <w:sz w:val="18"/>
                        </w:rPr>
                        <w:fldChar w:fldCharType="separate"/>
                      </w:r>
                      <w:r w:rsidR="004469D0">
                        <w:rPr>
                          <w:b w:val="0"/>
                          <w:i/>
                          <w:noProof/>
                          <w:color w:val="auto"/>
                          <w:sz w:val="18"/>
                        </w:rPr>
                        <w:t>1</w:t>
                      </w:r>
                      <w:r w:rsidRPr="00D827D7">
                        <w:rPr>
                          <w:b w:val="0"/>
                          <w:i/>
                          <w:color w:val="auto"/>
                          <w:sz w:val="18"/>
                        </w:rPr>
                        <w:fldChar w:fldCharType="end"/>
                      </w:r>
                      <w:r w:rsidRPr="00D827D7">
                        <w:rPr>
                          <w:b w:val="0"/>
                          <w:i/>
                          <w:color w:val="auto"/>
                          <w:sz w:val="18"/>
                        </w:rPr>
                        <w:t>: Extent of pipe line network within the City of Johannesburg by pipe size and material type</w:t>
                      </w:r>
                      <w:bookmarkEnd w:id="67"/>
                    </w:p>
                  </w:txbxContent>
                </v:textbox>
              </v:shape>
            </w:pict>
          </mc:Fallback>
        </mc:AlternateContent>
      </w:r>
    </w:p>
    <w:tbl>
      <w:tblPr>
        <w:tblStyle w:val="TableGrid"/>
        <w:tblW w:w="10023" w:type="dxa"/>
        <w:tblLook w:val="04A0" w:firstRow="1" w:lastRow="0" w:firstColumn="1" w:lastColumn="0" w:noHBand="0" w:noVBand="1"/>
      </w:tblPr>
      <w:tblGrid>
        <w:gridCol w:w="1360"/>
        <w:gridCol w:w="1353"/>
        <w:gridCol w:w="1357"/>
        <w:gridCol w:w="1357"/>
        <w:gridCol w:w="1679"/>
        <w:gridCol w:w="1459"/>
        <w:gridCol w:w="1458"/>
      </w:tblGrid>
      <w:tr w:rsidR="00D14467" w:rsidRPr="00BD70F4" w14:paraId="356EE5D9" w14:textId="77777777" w:rsidTr="00053D7F">
        <w:trPr>
          <w:trHeight w:val="280"/>
        </w:trPr>
        <w:tc>
          <w:tcPr>
            <w:tcW w:w="10023" w:type="dxa"/>
            <w:gridSpan w:val="7"/>
            <w:shd w:val="clear" w:color="auto" w:fill="BFBFBF" w:themeFill="background1" w:themeFillShade="BF"/>
          </w:tcPr>
          <w:p w14:paraId="1D61365A" w14:textId="77777777" w:rsidR="00D14467" w:rsidRPr="00BD70F4" w:rsidRDefault="00592727" w:rsidP="00D14467">
            <w:pPr>
              <w:spacing w:line="288" w:lineRule="auto"/>
              <w:jc w:val="center"/>
              <w:rPr>
                <w:rFonts w:ascii="Arial" w:hAnsi="Arial" w:cs="Arial"/>
                <w:b/>
                <w:sz w:val="20"/>
                <w:szCs w:val="20"/>
                <w:lang w:val="en-GB"/>
              </w:rPr>
            </w:pPr>
            <w:r w:rsidRPr="00BD70F4">
              <w:rPr>
                <w:rFonts w:ascii="Arial" w:hAnsi="Arial" w:cs="Arial"/>
                <w:sz w:val="20"/>
                <w:szCs w:val="20"/>
                <w:lang w:val="en-GB"/>
              </w:rPr>
              <w:t>WATER PIPELINES (M)</w:t>
            </w:r>
          </w:p>
        </w:tc>
      </w:tr>
      <w:tr w:rsidR="00D14467" w:rsidRPr="00CE2446" w14:paraId="7ECB0D17" w14:textId="77777777" w:rsidTr="00053D7F">
        <w:trPr>
          <w:trHeight w:val="267"/>
        </w:trPr>
        <w:tc>
          <w:tcPr>
            <w:tcW w:w="1360" w:type="dxa"/>
            <w:vMerge w:val="restart"/>
            <w:shd w:val="clear" w:color="auto" w:fill="BFBFBF" w:themeFill="background1" w:themeFillShade="BF"/>
          </w:tcPr>
          <w:p w14:paraId="7A7496C9" w14:textId="77777777" w:rsidR="00D14467" w:rsidRPr="00BD70F4" w:rsidRDefault="00592727" w:rsidP="00D14467">
            <w:pPr>
              <w:spacing w:line="288" w:lineRule="auto"/>
              <w:jc w:val="center"/>
              <w:rPr>
                <w:rFonts w:ascii="Arial" w:hAnsi="Arial" w:cs="Arial"/>
                <w:b/>
                <w:sz w:val="20"/>
                <w:szCs w:val="20"/>
                <w:lang w:val="en-GB"/>
              </w:rPr>
            </w:pPr>
            <w:r w:rsidRPr="00BD70F4">
              <w:rPr>
                <w:rFonts w:ascii="Arial" w:hAnsi="Arial" w:cs="Arial"/>
                <w:sz w:val="20"/>
                <w:szCs w:val="20"/>
                <w:lang w:val="en-GB"/>
              </w:rPr>
              <w:t>DIAMETER (MM)</w:t>
            </w:r>
          </w:p>
        </w:tc>
        <w:tc>
          <w:tcPr>
            <w:tcW w:w="7205" w:type="dxa"/>
            <w:gridSpan w:val="5"/>
            <w:shd w:val="clear" w:color="auto" w:fill="BFBFBF" w:themeFill="background1" w:themeFillShade="BF"/>
          </w:tcPr>
          <w:p w14:paraId="65C99EDE" w14:textId="77777777" w:rsidR="00D14467" w:rsidRPr="00CE2446" w:rsidRDefault="00592727" w:rsidP="00D14467">
            <w:pPr>
              <w:spacing w:line="288" w:lineRule="auto"/>
              <w:jc w:val="center"/>
              <w:rPr>
                <w:rFonts w:ascii="Arial" w:hAnsi="Arial" w:cs="Arial"/>
                <w:b/>
                <w:sz w:val="20"/>
                <w:szCs w:val="20"/>
                <w:lang w:val="en-GB"/>
              </w:rPr>
            </w:pPr>
            <w:r w:rsidRPr="00CE2446">
              <w:rPr>
                <w:rFonts w:ascii="Arial" w:hAnsi="Arial" w:cs="Arial"/>
                <w:sz w:val="20"/>
                <w:szCs w:val="20"/>
                <w:lang w:val="en-GB"/>
              </w:rPr>
              <w:t>MATERIAL</w:t>
            </w:r>
          </w:p>
        </w:tc>
        <w:tc>
          <w:tcPr>
            <w:tcW w:w="1457" w:type="dxa"/>
            <w:vMerge w:val="restart"/>
            <w:shd w:val="clear" w:color="auto" w:fill="BFBFBF" w:themeFill="background1" w:themeFillShade="BF"/>
          </w:tcPr>
          <w:p w14:paraId="02E0A29D" w14:textId="77777777" w:rsidR="00D14467" w:rsidRPr="00CE2446" w:rsidRDefault="00592727" w:rsidP="00D14467">
            <w:pPr>
              <w:spacing w:line="288" w:lineRule="auto"/>
              <w:jc w:val="center"/>
              <w:rPr>
                <w:rFonts w:ascii="Arial" w:hAnsi="Arial" w:cs="Arial"/>
                <w:b/>
                <w:sz w:val="20"/>
                <w:szCs w:val="20"/>
                <w:lang w:val="en-GB"/>
              </w:rPr>
            </w:pPr>
            <w:r w:rsidRPr="00CE2446">
              <w:rPr>
                <w:rFonts w:ascii="Arial" w:hAnsi="Arial" w:cs="Arial"/>
                <w:sz w:val="20"/>
                <w:szCs w:val="20"/>
                <w:lang w:val="en-GB"/>
              </w:rPr>
              <w:t>TOTAL</w:t>
            </w:r>
          </w:p>
        </w:tc>
      </w:tr>
      <w:tr w:rsidR="00D14467" w:rsidRPr="00CE2446" w14:paraId="3191C43F" w14:textId="77777777" w:rsidTr="00053D7F">
        <w:trPr>
          <w:trHeight w:val="146"/>
        </w:trPr>
        <w:tc>
          <w:tcPr>
            <w:tcW w:w="1360" w:type="dxa"/>
            <w:vMerge/>
            <w:shd w:val="clear" w:color="auto" w:fill="BFBFBF" w:themeFill="background1" w:themeFillShade="BF"/>
          </w:tcPr>
          <w:p w14:paraId="4EC22411" w14:textId="77777777" w:rsidR="00D14467" w:rsidRPr="00BD70F4" w:rsidRDefault="00D14467" w:rsidP="00D14467">
            <w:pPr>
              <w:spacing w:line="288" w:lineRule="auto"/>
              <w:jc w:val="both"/>
              <w:rPr>
                <w:rFonts w:ascii="Arial" w:hAnsi="Arial" w:cs="Arial"/>
                <w:b/>
                <w:sz w:val="20"/>
                <w:szCs w:val="20"/>
                <w:lang w:val="en-GB"/>
              </w:rPr>
            </w:pPr>
          </w:p>
        </w:tc>
        <w:tc>
          <w:tcPr>
            <w:tcW w:w="1353" w:type="dxa"/>
          </w:tcPr>
          <w:p w14:paraId="08EE828F"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AC</w:t>
            </w:r>
          </w:p>
        </w:tc>
        <w:tc>
          <w:tcPr>
            <w:tcW w:w="1357" w:type="dxa"/>
          </w:tcPr>
          <w:p w14:paraId="41136E62"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uPVC</w:t>
            </w:r>
          </w:p>
        </w:tc>
        <w:tc>
          <w:tcPr>
            <w:tcW w:w="1357" w:type="dxa"/>
          </w:tcPr>
          <w:p w14:paraId="217E758D"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HDPE</w:t>
            </w:r>
          </w:p>
        </w:tc>
        <w:tc>
          <w:tcPr>
            <w:tcW w:w="1679" w:type="dxa"/>
          </w:tcPr>
          <w:p w14:paraId="0B7074CC"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Steel</w:t>
            </w:r>
          </w:p>
        </w:tc>
        <w:tc>
          <w:tcPr>
            <w:tcW w:w="1458" w:type="dxa"/>
          </w:tcPr>
          <w:p w14:paraId="743D7007"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Other (MPVC, GRP)</w:t>
            </w:r>
          </w:p>
        </w:tc>
        <w:tc>
          <w:tcPr>
            <w:tcW w:w="1457" w:type="dxa"/>
            <w:vMerge/>
            <w:shd w:val="clear" w:color="auto" w:fill="BFBFBF" w:themeFill="background1" w:themeFillShade="BF"/>
          </w:tcPr>
          <w:p w14:paraId="73FFA60A" w14:textId="77777777" w:rsidR="00D14467" w:rsidRPr="00CE2446" w:rsidRDefault="00D14467" w:rsidP="00D14467">
            <w:pPr>
              <w:spacing w:line="288" w:lineRule="auto"/>
              <w:jc w:val="both"/>
              <w:rPr>
                <w:rFonts w:ascii="Arial" w:hAnsi="Arial" w:cs="Arial"/>
                <w:sz w:val="20"/>
                <w:szCs w:val="20"/>
                <w:lang w:val="en-GB"/>
              </w:rPr>
            </w:pPr>
          </w:p>
        </w:tc>
      </w:tr>
      <w:tr w:rsidR="001E080B" w:rsidRPr="001E080B" w14:paraId="366C8ED0" w14:textId="77777777" w:rsidTr="00053D7F">
        <w:trPr>
          <w:trHeight w:val="286"/>
        </w:trPr>
        <w:tc>
          <w:tcPr>
            <w:tcW w:w="1360" w:type="dxa"/>
          </w:tcPr>
          <w:p w14:paraId="40226D0B" w14:textId="77777777" w:rsidR="00053D7F" w:rsidRPr="00BD70F4" w:rsidRDefault="00053D7F" w:rsidP="00D14467">
            <w:pPr>
              <w:spacing w:line="288" w:lineRule="auto"/>
              <w:jc w:val="center"/>
              <w:rPr>
                <w:rFonts w:ascii="Arial" w:hAnsi="Arial" w:cs="Arial"/>
                <w:b/>
                <w:sz w:val="20"/>
                <w:szCs w:val="20"/>
                <w:lang w:val="en-GB"/>
              </w:rPr>
            </w:pPr>
            <w:r w:rsidRPr="00BD70F4">
              <w:rPr>
                <w:rFonts w:ascii="Arial" w:hAnsi="Arial" w:cs="Arial"/>
                <w:sz w:val="20"/>
                <w:szCs w:val="20"/>
                <w:lang w:val="en-GB"/>
              </w:rPr>
              <w:t>&lt;100</w:t>
            </w:r>
          </w:p>
        </w:tc>
        <w:tc>
          <w:tcPr>
            <w:tcW w:w="1353" w:type="dxa"/>
            <w:vAlign w:val="bottom"/>
          </w:tcPr>
          <w:p w14:paraId="03BE15C4"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379 218</w:t>
            </w:r>
          </w:p>
        </w:tc>
        <w:tc>
          <w:tcPr>
            <w:tcW w:w="1357" w:type="dxa"/>
            <w:vAlign w:val="bottom"/>
          </w:tcPr>
          <w:p w14:paraId="2E55C0B8"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2 292 179</w:t>
            </w:r>
          </w:p>
        </w:tc>
        <w:tc>
          <w:tcPr>
            <w:tcW w:w="1357" w:type="dxa"/>
            <w:vAlign w:val="bottom"/>
          </w:tcPr>
          <w:p w14:paraId="2ACF1562"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416 871</w:t>
            </w:r>
          </w:p>
        </w:tc>
        <w:tc>
          <w:tcPr>
            <w:tcW w:w="1679" w:type="dxa"/>
            <w:vAlign w:val="bottom"/>
          </w:tcPr>
          <w:p w14:paraId="65740F77" w14:textId="77777777" w:rsidR="00053D7F" w:rsidRPr="001E080B" w:rsidRDefault="00053D7F" w:rsidP="00053D7F">
            <w:pPr>
              <w:spacing w:line="288" w:lineRule="auto"/>
              <w:rPr>
                <w:rFonts w:ascii="Arial" w:hAnsi="Arial" w:cs="Arial"/>
                <w:sz w:val="20"/>
                <w:szCs w:val="20"/>
                <w:lang w:val="en-GB"/>
              </w:rPr>
            </w:pPr>
            <w:r w:rsidRPr="001E080B">
              <w:rPr>
                <w:rFonts w:ascii="Arial" w:hAnsi="Arial" w:cs="Arial"/>
                <w:sz w:val="20"/>
                <w:szCs w:val="20"/>
                <w:lang w:val="en-GB"/>
              </w:rPr>
              <w:t xml:space="preserve">          117 355 </w:t>
            </w:r>
          </w:p>
        </w:tc>
        <w:tc>
          <w:tcPr>
            <w:tcW w:w="1458" w:type="dxa"/>
            <w:vAlign w:val="bottom"/>
          </w:tcPr>
          <w:p w14:paraId="30823148"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0</w:t>
            </w:r>
          </w:p>
        </w:tc>
        <w:tc>
          <w:tcPr>
            <w:tcW w:w="1457" w:type="dxa"/>
            <w:vAlign w:val="bottom"/>
          </w:tcPr>
          <w:p w14:paraId="0DA963F6"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3 205 624</w:t>
            </w:r>
          </w:p>
        </w:tc>
      </w:tr>
      <w:tr w:rsidR="001E080B" w:rsidRPr="001E080B" w14:paraId="0E2714B0" w14:textId="77777777" w:rsidTr="00053D7F">
        <w:trPr>
          <w:trHeight w:val="267"/>
        </w:trPr>
        <w:tc>
          <w:tcPr>
            <w:tcW w:w="1360" w:type="dxa"/>
          </w:tcPr>
          <w:p w14:paraId="7DAF8F1C" w14:textId="77777777" w:rsidR="00053D7F" w:rsidRPr="00BD70F4" w:rsidRDefault="00053D7F" w:rsidP="00D14467">
            <w:pPr>
              <w:spacing w:line="288" w:lineRule="auto"/>
              <w:jc w:val="center"/>
              <w:rPr>
                <w:rFonts w:ascii="Arial" w:hAnsi="Arial" w:cs="Arial"/>
                <w:b/>
                <w:sz w:val="20"/>
                <w:szCs w:val="20"/>
                <w:lang w:val="en-GB"/>
              </w:rPr>
            </w:pPr>
            <w:r w:rsidRPr="00BD70F4">
              <w:rPr>
                <w:rFonts w:ascii="Arial" w:hAnsi="Arial" w:cs="Arial"/>
                <w:sz w:val="20"/>
                <w:szCs w:val="20"/>
                <w:lang w:val="en-GB"/>
              </w:rPr>
              <w:t>≥100 &lt;200</w:t>
            </w:r>
          </w:p>
        </w:tc>
        <w:tc>
          <w:tcPr>
            <w:tcW w:w="1353" w:type="dxa"/>
            <w:vAlign w:val="bottom"/>
          </w:tcPr>
          <w:p w14:paraId="5312254C"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879 883</w:t>
            </w:r>
          </w:p>
        </w:tc>
        <w:tc>
          <w:tcPr>
            <w:tcW w:w="1357" w:type="dxa"/>
            <w:vAlign w:val="bottom"/>
          </w:tcPr>
          <w:p w14:paraId="7A2DC5D3"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3 102 894</w:t>
            </w:r>
          </w:p>
        </w:tc>
        <w:tc>
          <w:tcPr>
            <w:tcW w:w="1357" w:type="dxa"/>
            <w:vAlign w:val="bottom"/>
          </w:tcPr>
          <w:p w14:paraId="490B1B19"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115 179</w:t>
            </w:r>
          </w:p>
        </w:tc>
        <w:tc>
          <w:tcPr>
            <w:tcW w:w="1679" w:type="dxa"/>
            <w:vAlign w:val="bottom"/>
          </w:tcPr>
          <w:p w14:paraId="4A1B7A34" w14:textId="77777777" w:rsidR="00053D7F" w:rsidRPr="001E080B" w:rsidRDefault="00053D7F" w:rsidP="00053D7F">
            <w:pPr>
              <w:spacing w:line="288" w:lineRule="auto"/>
              <w:rPr>
                <w:rFonts w:ascii="Arial" w:hAnsi="Arial" w:cs="Arial"/>
                <w:sz w:val="20"/>
                <w:szCs w:val="20"/>
                <w:lang w:val="en-GB"/>
              </w:rPr>
            </w:pPr>
            <w:r w:rsidRPr="001E080B">
              <w:rPr>
                <w:rFonts w:ascii="Arial" w:hAnsi="Arial" w:cs="Arial"/>
                <w:sz w:val="20"/>
                <w:szCs w:val="20"/>
                <w:lang w:val="en-GB"/>
              </w:rPr>
              <w:t xml:space="preserve">       2 275 340 </w:t>
            </w:r>
          </w:p>
        </w:tc>
        <w:tc>
          <w:tcPr>
            <w:tcW w:w="1458" w:type="dxa"/>
            <w:vAlign w:val="bottom"/>
          </w:tcPr>
          <w:p w14:paraId="1B2BFADA"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0</w:t>
            </w:r>
          </w:p>
        </w:tc>
        <w:tc>
          <w:tcPr>
            <w:tcW w:w="1457" w:type="dxa"/>
            <w:vAlign w:val="bottom"/>
          </w:tcPr>
          <w:p w14:paraId="01434E7F"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6 373 295</w:t>
            </w:r>
          </w:p>
        </w:tc>
      </w:tr>
      <w:tr w:rsidR="001E080B" w:rsidRPr="001E080B" w14:paraId="59038A87" w14:textId="77777777" w:rsidTr="00053D7F">
        <w:trPr>
          <w:trHeight w:val="280"/>
        </w:trPr>
        <w:tc>
          <w:tcPr>
            <w:tcW w:w="1360" w:type="dxa"/>
          </w:tcPr>
          <w:p w14:paraId="0C516069" w14:textId="77777777" w:rsidR="00053D7F" w:rsidRPr="00BD70F4" w:rsidRDefault="00053D7F" w:rsidP="00D14467">
            <w:pPr>
              <w:spacing w:line="288" w:lineRule="auto"/>
              <w:jc w:val="center"/>
              <w:rPr>
                <w:rFonts w:ascii="Arial" w:hAnsi="Arial" w:cs="Arial"/>
                <w:b/>
                <w:sz w:val="20"/>
                <w:szCs w:val="20"/>
                <w:lang w:val="en-GB"/>
              </w:rPr>
            </w:pPr>
            <w:r w:rsidRPr="00BD70F4">
              <w:rPr>
                <w:rFonts w:ascii="Arial" w:hAnsi="Arial" w:cs="Arial"/>
                <w:sz w:val="20"/>
                <w:szCs w:val="20"/>
                <w:lang w:val="en-GB"/>
              </w:rPr>
              <w:t>≥200 &lt;300</w:t>
            </w:r>
          </w:p>
        </w:tc>
        <w:tc>
          <w:tcPr>
            <w:tcW w:w="1353" w:type="dxa"/>
            <w:vAlign w:val="bottom"/>
          </w:tcPr>
          <w:p w14:paraId="28EC4B2A"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161 679</w:t>
            </w:r>
          </w:p>
        </w:tc>
        <w:tc>
          <w:tcPr>
            <w:tcW w:w="1357" w:type="dxa"/>
            <w:vAlign w:val="bottom"/>
          </w:tcPr>
          <w:p w14:paraId="0C0C5022"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651 396</w:t>
            </w:r>
          </w:p>
        </w:tc>
        <w:tc>
          <w:tcPr>
            <w:tcW w:w="1357" w:type="dxa"/>
            <w:vAlign w:val="bottom"/>
          </w:tcPr>
          <w:p w14:paraId="4F6AD738"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11 088</w:t>
            </w:r>
          </w:p>
        </w:tc>
        <w:tc>
          <w:tcPr>
            <w:tcW w:w="1679" w:type="dxa"/>
            <w:vAlign w:val="bottom"/>
          </w:tcPr>
          <w:p w14:paraId="50CF5DA4" w14:textId="77777777" w:rsidR="00053D7F" w:rsidRPr="001E080B" w:rsidRDefault="00053D7F" w:rsidP="00053D7F">
            <w:pPr>
              <w:spacing w:line="288" w:lineRule="auto"/>
              <w:rPr>
                <w:rFonts w:ascii="Arial" w:hAnsi="Arial" w:cs="Arial"/>
                <w:sz w:val="20"/>
                <w:szCs w:val="20"/>
                <w:lang w:val="en-GB"/>
              </w:rPr>
            </w:pPr>
            <w:r w:rsidRPr="001E080B">
              <w:rPr>
                <w:rFonts w:ascii="Arial" w:hAnsi="Arial" w:cs="Arial"/>
                <w:sz w:val="20"/>
                <w:szCs w:val="20"/>
                <w:lang w:val="en-GB"/>
              </w:rPr>
              <w:t xml:space="preserve">          150 501 </w:t>
            </w:r>
          </w:p>
        </w:tc>
        <w:tc>
          <w:tcPr>
            <w:tcW w:w="1458" w:type="dxa"/>
            <w:vAlign w:val="bottom"/>
          </w:tcPr>
          <w:p w14:paraId="3E483A17"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0</w:t>
            </w:r>
          </w:p>
        </w:tc>
        <w:tc>
          <w:tcPr>
            <w:tcW w:w="1457" w:type="dxa"/>
            <w:vAlign w:val="bottom"/>
          </w:tcPr>
          <w:p w14:paraId="73E95234"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974 664</w:t>
            </w:r>
          </w:p>
        </w:tc>
      </w:tr>
      <w:tr w:rsidR="001E080B" w:rsidRPr="001E080B" w14:paraId="6EC9B716" w14:textId="77777777" w:rsidTr="00053D7F">
        <w:trPr>
          <w:trHeight w:val="280"/>
        </w:trPr>
        <w:tc>
          <w:tcPr>
            <w:tcW w:w="1360" w:type="dxa"/>
          </w:tcPr>
          <w:p w14:paraId="77E63DC6" w14:textId="77777777" w:rsidR="00053D7F" w:rsidRPr="00BD70F4" w:rsidRDefault="00053D7F" w:rsidP="00D14467">
            <w:pPr>
              <w:spacing w:line="288" w:lineRule="auto"/>
              <w:jc w:val="center"/>
              <w:rPr>
                <w:rFonts w:ascii="Arial" w:hAnsi="Arial" w:cs="Arial"/>
                <w:b/>
                <w:sz w:val="20"/>
                <w:szCs w:val="20"/>
                <w:lang w:val="en-GB"/>
              </w:rPr>
            </w:pPr>
            <w:r w:rsidRPr="00BD70F4">
              <w:rPr>
                <w:rFonts w:ascii="Arial" w:hAnsi="Arial" w:cs="Arial"/>
                <w:sz w:val="20"/>
                <w:szCs w:val="20"/>
                <w:lang w:val="en-GB"/>
              </w:rPr>
              <w:t>≥300 &lt;500</w:t>
            </w:r>
          </w:p>
        </w:tc>
        <w:tc>
          <w:tcPr>
            <w:tcW w:w="1353" w:type="dxa"/>
            <w:vAlign w:val="bottom"/>
          </w:tcPr>
          <w:p w14:paraId="56DCC1E0"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127 701</w:t>
            </w:r>
          </w:p>
        </w:tc>
        <w:tc>
          <w:tcPr>
            <w:tcW w:w="1357" w:type="dxa"/>
            <w:vAlign w:val="bottom"/>
          </w:tcPr>
          <w:p w14:paraId="6E068C68"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149 120</w:t>
            </w:r>
          </w:p>
        </w:tc>
        <w:tc>
          <w:tcPr>
            <w:tcW w:w="1357" w:type="dxa"/>
            <w:vAlign w:val="bottom"/>
          </w:tcPr>
          <w:p w14:paraId="0C45706A"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3 420</w:t>
            </w:r>
          </w:p>
        </w:tc>
        <w:tc>
          <w:tcPr>
            <w:tcW w:w="1679" w:type="dxa"/>
            <w:vAlign w:val="bottom"/>
          </w:tcPr>
          <w:p w14:paraId="5EF64515" w14:textId="77777777" w:rsidR="00053D7F" w:rsidRPr="001E080B" w:rsidRDefault="00053D7F" w:rsidP="00053D7F">
            <w:pPr>
              <w:spacing w:line="288" w:lineRule="auto"/>
              <w:rPr>
                <w:rFonts w:ascii="Arial" w:hAnsi="Arial" w:cs="Arial"/>
                <w:sz w:val="20"/>
                <w:szCs w:val="20"/>
                <w:lang w:val="en-GB"/>
              </w:rPr>
            </w:pPr>
            <w:r w:rsidRPr="001E080B">
              <w:rPr>
                <w:rFonts w:ascii="Arial" w:hAnsi="Arial" w:cs="Arial"/>
                <w:sz w:val="20"/>
                <w:szCs w:val="20"/>
                <w:lang w:val="en-GB"/>
              </w:rPr>
              <w:t xml:space="preserve">          522 651 </w:t>
            </w:r>
          </w:p>
        </w:tc>
        <w:tc>
          <w:tcPr>
            <w:tcW w:w="1458" w:type="dxa"/>
            <w:vAlign w:val="bottom"/>
          </w:tcPr>
          <w:p w14:paraId="28C527C6"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58</w:t>
            </w:r>
          </w:p>
        </w:tc>
        <w:tc>
          <w:tcPr>
            <w:tcW w:w="1457" w:type="dxa"/>
            <w:vAlign w:val="bottom"/>
          </w:tcPr>
          <w:p w14:paraId="2E93950C"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802 950</w:t>
            </w:r>
          </w:p>
        </w:tc>
      </w:tr>
      <w:tr w:rsidR="001E080B" w:rsidRPr="001E080B" w14:paraId="511B2552" w14:textId="77777777" w:rsidTr="00053D7F">
        <w:trPr>
          <w:trHeight w:val="280"/>
        </w:trPr>
        <w:tc>
          <w:tcPr>
            <w:tcW w:w="1360" w:type="dxa"/>
          </w:tcPr>
          <w:p w14:paraId="4B81BD01" w14:textId="77777777" w:rsidR="00053D7F" w:rsidRPr="00BD70F4" w:rsidRDefault="00053D7F" w:rsidP="00D14467">
            <w:pPr>
              <w:spacing w:line="288" w:lineRule="auto"/>
              <w:jc w:val="center"/>
              <w:rPr>
                <w:rFonts w:ascii="Arial" w:hAnsi="Arial" w:cs="Arial"/>
                <w:b/>
                <w:sz w:val="20"/>
                <w:szCs w:val="20"/>
                <w:lang w:val="en-GB"/>
              </w:rPr>
            </w:pPr>
            <w:r w:rsidRPr="00BD70F4">
              <w:rPr>
                <w:rFonts w:ascii="Arial" w:hAnsi="Arial" w:cs="Arial"/>
                <w:sz w:val="20"/>
                <w:szCs w:val="20"/>
                <w:lang w:val="en-GB"/>
              </w:rPr>
              <w:t>≥500 &lt;700</w:t>
            </w:r>
          </w:p>
        </w:tc>
        <w:tc>
          <w:tcPr>
            <w:tcW w:w="1353" w:type="dxa"/>
            <w:vAlign w:val="bottom"/>
          </w:tcPr>
          <w:p w14:paraId="4B3CAC80"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42 326</w:t>
            </w:r>
          </w:p>
        </w:tc>
        <w:tc>
          <w:tcPr>
            <w:tcW w:w="1357" w:type="dxa"/>
            <w:vAlign w:val="bottom"/>
          </w:tcPr>
          <w:p w14:paraId="71B27BDF"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35 291</w:t>
            </w:r>
          </w:p>
        </w:tc>
        <w:tc>
          <w:tcPr>
            <w:tcW w:w="1357" w:type="dxa"/>
            <w:vAlign w:val="bottom"/>
          </w:tcPr>
          <w:p w14:paraId="6746FDE4"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1 493</w:t>
            </w:r>
          </w:p>
        </w:tc>
        <w:tc>
          <w:tcPr>
            <w:tcW w:w="1679" w:type="dxa"/>
            <w:vAlign w:val="bottom"/>
          </w:tcPr>
          <w:p w14:paraId="2986F29D" w14:textId="77777777" w:rsidR="00053D7F" w:rsidRPr="001E080B" w:rsidRDefault="00053D7F" w:rsidP="00053D7F">
            <w:pPr>
              <w:spacing w:line="288" w:lineRule="auto"/>
              <w:rPr>
                <w:rFonts w:ascii="Arial" w:hAnsi="Arial" w:cs="Arial"/>
                <w:sz w:val="20"/>
                <w:szCs w:val="20"/>
                <w:lang w:val="en-GB"/>
              </w:rPr>
            </w:pPr>
            <w:r w:rsidRPr="001E080B">
              <w:rPr>
                <w:rFonts w:ascii="Arial" w:hAnsi="Arial" w:cs="Arial"/>
                <w:sz w:val="20"/>
                <w:szCs w:val="20"/>
                <w:lang w:val="en-GB"/>
              </w:rPr>
              <w:t xml:space="preserve">          226 372 </w:t>
            </w:r>
          </w:p>
        </w:tc>
        <w:tc>
          <w:tcPr>
            <w:tcW w:w="1458" w:type="dxa"/>
            <w:vAlign w:val="bottom"/>
          </w:tcPr>
          <w:p w14:paraId="39164242"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498</w:t>
            </w:r>
          </w:p>
        </w:tc>
        <w:tc>
          <w:tcPr>
            <w:tcW w:w="1457" w:type="dxa"/>
            <w:vAlign w:val="bottom"/>
          </w:tcPr>
          <w:p w14:paraId="25F8B3EC"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305 980</w:t>
            </w:r>
          </w:p>
        </w:tc>
      </w:tr>
      <w:tr w:rsidR="001E080B" w:rsidRPr="001E080B" w14:paraId="571025E6" w14:textId="77777777" w:rsidTr="00053D7F">
        <w:trPr>
          <w:trHeight w:val="280"/>
        </w:trPr>
        <w:tc>
          <w:tcPr>
            <w:tcW w:w="1360" w:type="dxa"/>
          </w:tcPr>
          <w:p w14:paraId="1973AAA9" w14:textId="77777777" w:rsidR="00053D7F" w:rsidRPr="00BD70F4" w:rsidRDefault="00053D7F" w:rsidP="00D14467">
            <w:pPr>
              <w:spacing w:line="288" w:lineRule="auto"/>
              <w:jc w:val="center"/>
              <w:rPr>
                <w:rFonts w:ascii="Arial" w:hAnsi="Arial" w:cs="Arial"/>
                <w:b/>
                <w:sz w:val="20"/>
                <w:szCs w:val="20"/>
                <w:lang w:val="en-GB"/>
              </w:rPr>
            </w:pPr>
            <w:r w:rsidRPr="00BD70F4">
              <w:rPr>
                <w:rFonts w:ascii="Arial" w:hAnsi="Arial" w:cs="Arial"/>
                <w:sz w:val="20"/>
                <w:szCs w:val="20"/>
                <w:lang w:val="en-GB"/>
              </w:rPr>
              <w:t>≥700 &lt;900</w:t>
            </w:r>
          </w:p>
        </w:tc>
        <w:tc>
          <w:tcPr>
            <w:tcW w:w="1353" w:type="dxa"/>
            <w:vAlign w:val="bottom"/>
          </w:tcPr>
          <w:p w14:paraId="0566D024"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7 153</w:t>
            </w:r>
          </w:p>
        </w:tc>
        <w:tc>
          <w:tcPr>
            <w:tcW w:w="1357" w:type="dxa"/>
            <w:vAlign w:val="bottom"/>
          </w:tcPr>
          <w:p w14:paraId="544BB823"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22 613</w:t>
            </w:r>
          </w:p>
        </w:tc>
        <w:tc>
          <w:tcPr>
            <w:tcW w:w="1357" w:type="dxa"/>
            <w:vAlign w:val="bottom"/>
          </w:tcPr>
          <w:p w14:paraId="77E4065B"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1 125</w:t>
            </w:r>
          </w:p>
        </w:tc>
        <w:tc>
          <w:tcPr>
            <w:tcW w:w="1679" w:type="dxa"/>
            <w:vAlign w:val="bottom"/>
          </w:tcPr>
          <w:p w14:paraId="01D4C3A1" w14:textId="77777777" w:rsidR="00053D7F" w:rsidRPr="001E080B" w:rsidRDefault="00053D7F" w:rsidP="00053D7F">
            <w:pPr>
              <w:spacing w:line="288" w:lineRule="auto"/>
              <w:rPr>
                <w:rFonts w:ascii="Arial" w:hAnsi="Arial" w:cs="Arial"/>
                <w:sz w:val="20"/>
                <w:szCs w:val="20"/>
                <w:lang w:val="en-GB"/>
              </w:rPr>
            </w:pPr>
            <w:r w:rsidRPr="001E080B">
              <w:rPr>
                <w:rFonts w:ascii="Arial" w:hAnsi="Arial" w:cs="Arial"/>
                <w:sz w:val="20"/>
                <w:szCs w:val="20"/>
                <w:lang w:val="en-GB"/>
              </w:rPr>
              <w:t xml:space="preserve">          155 008 </w:t>
            </w:r>
          </w:p>
        </w:tc>
        <w:tc>
          <w:tcPr>
            <w:tcW w:w="1458" w:type="dxa"/>
            <w:vAlign w:val="bottom"/>
          </w:tcPr>
          <w:p w14:paraId="5A61A09F"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0</w:t>
            </w:r>
          </w:p>
        </w:tc>
        <w:tc>
          <w:tcPr>
            <w:tcW w:w="1457" w:type="dxa"/>
            <w:vAlign w:val="bottom"/>
          </w:tcPr>
          <w:p w14:paraId="6E5BE940"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185 899</w:t>
            </w:r>
          </w:p>
        </w:tc>
      </w:tr>
      <w:tr w:rsidR="001E080B" w:rsidRPr="001E080B" w14:paraId="637BD213" w14:textId="77777777" w:rsidTr="00053D7F">
        <w:trPr>
          <w:trHeight w:val="280"/>
        </w:trPr>
        <w:tc>
          <w:tcPr>
            <w:tcW w:w="1360" w:type="dxa"/>
          </w:tcPr>
          <w:p w14:paraId="218AC6E4" w14:textId="77777777" w:rsidR="00053D7F" w:rsidRPr="00BD70F4" w:rsidRDefault="00053D7F" w:rsidP="00D14467">
            <w:pPr>
              <w:spacing w:line="288" w:lineRule="auto"/>
              <w:jc w:val="center"/>
              <w:rPr>
                <w:rFonts w:ascii="Arial" w:hAnsi="Arial" w:cs="Arial"/>
                <w:b/>
                <w:sz w:val="20"/>
                <w:szCs w:val="20"/>
                <w:lang w:val="en-GB"/>
              </w:rPr>
            </w:pPr>
            <w:r w:rsidRPr="00BD70F4">
              <w:rPr>
                <w:rFonts w:ascii="Arial" w:hAnsi="Arial" w:cs="Arial"/>
                <w:sz w:val="20"/>
                <w:szCs w:val="20"/>
                <w:lang w:val="en-GB"/>
              </w:rPr>
              <w:t>≥900</w:t>
            </w:r>
          </w:p>
        </w:tc>
        <w:tc>
          <w:tcPr>
            <w:tcW w:w="1353" w:type="dxa"/>
            <w:vAlign w:val="bottom"/>
          </w:tcPr>
          <w:p w14:paraId="63FCE69A"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301</w:t>
            </w:r>
          </w:p>
        </w:tc>
        <w:tc>
          <w:tcPr>
            <w:tcW w:w="1357" w:type="dxa"/>
            <w:vAlign w:val="bottom"/>
          </w:tcPr>
          <w:p w14:paraId="7827909C"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1 868</w:t>
            </w:r>
          </w:p>
        </w:tc>
        <w:tc>
          <w:tcPr>
            <w:tcW w:w="1357" w:type="dxa"/>
            <w:vAlign w:val="bottom"/>
          </w:tcPr>
          <w:p w14:paraId="20E3BBBE"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0</w:t>
            </w:r>
          </w:p>
        </w:tc>
        <w:tc>
          <w:tcPr>
            <w:tcW w:w="1679" w:type="dxa"/>
            <w:vAlign w:val="bottom"/>
          </w:tcPr>
          <w:p w14:paraId="5BA6204B" w14:textId="77777777" w:rsidR="00053D7F" w:rsidRPr="001E080B" w:rsidRDefault="00053D7F" w:rsidP="00053D7F">
            <w:pPr>
              <w:spacing w:line="288" w:lineRule="auto"/>
              <w:rPr>
                <w:rFonts w:ascii="Arial" w:hAnsi="Arial" w:cs="Arial"/>
                <w:sz w:val="20"/>
                <w:szCs w:val="20"/>
                <w:lang w:val="en-GB"/>
              </w:rPr>
            </w:pPr>
            <w:r w:rsidRPr="001E080B">
              <w:rPr>
                <w:rFonts w:ascii="Arial" w:hAnsi="Arial" w:cs="Arial"/>
                <w:sz w:val="20"/>
                <w:szCs w:val="20"/>
                <w:lang w:val="en-GB"/>
              </w:rPr>
              <w:t xml:space="preserve">             35 804 </w:t>
            </w:r>
          </w:p>
        </w:tc>
        <w:tc>
          <w:tcPr>
            <w:tcW w:w="1458" w:type="dxa"/>
            <w:vAlign w:val="bottom"/>
          </w:tcPr>
          <w:p w14:paraId="0F31C6E6"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0</w:t>
            </w:r>
          </w:p>
        </w:tc>
        <w:tc>
          <w:tcPr>
            <w:tcW w:w="1457" w:type="dxa"/>
            <w:vAlign w:val="bottom"/>
          </w:tcPr>
          <w:p w14:paraId="03A81D61"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37 973</w:t>
            </w:r>
          </w:p>
        </w:tc>
      </w:tr>
      <w:tr w:rsidR="001E080B" w:rsidRPr="001E080B" w14:paraId="0DD47887" w14:textId="77777777" w:rsidTr="00053D7F">
        <w:trPr>
          <w:trHeight w:val="280"/>
        </w:trPr>
        <w:tc>
          <w:tcPr>
            <w:tcW w:w="1360" w:type="dxa"/>
          </w:tcPr>
          <w:p w14:paraId="203719D1" w14:textId="77777777" w:rsidR="00053D7F" w:rsidRPr="00CE2446" w:rsidRDefault="00053D7F" w:rsidP="00D14467">
            <w:pPr>
              <w:spacing w:line="288" w:lineRule="auto"/>
              <w:jc w:val="center"/>
              <w:rPr>
                <w:rFonts w:ascii="Arial" w:hAnsi="Arial" w:cs="Arial"/>
                <w:b/>
                <w:sz w:val="20"/>
                <w:szCs w:val="20"/>
                <w:lang w:val="en-GB"/>
              </w:rPr>
            </w:pPr>
            <w:r w:rsidRPr="00CE2446">
              <w:rPr>
                <w:rFonts w:ascii="Arial" w:hAnsi="Arial" w:cs="Arial"/>
                <w:sz w:val="20"/>
                <w:szCs w:val="20"/>
                <w:lang w:val="en-GB"/>
              </w:rPr>
              <w:t>Total</w:t>
            </w:r>
          </w:p>
        </w:tc>
        <w:tc>
          <w:tcPr>
            <w:tcW w:w="1353" w:type="dxa"/>
            <w:vAlign w:val="bottom"/>
          </w:tcPr>
          <w:p w14:paraId="7CE62483" w14:textId="77777777" w:rsidR="00053D7F" w:rsidRPr="001E080B" w:rsidRDefault="00053D7F" w:rsidP="00053D7F">
            <w:pPr>
              <w:spacing w:line="288" w:lineRule="auto"/>
              <w:jc w:val="center"/>
              <w:rPr>
                <w:rFonts w:ascii="Arial" w:hAnsi="Arial" w:cs="Arial"/>
                <w:b/>
                <w:sz w:val="20"/>
                <w:szCs w:val="20"/>
                <w:lang w:val="en-GB"/>
              </w:rPr>
            </w:pPr>
            <w:r w:rsidRPr="001E080B">
              <w:rPr>
                <w:rFonts w:ascii="Arial" w:hAnsi="Arial" w:cs="Arial"/>
                <w:b/>
                <w:sz w:val="20"/>
                <w:szCs w:val="20"/>
                <w:lang w:val="en-GB"/>
              </w:rPr>
              <w:t>1 598 261</w:t>
            </w:r>
          </w:p>
        </w:tc>
        <w:tc>
          <w:tcPr>
            <w:tcW w:w="1357" w:type="dxa"/>
            <w:vAlign w:val="bottom"/>
          </w:tcPr>
          <w:p w14:paraId="2413C1A2" w14:textId="77777777" w:rsidR="00053D7F" w:rsidRPr="001E080B" w:rsidRDefault="00053D7F" w:rsidP="00053D7F">
            <w:pPr>
              <w:spacing w:line="288" w:lineRule="auto"/>
              <w:jc w:val="center"/>
              <w:rPr>
                <w:rFonts w:ascii="Arial" w:hAnsi="Arial" w:cs="Arial"/>
                <w:b/>
                <w:sz w:val="20"/>
                <w:szCs w:val="20"/>
                <w:lang w:val="en-GB"/>
              </w:rPr>
            </w:pPr>
            <w:r w:rsidRPr="001E080B">
              <w:rPr>
                <w:rFonts w:ascii="Arial" w:hAnsi="Arial" w:cs="Arial"/>
                <w:b/>
                <w:sz w:val="20"/>
                <w:szCs w:val="20"/>
                <w:lang w:val="en-GB"/>
              </w:rPr>
              <w:t>6 255 361</w:t>
            </w:r>
          </w:p>
        </w:tc>
        <w:tc>
          <w:tcPr>
            <w:tcW w:w="1357" w:type="dxa"/>
            <w:vAlign w:val="bottom"/>
          </w:tcPr>
          <w:p w14:paraId="24F82A10" w14:textId="77777777" w:rsidR="00053D7F" w:rsidRPr="001E080B" w:rsidRDefault="00053D7F" w:rsidP="00053D7F">
            <w:pPr>
              <w:spacing w:line="288" w:lineRule="auto"/>
              <w:jc w:val="center"/>
              <w:rPr>
                <w:rFonts w:ascii="Arial" w:hAnsi="Arial" w:cs="Arial"/>
                <w:b/>
                <w:sz w:val="20"/>
                <w:szCs w:val="20"/>
                <w:lang w:val="en-GB"/>
              </w:rPr>
            </w:pPr>
            <w:r w:rsidRPr="001E080B">
              <w:rPr>
                <w:rFonts w:ascii="Arial" w:hAnsi="Arial" w:cs="Arial"/>
                <w:b/>
                <w:sz w:val="20"/>
                <w:szCs w:val="20"/>
                <w:lang w:val="en-GB"/>
              </w:rPr>
              <w:t>549 176</w:t>
            </w:r>
          </w:p>
        </w:tc>
        <w:tc>
          <w:tcPr>
            <w:tcW w:w="1679" w:type="dxa"/>
            <w:vAlign w:val="bottom"/>
          </w:tcPr>
          <w:p w14:paraId="5F7262DB" w14:textId="77777777" w:rsidR="00053D7F" w:rsidRPr="001E080B" w:rsidRDefault="00053D7F" w:rsidP="00053D7F">
            <w:pPr>
              <w:spacing w:line="288" w:lineRule="auto"/>
              <w:rPr>
                <w:rFonts w:ascii="Arial" w:hAnsi="Arial" w:cs="Arial"/>
                <w:b/>
                <w:sz w:val="20"/>
                <w:szCs w:val="20"/>
                <w:lang w:val="en-GB"/>
              </w:rPr>
            </w:pPr>
            <w:r w:rsidRPr="001E080B">
              <w:rPr>
                <w:rFonts w:ascii="Arial" w:hAnsi="Arial" w:cs="Arial"/>
                <w:b/>
                <w:sz w:val="20"/>
                <w:szCs w:val="20"/>
                <w:lang w:val="en-GB"/>
              </w:rPr>
              <w:t xml:space="preserve">       3 483 031 </w:t>
            </w:r>
          </w:p>
        </w:tc>
        <w:tc>
          <w:tcPr>
            <w:tcW w:w="1458" w:type="dxa"/>
            <w:vAlign w:val="bottom"/>
          </w:tcPr>
          <w:p w14:paraId="42474A7E" w14:textId="77777777" w:rsidR="00053D7F" w:rsidRPr="001E080B" w:rsidRDefault="00053D7F" w:rsidP="00053D7F">
            <w:pPr>
              <w:spacing w:line="288" w:lineRule="auto"/>
              <w:jc w:val="center"/>
              <w:rPr>
                <w:rFonts w:ascii="Arial" w:hAnsi="Arial" w:cs="Arial"/>
                <w:b/>
                <w:sz w:val="20"/>
                <w:szCs w:val="20"/>
                <w:lang w:val="en-GB"/>
              </w:rPr>
            </w:pPr>
            <w:r w:rsidRPr="001E080B">
              <w:rPr>
                <w:rFonts w:ascii="Arial" w:hAnsi="Arial" w:cs="Arial"/>
                <w:b/>
                <w:sz w:val="20"/>
                <w:szCs w:val="20"/>
                <w:lang w:val="en-GB"/>
              </w:rPr>
              <w:t>556</w:t>
            </w:r>
          </w:p>
        </w:tc>
        <w:tc>
          <w:tcPr>
            <w:tcW w:w="1457" w:type="dxa"/>
            <w:vAlign w:val="bottom"/>
          </w:tcPr>
          <w:p w14:paraId="4401A2EF" w14:textId="77777777" w:rsidR="00053D7F" w:rsidRPr="001E080B" w:rsidRDefault="00053D7F" w:rsidP="00053D7F">
            <w:pPr>
              <w:spacing w:line="288" w:lineRule="auto"/>
              <w:jc w:val="center"/>
              <w:rPr>
                <w:rFonts w:ascii="Arial" w:hAnsi="Arial" w:cs="Arial"/>
                <w:b/>
                <w:sz w:val="20"/>
                <w:szCs w:val="20"/>
                <w:lang w:val="en-GB"/>
              </w:rPr>
            </w:pPr>
            <w:r w:rsidRPr="001E080B">
              <w:rPr>
                <w:rFonts w:ascii="Arial" w:hAnsi="Arial" w:cs="Arial"/>
                <w:b/>
                <w:sz w:val="20"/>
                <w:szCs w:val="20"/>
                <w:lang w:val="en-GB"/>
              </w:rPr>
              <w:t>11 886 385</w:t>
            </w:r>
          </w:p>
        </w:tc>
      </w:tr>
    </w:tbl>
    <w:p w14:paraId="2B209462" w14:textId="77777777" w:rsidR="00D14467" w:rsidRPr="00CE2446" w:rsidRDefault="007B1F52" w:rsidP="00D14467">
      <w:pPr>
        <w:spacing w:line="288" w:lineRule="auto"/>
        <w:rPr>
          <w:rFonts w:ascii="Arial" w:hAnsi="Arial" w:cs="Arial"/>
          <w:b/>
          <w:sz w:val="20"/>
          <w:szCs w:val="20"/>
        </w:rPr>
      </w:pPr>
      <w:r>
        <w:rPr>
          <w:noProof/>
          <w:lang w:eastAsia="en-ZA"/>
        </w:rPr>
        <mc:AlternateContent>
          <mc:Choice Requires="wps">
            <w:drawing>
              <wp:anchor distT="0" distB="0" distL="114300" distR="114300" simplePos="0" relativeHeight="251728896" behindDoc="0" locked="0" layoutInCell="1" allowOverlap="1" wp14:anchorId="14E413A3" wp14:editId="0CD2042C">
                <wp:simplePos x="0" y="0"/>
                <wp:positionH relativeFrom="column">
                  <wp:posOffset>-81279</wp:posOffset>
                </wp:positionH>
                <wp:positionV relativeFrom="paragraph">
                  <wp:posOffset>62230</wp:posOffset>
                </wp:positionV>
                <wp:extent cx="4057650" cy="1905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4057650" cy="190500"/>
                        </a:xfrm>
                        <a:prstGeom prst="rect">
                          <a:avLst/>
                        </a:prstGeom>
                        <a:solidFill>
                          <a:prstClr val="white"/>
                        </a:solidFill>
                        <a:ln>
                          <a:noFill/>
                        </a:ln>
                        <a:effectLst/>
                      </wps:spPr>
                      <wps:txbx>
                        <w:txbxContent>
                          <w:p w14:paraId="1E665B16" w14:textId="77777777" w:rsidR="00F613A8" w:rsidRPr="00D827D7" w:rsidRDefault="00F613A8" w:rsidP="007B1F52">
                            <w:pPr>
                              <w:pStyle w:val="Caption"/>
                              <w:rPr>
                                <w:b w:val="0"/>
                                <w:i/>
                                <w:noProof/>
                                <w:color w:val="auto"/>
                                <w:sz w:val="18"/>
                              </w:rPr>
                            </w:pPr>
                            <w:bookmarkStart w:id="68" w:name="_Ref416358674"/>
                            <w:bookmarkStart w:id="69" w:name="_Toc448484998"/>
                            <w:r w:rsidRPr="00D827D7">
                              <w:rPr>
                                <w:b w:val="0"/>
                                <w:i/>
                                <w:color w:val="auto"/>
                                <w:sz w:val="18"/>
                              </w:rPr>
                              <w:t xml:space="preserve">Table </w:t>
                            </w:r>
                            <w:r w:rsidRPr="00D827D7">
                              <w:rPr>
                                <w:b w:val="0"/>
                                <w:i/>
                                <w:color w:val="auto"/>
                                <w:sz w:val="18"/>
                              </w:rPr>
                              <w:fldChar w:fldCharType="begin"/>
                            </w:r>
                            <w:r w:rsidRPr="00D827D7">
                              <w:rPr>
                                <w:b w:val="0"/>
                                <w:i/>
                                <w:color w:val="auto"/>
                                <w:sz w:val="18"/>
                              </w:rPr>
                              <w:instrText xml:space="preserve"> SEQ Table \* ARABIC </w:instrText>
                            </w:r>
                            <w:r w:rsidRPr="00D827D7">
                              <w:rPr>
                                <w:b w:val="0"/>
                                <w:i/>
                                <w:color w:val="auto"/>
                                <w:sz w:val="18"/>
                              </w:rPr>
                              <w:fldChar w:fldCharType="separate"/>
                            </w:r>
                            <w:r w:rsidR="004469D0">
                              <w:rPr>
                                <w:b w:val="0"/>
                                <w:i/>
                                <w:noProof/>
                                <w:color w:val="auto"/>
                                <w:sz w:val="18"/>
                              </w:rPr>
                              <w:t>2</w:t>
                            </w:r>
                            <w:r w:rsidRPr="00D827D7">
                              <w:rPr>
                                <w:b w:val="0"/>
                                <w:i/>
                                <w:color w:val="auto"/>
                                <w:sz w:val="18"/>
                              </w:rPr>
                              <w:fldChar w:fldCharType="end"/>
                            </w:r>
                            <w:bookmarkEnd w:id="68"/>
                            <w:r w:rsidRPr="00D827D7">
                              <w:rPr>
                                <w:b w:val="0"/>
                                <w:i/>
                                <w:color w:val="auto"/>
                                <w:sz w:val="18"/>
                              </w:rPr>
                              <w:t>: Extent of other water related infrastructure within the City of Johannesburg</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413A3" id="Text Box 24" o:spid="_x0000_s1036" type="#_x0000_t202" style="position:absolute;margin-left:-6.4pt;margin-top:4.9pt;width:319.5pt;height: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lS0OQIAAHgEAAAOAAAAZHJzL2Uyb0RvYy54bWysVE1v2zAMvQ/YfxB0X+wUbbcGdYqsRYcB&#10;RVugGXpWZLkWIIuapMTOfv2e5Djdup2GXWSKpPjxHunLq6EzbKd80GQrPp+VnCkrqdb2peLf1rcf&#10;PnEWorC1MGRVxfcq8Kvl+3eXvVuoE2rJ1MozBLFh0buKtzG6RVEE2apOhBk5ZWFsyHci4upfitqL&#10;HtE7U5yU5XnRk6+dJ6lCgPZmNPJljt80SsaHpgkqMlNx1Bbz6fO5SWexvBSLFy9cq+WhDPEPVXRC&#10;WyQ9hroRUbCt13+E6rT0FKiJM0ldQU2jpco9oJt5+aabp1Y4lXsBOMEdYQr/L6y83z16puuKn5xy&#10;ZkUHjtZqiOwzDQwq4NO7sIDbk4NjHKAHz5M+QJnaHhrfpS8aYrAD6f0R3RRNQnlann08P4NJwja/&#10;KM/KDH/x+tr5EL8o6lgSKu7BXgZV7O5CRCVwnVxSskBG17famHRJhmvj2U6A6b7VUaUa8eI3L2OT&#10;r6X0ajSPGpVH5ZAlNTw2lqQ4bIYM0DyXm1QbqvcAw9M4TsHJW430dyLER+ExP2gSOxEfcDSG+orT&#10;QeKsJf/jb/rkD1ph5azHPFY8fN8KrzgzXy0IT8M7CX4SNpNgt901ofE5ts3JLOKBj2YSG0/dM1Zl&#10;lbLAJKxErorHSbyO41Zg1aRarbITRtSJeGefnEyhJ5jXw7Pw7kBSBL33NE2qWLzhavQdQV9tIzU6&#10;E/mKIjhKF4x3Zuuwiml/fr1nr9cfxvInAAAA//8DAFBLAwQUAAYACAAAACEA/NelE90AAAAIAQAA&#10;DwAAAGRycy9kb3ducmV2LnhtbEyPQU/DMAyF70j8h8hIXNCWLkgVlKYTbHCDw8a0s9eEtqJxqiRd&#10;u3+POcHJen7We5/L9ex6cbYhdp40rJYZCEu1Nx01Gg6fb4sHEDEhGew9WQ0XG2FdXV+VWBg/0c6e&#10;96kRHEKxQA1tSkMhZaxb6zAu/WCJvS8fHCaWoZEm4MThrpcqy3LpsCNuaHGwm9bW3/vRaci3YZx2&#10;tLnbHl7f8WNo1PHlctT69mZ+fgKR7Jz+juEXn9GhYqaTH8lE0WtYrBSjJw2PPNjPVa5AnDTc80JW&#10;pfz/QPUDAAD//wMAUEsBAi0AFAAGAAgAAAAhALaDOJL+AAAA4QEAABMAAAAAAAAAAAAAAAAAAAAA&#10;AFtDb250ZW50X1R5cGVzXS54bWxQSwECLQAUAAYACAAAACEAOP0h/9YAAACUAQAACwAAAAAAAAAA&#10;AAAAAAAvAQAAX3JlbHMvLnJlbHNQSwECLQAUAAYACAAAACEAjdZUtDkCAAB4BAAADgAAAAAAAAAA&#10;AAAAAAAuAgAAZHJzL2Uyb0RvYy54bWxQSwECLQAUAAYACAAAACEA/NelE90AAAAIAQAADwAAAAAA&#10;AAAAAAAAAACTBAAAZHJzL2Rvd25yZXYueG1sUEsFBgAAAAAEAAQA8wAAAJ0FAAAAAA==&#10;" stroked="f">
                <v:textbox inset="0,0,0,0">
                  <w:txbxContent>
                    <w:p w14:paraId="1E665B16" w14:textId="77777777" w:rsidR="00F613A8" w:rsidRPr="00D827D7" w:rsidRDefault="00F613A8" w:rsidP="007B1F52">
                      <w:pPr>
                        <w:pStyle w:val="Caption"/>
                        <w:rPr>
                          <w:b w:val="0"/>
                          <w:i/>
                          <w:noProof/>
                          <w:color w:val="auto"/>
                          <w:sz w:val="18"/>
                        </w:rPr>
                      </w:pPr>
                      <w:bookmarkStart w:id="70" w:name="_Ref416358674"/>
                      <w:bookmarkStart w:id="71" w:name="_Toc448484998"/>
                      <w:r w:rsidRPr="00D827D7">
                        <w:rPr>
                          <w:b w:val="0"/>
                          <w:i/>
                          <w:color w:val="auto"/>
                          <w:sz w:val="18"/>
                        </w:rPr>
                        <w:t xml:space="preserve">Table </w:t>
                      </w:r>
                      <w:r w:rsidRPr="00D827D7">
                        <w:rPr>
                          <w:b w:val="0"/>
                          <w:i/>
                          <w:color w:val="auto"/>
                          <w:sz w:val="18"/>
                        </w:rPr>
                        <w:fldChar w:fldCharType="begin"/>
                      </w:r>
                      <w:r w:rsidRPr="00D827D7">
                        <w:rPr>
                          <w:b w:val="0"/>
                          <w:i/>
                          <w:color w:val="auto"/>
                          <w:sz w:val="18"/>
                        </w:rPr>
                        <w:instrText xml:space="preserve"> SEQ Table \* ARABIC </w:instrText>
                      </w:r>
                      <w:r w:rsidRPr="00D827D7">
                        <w:rPr>
                          <w:b w:val="0"/>
                          <w:i/>
                          <w:color w:val="auto"/>
                          <w:sz w:val="18"/>
                        </w:rPr>
                        <w:fldChar w:fldCharType="separate"/>
                      </w:r>
                      <w:r w:rsidR="004469D0">
                        <w:rPr>
                          <w:b w:val="0"/>
                          <w:i/>
                          <w:noProof/>
                          <w:color w:val="auto"/>
                          <w:sz w:val="18"/>
                        </w:rPr>
                        <w:t>2</w:t>
                      </w:r>
                      <w:r w:rsidRPr="00D827D7">
                        <w:rPr>
                          <w:b w:val="0"/>
                          <w:i/>
                          <w:color w:val="auto"/>
                          <w:sz w:val="18"/>
                        </w:rPr>
                        <w:fldChar w:fldCharType="end"/>
                      </w:r>
                      <w:bookmarkEnd w:id="70"/>
                      <w:r w:rsidRPr="00D827D7">
                        <w:rPr>
                          <w:b w:val="0"/>
                          <w:i/>
                          <w:color w:val="auto"/>
                          <w:sz w:val="18"/>
                        </w:rPr>
                        <w:t>: Extent of other water related infrastructure within the City of Johannesburg</w:t>
                      </w:r>
                      <w:bookmarkEnd w:id="71"/>
                    </w:p>
                  </w:txbxContent>
                </v:textbox>
              </v:shape>
            </w:pict>
          </mc:Fallback>
        </mc:AlternateContent>
      </w:r>
    </w:p>
    <w:tbl>
      <w:tblPr>
        <w:tblStyle w:val="TableGrid"/>
        <w:tblW w:w="10056" w:type="dxa"/>
        <w:tblLook w:val="04A0" w:firstRow="1" w:lastRow="0" w:firstColumn="1" w:lastColumn="0" w:noHBand="0" w:noVBand="1"/>
      </w:tblPr>
      <w:tblGrid>
        <w:gridCol w:w="3349"/>
        <w:gridCol w:w="2056"/>
        <w:gridCol w:w="2702"/>
        <w:gridCol w:w="1949"/>
      </w:tblGrid>
      <w:tr w:rsidR="00D14467" w:rsidRPr="00CE2446" w14:paraId="328E83D4" w14:textId="77777777" w:rsidTr="00053D7F">
        <w:trPr>
          <w:trHeight w:val="302"/>
        </w:trPr>
        <w:tc>
          <w:tcPr>
            <w:tcW w:w="3349" w:type="dxa"/>
            <w:shd w:val="clear" w:color="auto" w:fill="BFBFBF" w:themeFill="background1" w:themeFillShade="BF"/>
          </w:tcPr>
          <w:p w14:paraId="1BE93611" w14:textId="77777777" w:rsidR="00D14467" w:rsidRPr="004A082B" w:rsidRDefault="00592727" w:rsidP="00D14467">
            <w:pPr>
              <w:spacing w:line="288" w:lineRule="auto"/>
              <w:jc w:val="center"/>
              <w:rPr>
                <w:rFonts w:ascii="Arial" w:hAnsi="Arial" w:cs="Arial"/>
                <w:b/>
                <w:sz w:val="20"/>
                <w:szCs w:val="20"/>
                <w:lang w:val="en-GB"/>
              </w:rPr>
            </w:pPr>
            <w:r w:rsidRPr="004A082B">
              <w:rPr>
                <w:rFonts w:ascii="Arial" w:hAnsi="Arial" w:cs="Arial"/>
                <w:b/>
                <w:sz w:val="20"/>
                <w:szCs w:val="20"/>
                <w:lang w:val="en-GB"/>
              </w:rPr>
              <w:t>ASSET/COMPONENT TYPE</w:t>
            </w:r>
          </w:p>
        </w:tc>
        <w:tc>
          <w:tcPr>
            <w:tcW w:w="2056" w:type="dxa"/>
            <w:shd w:val="clear" w:color="auto" w:fill="BFBFBF" w:themeFill="background1" w:themeFillShade="BF"/>
          </w:tcPr>
          <w:p w14:paraId="5CCBE212" w14:textId="77777777" w:rsidR="00D14467" w:rsidRPr="004A082B" w:rsidRDefault="00592727" w:rsidP="00D14467">
            <w:pPr>
              <w:spacing w:line="288" w:lineRule="auto"/>
              <w:jc w:val="center"/>
              <w:rPr>
                <w:rFonts w:ascii="Arial" w:hAnsi="Arial" w:cs="Arial"/>
                <w:b/>
                <w:sz w:val="20"/>
                <w:szCs w:val="20"/>
                <w:lang w:val="en-GB"/>
              </w:rPr>
            </w:pPr>
            <w:r w:rsidRPr="004A082B">
              <w:rPr>
                <w:rFonts w:ascii="Arial" w:hAnsi="Arial" w:cs="Arial"/>
                <w:b/>
                <w:sz w:val="20"/>
                <w:szCs w:val="20"/>
                <w:lang w:val="en-GB"/>
              </w:rPr>
              <w:t>EXTENT</w:t>
            </w:r>
          </w:p>
        </w:tc>
        <w:tc>
          <w:tcPr>
            <w:tcW w:w="2702" w:type="dxa"/>
            <w:shd w:val="clear" w:color="auto" w:fill="BFBFBF" w:themeFill="background1" w:themeFillShade="BF"/>
          </w:tcPr>
          <w:p w14:paraId="14ACB9B6" w14:textId="77777777" w:rsidR="00D14467" w:rsidRPr="004A082B" w:rsidRDefault="00592727" w:rsidP="00D14467">
            <w:pPr>
              <w:spacing w:line="288" w:lineRule="auto"/>
              <w:jc w:val="center"/>
              <w:rPr>
                <w:rFonts w:ascii="Arial" w:hAnsi="Arial" w:cs="Arial"/>
                <w:b/>
                <w:sz w:val="20"/>
                <w:szCs w:val="20"/>
                <w:lang w:val="en-GB"/>
              </w:rPr>
            </w:pPr>
            <w:r w:rsidRPr="004A082B">
              <w:rPr>
                <w:rFonts w:ascii="Arial" w:hAnsi="Arial" w:cs="Arial"/>
                <w:b/>
                <w:sz w:val="20"/>
                <w:szCs w:val="20"/>
                <w:lang w:val="en-GB"/>
              </w:rPr>
              <w:t>UNIT</w:t>
            </w:r>
          </w:p>
        </w:tc>
        <w:tc>
          <w:tcPr>
            <w:tcW w:w="1949" w:type="dxa"/>
            <w:shd w:val="clear" w:color="auto" w:fill="BFBFBF" w:themeFill="background1" w:themeFillShade="BF"/>
          </w:tcPr>
          <w:p w14:paraId="415D478B" w14:textId="77777777" w:rsidR="00D14467" w:rsidRPr="004A082B" w:rsidRDefault="00592727" w:rsidP="00D14467">
            <w:pPr>
              <w:spacing w:line="288" w:lineRule="auto"/>
              <w:jc w:val="center"/>
              <w:rPr>
                <w:rFonts w:ascii="Arial" w:hAnsi="Arial" w:cs="Arial"/>
                <w:b/>
                <w:sz w:val="20"/>
                <w:szCs w:val="20"/>
                <w:lang w:val="en-GB"/>
              </w:rPr>
            </w:pPr>
            <w:r w:rsidRPr="004A082B">
              <w:rPr>
                <w:rFonts w:ascii="Arial" w:hAnsi="Arial" w:cs="Arial"/>
                <w:b/>
                <w:sz w:val="20"/>
                <w:szCs w:val="20"/>
                <w:lang w:val="en-GB"/>
              </w:rPr>
              <w:t>CAPACITY</w:t>
            </w:r>
          </w:p>
        </w:tc>
      </w:tr>
      <w:tr w:rsidR="001E080B" w:rsidRPr="001E080B" w14:paraId="32BE0899" w14:textId="77777777" w:rsidTr="00053D7F">
        <w:trPr>
          <w:trHeight w:val="302"/>
        </w:trPr>
        <w:tc>
          <w:tcPr>
            <w:tcW w:w="3349" w:type="dxa"/>
          </w:tcPr>
          <w:p w14:paraId="206417D0" w14:textId="77777777" w:rsidR="00053D7F" w:rsidRPr="001E080B" w:rsidRDefault="00053D7F" w:rsidP="00D14467">
            <w:pPr>
              <w:spacing w:line="288" w:lineRule="auto"/>
              <w:rPr>
                <w:rFonts w:ascii="Arial" w:hAnsi="Arial" w:cs="Arial"/>
                <w:b/>
                <w:sz w:val="20"/>
                <w:szCs w:val="20"/>
                <w:lang w:val="en-GB"/>
              </w:rPr>
            </w:pPr>
            <w:r w:rsidRPr="001E080B">
              <w:rPr>
                <w:rFonts w:ascii="Arial" w:hAnsi="Arial" w:cs="Arial"/>
                <w:sz w:val="20"/>
                <w:szCs w:val="20"/>
                <w:lang w:val="en-GB"/>
              </w:rPr>
              <w:t>Reservoirs</w:t>
            </w:r>
          </w:p>
        </w:tc>
        <w:tc>
          <w:tcPr>
            <w:tcW w:w="2056" w:type="dxa"/>
          </w:tcPr>
          <w:p w14:paraId="3AF23817" w14:textId="77777777" w:rsidR="00053D7F" w:rsidRPr="001E080B" w:rsidRDefault="00053D7F" w:rsidP="00053D7F">
            <w:pPr>
              <w:spacing w:line="288" w:lineRule="auto"/>
              <w:jc w:val="right"/>
              <w:rPr>
                <w:rFonts w:ascii="Arial" w:hAnsi="Arial" w:cs="Arial"/>
                <w:sz w:val="20"/>
                <w:szCs w:val="20"/>
                <w:lang w:val="en-GB"/>
              </w:rPr>
            </w:pPr>
            <w:r w:rsidRPr="001E080B">
              <w:rPr>
                <w:rFonts w:ascii="Arial" w:hAnsi="Arial" w:cs="Arial"/>
                <w:sz w:val="20"/>
                <w:szCs w:val="20"/>
                <w:lang w:val="en-GB"/>
              </w:rPr>
              <w:t>88</w:t>
            </w:r>
          </w:p>
        </w:tc>
        <w:tc>
          <w:tcPr>
            <w:tcW w:w="2702" w:type="dxa"/>
          </w:tcPr>
          <w:p w14:paraId="795EA6AA"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Number</w:t>
            </w:r>
          </w:p>
        </w:tc>
        <w:tc>
          <w:tcPr>
            <w:tcW w:w="1949" w:type="dxa"/>
          </w:tcPr>
          <w:p w14:paraId="3F2CBF92"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1 707 (Ml)</w:t>
            </w:r>
          </w:p>
        </w:tc>
      </w:tr>
      <w:tr w:rsidR="001E080B" w:rsidRPr="001E080B" w14:paraId="13CAA0E1" w14:textId="77777777" w:rsidTr="00053D7F">
        <w:trPr>
          <w:trHeight w:val="289"/>
        </w:trPr>
        <w:tc>
          <w:tcPr>
            <w:tcW w:w="3349" w:type="dxa"/>
          </w:tcPr>
          <w:p w14:paraId="3F5CB724" w14:textId="77777777" w:rsidR="00053D7F" w:rsidRPr="001E080B" w:rsidRDefault="00053D7F" w:rsidP="00D14467">
            <w:pPr>
              <w:spacing w:line="288" w:lineRule="auto"/>
              <w:rPr>
                <w:rFonts w:ascii="Arial" w:hAnsi="Arial" w:cs="Arial"/>
                <w:b/>
                <w:sz w:val="20"/>
                <w:szCs w:val="20"/>
                <w:lang w:val="en-GB"/>
              </w:rPr>
            </w:pPr>
            <w:r w:rsidRPr="001E080B">
              <w:rPr>
                <w:rFonts w:ascii="Arial" w:hAnsi="Arial" w:cs="Arial"/>
                <w:sz w:val="20"/>
                <w:szCs w:val="20"/>
                <w:lang w:val="en-GB"/>
              </w:rPr>
              <w:t>Water towers</w:t>
            </w:r>
          </w:p>
        </w:tc>
        <w:tc>
          <w:tcPr>
            <w:tcW w:w="2056" w:type="dxa"/>
          </w:tcPr>
          <w:p w14:paraId="62EAA695" w14:textId="77777777" w:rsidR="00053D7F" w:rsidRPr="001E080B" w:rsidRDefault="00053D7F" w:rsidP="00053D7F">
            <w:pPr>
              <w:spacing w:line="288" w:lineRule="auto"/>
              <w:jc w:val="right"/>
              <w:rPr>
                <w:rFonts w:ascii="Arial" w:hAnsi="Arial" w:cs="Arial"/>
                <w:sz w:val="20"/>
                <w:szCs w:val="20"/>
                <w:lang w:val="en-GB"/>
              </w:rPr>
            </w:pPr>
            <w:r w:rsidRPr="001E080B">
              <w:rPr>
                <w:rFonts w:ascii="Arial" w:hAnsi="Arial" w:cs="Arial"/>
                <w:sz w:val="20"/>
                <w:szCs w:val="20"/>
                <w:lang w:val="en-GB"/>
              </w:rPr>
              <w:t>34</w:t>
            </w:r>
          </w:p>
        </w:tc>
        <w:tc>
          <w:tcPr>
            <w:tcW w:w="2702" w:type="dxa"/>
          </w:tcPr>
          <w:p w14:paraId="5F059F68"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Number</w:t>
            </w:r>
          </w:p>
        </w:tc>
        <w:tc>
          <w:tcPr>
            <w:tcW w:w="1949" w:type="dxa"/>
          </w:tcPr>
          <w:p w14:paraId="75C14D97"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23.4 (Ml)</w:t>
            </w:r>
          </w:p>
        </w:tc>
      </w:tr>
      <w:tr w:rsidR="001E080B" w:rsidRPr="001E080B" w14:paraId="47DD101E" w14:textId="77777777" w:rsidTr="00053D7F">
        <w:trPr>
          <w:trHeight w:val="302"/>
        </w:trPr>
        <w:tc>
          <w:tcPr>
            <w:tcW w:w="3349" w:type="dxa"/>
          </w:tcPr>
          <w:p w14:paraId="5F8A9780" w14:textId="77777777" w:rsidR="00053D7F" w:rsidRPr="001E080B" w:rsidRDefault="00053D7F" w:rsidP="00D14467">
            <w:pPr>
              <w:spacing w:line="288" w:lineRule="auto"/>
              <w:rPr>
                <w:rFonts w:ascii="Arial" w:hAnsi="Arial" w:cs="Arial"/>
                <w:b/>
                <w:sz w:val="20"/>
                <w:szCs w:val="20"/>
                <w:lang w:val="en-GB"/>
              </w:rPr>
            </w:pPr>
            <w:r w:rsidRPr="001E080B">
              <w:rPr>
                <w:rFonts w:ascii="Arial" w:hAnsi="Arial" w:cs="Arial"/>
                <w:sz w:val="20"/>
                <w:szCs w:val="20"/>
                <w:lang w:val="en-GB"/>
              </w:rPr>
              <w:t>Pump stations</w:t>
            </w:r>
          </w:p>
        </w:tc>
        <w:tc>
          <w:tcPr>
            <w:tcW w:w="2056" w:type="dxa"/>
          </w:tcPr>
          <w:p w14:paraId="62E2F971" w14:textId="77777777" w:rsidR="00053D7F" w:rsidRPr="001E080B" w:rsidRDefault="00053D7F" w:rsidP="00053D7F">
            <w:pPr>
              <w:spacing w:line="288" w:lineRule="auto"/>
              <w:jc w:val="right"/>
              <w:rPr>
                <w:rFonts w:ascii="Arial" w:hAnsi="Arial" w:cs="Arial"/>
                <w:sz w:val="20"/>
                <w:szCs w:val="20"/>
                <w:lang w:val="en-GB"/>
              </w:rPr>
            </w:pPr>
            <w:r w:rsidRPr="001E080B">
              <w:rPr>
                <w:rFonts w:ascii="Arial" w:hAnsi="Arial" w:cs="Arial"/>
                <w:sz w:val="20"/>
                <w:szCs w:val="20"/>
                <w:lang w:val="en-GB"/>
              </w:rPr>
              <w:t>37</w:t>
            </w:r>
          </w:p>
        </w:tc>
        <w:tc>
          <w:tcPr>
            <w:tcW w:w="2702" w:type="dxa"/>
          </w:tcPr>
          <w:p w14:paraId="38884C21"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Number</w:t>
            </w:r>
          </w:p>
        </w:tc>
        <w:tc>
          <w:tcPr>
            <w:tcW w:w="1949" w:type="dxa"/>
          </w:tcPr>
          <w:p w14:paraId="5FDD4CED"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9 471 (kW)</w:t>
            </w:r>
          </w:p>
        </w:tc>
      </w:tr>
      <w:tr w:rsidR="001E080B" w:rsidRPr="001E080B" w14:paraId="33D8F493" w14:textId="77777777" w:rsidTr="00053D7F">
        <w:trPr>
          <w:trHeight w:val="302"/>
        </w:trPr>
        <w:tc>
          <w:tcPr>
            <w:tcW w:w="3349" w:type="dxa"/>
          </w:tcPr>
          <w:p w14:paraId="06C01795" w14:textId="77777777" w:rsidR="00053D7F" w:rsidRPr="001E080B" w:rsidRDefault="00053D7F" w:rsidP="00D14467">
            <w:pPr>
              <w:spacing w:line="288" w:lineRule="auto"/>
              <w:rPr>
                <w:rFonts w:ascii="Arial" w:hAnsi="Arial" w:cs="Arial"/>
                <w:b/>
                <w:sz w:val="20"/>
                <w:szCs w:val="20"/>
                <w:lang w:val="en-GB"/>
              </w:rPr>
            </w:pPr>
            <w:r w:rsidRPr="001E080B">
              <w:rPr>
                <w:rFonts w:ascii="Arial" w:hAnsi="Arial" w:cs="Arial"/>
                <w:sz w:val="20"/>
                <w:szCs w:val="20"/>
                <w:lang w:val="en-GB"/>
              </w:rPr>
              <w:t>PRV stations</w:t>
            </w:r>
          </w:p>
        </w:tc>
        <w:tc>
          <w:tcPr>
            <w:tcW w:w="2056" w:type="dxa"/>
          </w:tcPr>
          <w:p w14:paraId="125569F3" w14:textId="77777777" w:rsidR="00053D7F" w:rsidRPr="001E080B" w:rsidRDefault="00053D7F" w:rsidP="00053D7F">
            <w:pPr>
              <w:spacing w:line="288" w:lineRule="auto"/>
              <w:jc w:val="right"/>
              <w:rPr>
                <w:rFonts w:ascii="Arial" w:hAnsi="Arial" w:cs="Arial"/>
                <w:sz w:val="20"/>
                <w:szCs w:val="20"/>
                <w:lang w:val="en-GB"/>
              </w:rPr>
            </w:pPr>
            <w:r w:rsidRPr="001E080B">
              <w:rPr>
                <w:rFonts w:ascii="Arial" w:hAnsi="Arial" w:cs="Arial"/>
                <w:sz w:val="20"/>
                <w:szCs w:val="20"/>
                <w:lang w:val="en-GB"/>
              </w:rPr>
              <w:t>477</w:t>
            </w:r>
          </w:p>
        </w:tc>
        <w:tc>
          <w:tcPr>
            <w:tcW w:w="2702" w:type="dxa"/>
          </w:tcPr>
          <w:p w14:paraId="71CE594E"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Number</w:t>
            </w:r>
          </w:p>
        </w:tc>
        <w:tc>
          <w:tcPr>
            <w:tcW w:w="1949" w:type="dxa"/>
          </w:tcPr>
          <w:p w14:paraId="1444F0DC"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N/A</w:t>
            </w:r>
          </w:p>
        </w:tc>
      </w:tr>
      <w:tr w:rsidR="001E080B" w:rsidRPr="001E080B" w14:paraId="29C9CB00" w14:textId="77777777" w:rsidTr="00053D7F">
        <w:trPr>
          <w:trHeight w:val="302"/>
        </w:trPr>
        <w:tc>
          <w:tcPr>
            <w:tcW w:w="3349" w:type="dxa"/>
          </w:tcPr>
          <w:p w14:paraId="252B7E46" w14:textId="77777777" w:rsidR="00053D7F" w:rsidRPr="001E080B" w:rsidRDefault="00053D7F" w:rsidP="00D14467">
            <w:pPr>
              <w:spacing w:line="288" w:lineRule="auto"/>
              <w:rPr>
                <w:rFonts w:ascii="Arial" w:hAnsi="Arial" w:cs="Arial"/>
                <w:b/>
                <w:sz w:val="20"/>
                <w:szCs w:val="20"/>
                <w:lang w:val="en-GB"/>
              </w:rPr>
            </w:pPr>
            <w:r w:rsidRPr="001E080B">
              <w:rPr>
                <w:rFonts w:ascii="Arial" w:hAnsi="Arial" w:cs="Arial"/>
                <w:sz w:val="20"/>
                <w:szCs w:val="20"/>
                <w:lang w:val="en-GB"/>
              </w:rPr>
              <w:t>Valves</w:t>
            </w:r>
          </w:p>
        </w:tc>
        <w:tc>
          <w:tcPr>
            <w:tcW w:w="2056" w:type="dxa"/>
          </w:tcPr>
          <w:p w14:paraId="1098193A" w14:textId="77777777" w:rsidR="00053D7F" w:rsidRPr="001E080B" w:rsidRDefault="00053D7F" w:rsidP="00053D7F">
            <w:pPr>
              <w:spacing w:line="288" w:lineRule="auto"/>
              <w:jc w:val="right"/>
              <w:rPr>
                <w:rFonts w:ascii="Arial" w:hAnsi="Arial" w:cs="Arial"/>
                <w:sz w:val="20"/>
                <w:szCs w:val="20"/>
                <w:lang w:val="en-GB"/>
              </w:rPr>
            </w:pPr>
            <w:r w:rsidRPr="001E080B">
              <w:rPr>
                <w:rFonts w:ascii="Arial" w:hAnsi="Arial" w:cs="Arial"/>
                <w:sz w:val="20"/>
                <w:szCs w:val="20"/>
                <w:lang w:val="en-GB"/>
              </w:rPr>
              <w:t>55 052</w:t>
            </w:r>
          </w:p>
        </w:tc>
        <w:tc>
          <w:tcPr>
            <w:tcW w:w="2702" w:type="dxa"/>
          </w:tcPr>
          <w:p w14:paraId="360C78B9"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Number</w:t>
            </w:r>
          </w:p>
        </w:tc>
        <w:tc>
          <w:tcPr>
            <w:tcW w:w="1949" w:type="dxa"/>
          </w:tcPr>
          <w:p w14:paraId="178022F5"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N/A</w:t>
            </w:r>
          </w:p>
        </w:tc>
      </w:tr>
      <w:tr w:rsidR="001E080B" w:rsidRPr="001E080B" w14:paraId="1ACBEBBD" w14:textId="77777777" w:rsidTr="00053D7F">
        <w:trPr>
          <w:trHeight w:val="302"/>
        </w:trPr>
        <w:tc>
          <w:tcPr>
            <w:tcW w:w="3349" w:type="dxa"/>
          </w:tcPr>
          <w:p w14:paraId="3D7D891B" w14:textId="77777777" w:rsidR="00053D7F" w:rsidRPr="001E080B" w:rsidRDefault="00053D7F" w:rsidP="00D14467">
            <w:pPr>
              <w:spacing w:line="288" w:lineRule="auto"/>
              <w:rPr>
                <w:rFonts w:ascii="Arial" w:hAnsi="Arial" w:cs="Arial"/>
                <w:b/>
                <w:sz w:val="20"/>
                <w:szCs w:val="20"/>
                <w:lang w:val="en-GB"/>
              </w:rPr>
            </w:pPr>
            <w:r w:rsidRPr="001E080B">
              <w:rPr>
                <w:rFonts w:ascii="Arial" w:hAnsi="Arial" w:cs="Arial"/>
                <w:sz w:val="20"/>
                <w:szCs w:val="20"/>
                <w:lang w:val="en-GB"/>
              </w:rPr>
              <w:t>Hydrants</w:t>
            </w:r>
          </w:p>
        </w:tc>
        <w:tc>
          <w:tcPr>
            <w:tcW w:w="2056" w:type="dxa"/>
          </w:tcPr>
          <w:p w14:paraId="14019CF0" w14:textId="77777777" w:rsidR="00053D7F" w:rsidRPr="001E080B" w:rsidRDefault="00053D7F" w:rsidP="00053D7F">
            <w:pPr>
              <w:spacing w:line="288" w:lineRule="auto"/>
              <w:jc w:val="right"/>
              <w:rPr>
                <w:rFonts w:ascii="Arial" w:hAnsi="Arial" w:cs="Arial"/>
                <w:sz w:val="20"/>
                <w:szCs w:val="20"/>
                <w:lang w:val="en-GB"/>
              </w:rPr>
            </w:pPr>
            <w:r w:rsidRPr="001E080B">
              <w:rPr>
                <w:rFonts w:ascii="Arial" w:hAnsi="Arial" w:cs="Arial"/>
                <w:sz w:val="20"/>
                <w:szCs w:val="20"/>
                <w:lang w:val="en-GB"/>
              </w:rPr>
              <w:t>41 440</w:t>
            </w:r>
          </w:p>
        </w:tc>
        <w:tc>
          <w:tcPr>
            <w:tcW w:w="2702" w:type="dxa"/>
          </w:tcPr>
          <w:p w14:paraId="1CEE6BA5"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Number</w:t>
            </w:r>
          </w:p>
        </w:tc>
        <w:tc>
          <w:tcPr>
            <w:tcW w:w="1949" w:type="dxa"/>
          </w:tcPr>
          <w:p w14:paraId="01A46539"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N/A</w:t>
            </w:r>
          </w:p>
        </w:tc>
      </w:tr>
      <w:tr w:rsidR="00053D7F" w:rsidRPr="001E080B" w14:paraId="28A468F5" w14:textId="77777777" w:rsidTr="00053D7F">
        <w:trPr>
          <w:trHeight w:val="302"/>
        </w:trPr>
        <w:tc>
          <w:tcPr>
            <w:tcW w:w="3349" w:type="dxa"/>
          </w:tcPr>
          <w:p w14:paraId="1C1F75B3" w14:textId="77777777" w:rsidR="00053D7F" w:rsidRPr="001E080B" w:rsidRDefault="00053D7F" w:rsidP="00D14467">
            <w:pPr>
              <w:spacing w:line="288" w:lineRule="auto"/>
              <w:rPr>
                <w:rFonts w:ascii="Arial" w:hAnsi="Arial" w:cs="Arial"/>
                <w:b/>
                <w:sz w:val="20"/>
                <w:szCs w:val="20"/>
                <w:lang w:val="en-GB"/>
              </w:rPr>
            </w:pPr>
            <w:r w:rsidRPr="001E080B">
              <w:rPr>
                <w:rFonts w:ascii="Arial" w:hAnsi="Arial" w:cs="Arial"/>
                <w:sz w:val="20"/>
                <w:szCs w:val="20"/>
                <w:lang w:val="en-GB"/>
              </w:rPr>
              <w:t>Meters</w:t>
            </w:r>
          </w:p>
        </w:tc>
        <w:tc>
          <w:tcPr>
            <w:tcW w:w="2056" w:type="dxa"/>
          </w:tcPr>
          <w:p w14:paraId="7DF3104E" w14:textId="77777777" w:rsidR="00053D7F" w:rsidRPr="001E080B" w:rsidRDefault="00053D7F" w:rsidP="00053D7F">
            <w:pPr>
              <w:spacing w:line="288" w:lineRule="auto"/>
              <w:jc w:val="right"/>
              <w:rPr>
                <w:rFonts w:ascii="Arial" w:hAnsi="Arial" w:cs="Arial"/>
                <w:sz w:val="20"/>
                <w:szCs w:val="20"/>
                <w:lang w:val="en-GB"/>
              </w:rPr>
            </w:pPr>
            <w:r w:rsidRPr="001E080B">
              <w:rPr>
                <w:rFonts w:ascii="Arial" w:hAnsi="Arial" w:cs="Arial"/>
                <w:sz w:val="20"/>
                <w:szCs w:val="20"/>
                <w:lang w:val="en-GB"/>
              </w:rPr>
              <w:t>485 199</w:t>
            </w:r>
          </w:p>
        </w:tc>
        <w:tc>
          <w:tcPr>
            <w:tcW w:w="2702" w:type="dxa"/>
          </w:tcPr>
          <w:p w14:paraId="70C57256"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Number</w:t>
            </w:r>
          </w:p>
        </w:tc>
        <w:tc>
          <w:tcPr>
            <w:tcW w:w="1949" w:type="dxa"/>
          </w:tcPr>
          <w:p w14:paraId="61C04859" w14:textId="77777777" w:rsidR="00053D7F" w:rsidRPr="001E080B" w:rsidRDefault="00053D7F" w:rsidP="00053D7F">
            <w:pPr>
              <w:spacing w:line="288" w:lineRule="auto"/>
              <w:jc w:val="center"/>
              <w:rPr>
                <w:rFonts w:ascii="Arial" w:hAnsi="Arial" w:cs="Arial"/>
                <w:sz w:val="20"/>
                <w:szCs w:val="20"/>
                <w:lang w:val="en-GB"/>
              </w:rPr>
            </w:pPr>
            <w:r w:rsidRPr="001E080B">
              <w:rPr>
                <w:rFonts w:ascii="Arial" w:hAnsi="Arial" w:cs="Arial"/>
                <w:sz w:val="20"/>
                <w:szCs w:val="20"/>
                <w:lang w:val="en-GB"/>
              </w:rPr>
              <w:t>N/A</w:t>
            </w:r>
          </w:p>
        </w:tc>
      </w:tr>
    </w:tbl>
    <w:p w14:paraId="465B44B0" w14:textId="77777777" w:rsidR="00D14467" w:rsidRPr="001E080B" w:rsidRDefault="00D14467" w:rsidP="00D14467">
      <w:pPr>
        <w:spacing w:line="288" w:lineRule="auto"/>
        <w:rPr>
          <w:rFonts w:ascii="Arial" w:hAnsi="Arial" w:cs="Arial"/>
          <w:b/>
          <w:sz w:val="20"/>
          <w:szCs w:val="20"/>
        </w:rPr>
      </w:pPr>
    </w:p>
    <w:p w14:paraId="3666EAEE" w14:textId="77777777" w:rsidR="00D14467" w:rsidRPr="00CE2446" w:rsidRDefault="00D14467" w:rsidP="00D14467">
      <w:pPr>
        <w:spacing w:line="288" w:lineRule="auto"/>
        <w:jc w:val="both"/>
        <w:rPr>
          <w:rFonts w:ascii="Arial" w:hAnsi="Arial" w:cs="Arial"/>
          <w:sz w:val="20"/>
          <w:szCs w:val="20"/>
          <w:lang w:val="en-GB"/>
        </w:rPr>
      </w:pPr>
      <w:r w:rsidRPr="00CE2446">
        <w:rPr>
          <w:rFonts w:ascii="Arial" w:hAnsi="Arial" w:cs="Arial"/>
          <w:sz w:val="20"/>
          <w:szCs w:val="20"/>
        </w:rPr>
        <w:t>The CIP Phase 1 analyses the City’s future water project</w:t>
      </w:r>
      <w:r w:rsidR="00F0307D">
        <w:rPr>
          <w:rFonts w:ascii="Arial" w:hAnsi="Arial" w:cs="Arial"/>
          <w:sz w:val="20"/>
          <w:szCs w:val="20"/>
        </w:rPr>
        <w:t>s</w:t>
      </w:r>
      <w:r w:rsidRPr="00CE2446">
        <w:rPr>
          <w:rFonts w:ascii="Arial" w:hAnsi="Arial" w:cs="Arial"/>
          <w:sz w:val="20"/>
          <w:szCs w:val="20"/>
        </w:rPr>
        <w:t xml:space="preserve"> in terms of capital project</w:t>
      </w:r>
      <w:r w:rsidR="00F0307D">
        <w:rPr>
          <w:rFonts w:ascii="Arial" w:hAnsi="Arial" w:cs="Arial"/>
          <w:sz w:val="20"/>
          <w:szCs w:val="20"/>
        </w:rPr>
        <w:t>s</w:t>
      </w:r>
      <w:r w:rsidRPr="00CE2446">
        <w:rPr>
          <w:rFonts w:ascii="Arial" w:hAnsi="Arial" w:cs="Arial"/>
          <w:sz w:val="20"/>
          <w:szCs w:val="20"/>
        </w:rPr>
        <w:t xml:space="preserve"> and refurbishment projects. </w:t>
      </w:r>
      <w:r w:rsidRPr="00CE2446">
        <w:rPr>
          <w:rFonts w:ascii="Arial" w:hAnsi="Arial" w:cs="Arial"/>
          <w:sz w:val="20"/>
          <w:szCs w:val="20"/>
          <w:lang w:val="en-GB"/>
        </w:rPr>
        <w:t>Capital projects refer to projects which are required for water services to address</w:t>
      </w:r>
      <w:r w:rsidR="00F0307D">
        <w:rPr>
          <w:rFonts w:ascii="Arial" w:hAnsi="Arial" w:cs="Arial"/>
          <w:sz w:val="20"/>
          <w:szCs w:val="20"/>
          <w:lang w:val="en-GB"/>
        </w:rPr>
        <w:t xml:space="preserve"> the growing water demand or </w:t>
      </w:r>
      <w:r w:rsidRPr="00CE2446">
        <w:rPr>
          <w:rFonts w:ascii="Arial" w:hAnsi="Arial" w:cs="Arial"/>
          <w:sz w:val="20"/>
          <w:szCs w:val="20"/>
          <w:lang w:val="en-GB"/>
        </w:rPr>
        <w:t xml:space="preserve">replacement projects. Refurbishment projects form part of the capital project list but have been identified separately. These projects have been identified by </w:t>
      </w:r>
      <w:r>
        <w:rPr>
          <w:rFonts w:ascii="Arial" w:hAnsi="Arial" w:cs="Arial"/>
          <w:sz w:val="20"/>
          <w:szCs w:val="20"/>
          <w:lang w:val="en-GB"/>
        </w:rPr>
        <w:t>considering</w:t>
      </w:r>
      <w:r w:rsidRPr="00CE2446">
        <w:rPr>
          <w:rFonts w:ascii="Arial" w:hAnsi="Arial" w:cs="Arial"/>
          <w:sz w:val="20"/>
          <w:szCs w:val="20"/>
          <w:lang w:val="en-GB"/>
        </w:rPr>
        <w:t xml:space="preserve"> assets with a remaining useable life </w:t>
      </w:r>
      <w:r>
        <w:rPr>
          <w:rFonts w:ascii="Arial" w:hAnsi="Arial" w:cs="Arial"/>
          <w:sz w:val="20"/>
          <w:szCs w:val="20"/>
          <w:lang w:val="en-GB"/>
        </w:rPr>
        <w:t>of less than</w:t>
      </w:r>
      <w:r w:rsidRPr="00CE2446">
        <w:rPr>
          <w:rFonts w:ascii="Arial" w:hAnsi="Arial" w:cs="Arial"/>
          <w:sz w:val="20"/>
          <w:szCs w:val="20"/>
          <w:lang w:val="en-GB"/>
        </w:rPr>
        <w:t xml:space="preserve"> 20 years.</w:t>
      </w:r>
    </w:p>
    <w:p w14:paraId="254F81E2" w14:textId="168AFB9C" w:rsidR="00D14467" w:rsidRPr="00CE2446" w:rsidRDefault="00D14467" w:rsidP="00D14467">
      <w:pPr>
        <w:spacing w:line="288" w:lineRule="auto"/>
        <w:jc w:val="both"/>
        <w:rPr>
          <w:rFonts w:ascii="Arial" w:hAnsi="Arial" w:cs="Arial"/>
          <w:sz w:val="20"/>
          <w:szCs w:val="20"/>
          <w:lang w:val="en-GB"/>
        </w:rPr>
      </w:pPr>
      <w:r w:rsidRPr="00CE2446">
        <w:rPr>
          <w:rFonts w:ascii="Arial" w:hAnsi="Arial" w:cs="Arial"/>
          <w:sz w:val="20"/>
          <w:szCs w:val="20"/>
          <w:lang w:val="en-GB"/>
        </w:rPr>
        <w:t xml:space="preserve">The capital projects required by the City </w:t>
      </w:r>
      <w:r w:rsidR="005738D1">
        <w:rPr>
          <w:rFonts w:ascii="Arial" w:hAnsi="Arial" w:cs="Arial"/>
          <w:sz w:val="20"/>
          <w:szCs w:val="20"/>
          <w:lang w:val="en-GB"/>
        </w:rPr>
        <w:t>and</w:t>
      </w:r>
      <w:r w:rsidRPr="00CE2446">
        <w:rPr>
          <w:rFonts w:ascii="Arial" w:hAnsi="Arial" w:cs="Arial"/>
          <w:sz w:val="20"/>
          <w:szCs w:val="20"/>
          <w:lang w:val="en-GB"/>
        </w:rPr>
        <w:t xml:space="preserve"> refurbishment Projects are illustrated in</w:t>
      </w:r>
      <w:r w:rsidR="009542A4">
        <w:rPr>
          <w:rFonts w:ascii="Arial" w:hAnsi="Arial" w:cs="Arial"/>
          <w:sz w:val="20"/>
          <w:szCs w:val="20"/>
          <w:lang w:val="en-GB"/>
        </w:rPr>
        <w:t xml:space="preserve"> </w:t>
      </w:r>
      <w:r w:rsidR="009542A4" w:rsidRPr="009542A4">
        <w:rPr>
          <w:rFonts w:ascii="Arial" w:hAnsi="Arial" w:cs="Arial"/>
          <w:sz w:val="20"/>
          <w:szCs w:val="20"/>
          <w:lang w:val="en-GB"/>
        </w:rPr>
        <w:fldChar w:fldCharType="begin"/>
      </w:r>
      <w:r w:rsidR="009542A4" w:rsidRPr="009542A4">
        <w:rPr>
          <w:rFonts w:ascii="Arial" w:hAnsi="Arial" w:cs="Arial"/>
          <w:sz w:val="20"/>
          <w:szCs w:val="20"/>
          <w:lang w:val="en-GB"/>
        </w:rPr>
        <w:instrText xml:space="preserve"> REF _Ref445192071 \h  \* MERGEFORMAT </w:instrText>
      </w:r>
      <w:r w:rsidR="009542A4" w:rsidRPr="009542A4">
        <w:rPr>
          <w:rFonts w:ascii="Arial" w:hAnsi="Arial" w:cs="Arial"/>
          <w:sz w:val="20"/>
          <w:szCs w:val="20"/>
          <w:lang w:val="en-GB"/>
        </w:rPr>
      </w:r>
      <w:r w:rsidR="009542A4" w:rsidRPr="009542A4">
        <w:rPr>
          <w:rFonts w:ascii="Arial" w:hAnsi="Arial" w:cs="Arial"/>
          <w:sz w:val="20"/>
          <w:szCs w:val="20"/>
          <w:lang w:val="en-GB"/>
        </w:rPr>
        <w:fldChar w:fldCharType="separate"/>
      </w:r>
      <w:ins w:id="72" w:author="Solomon Modise" w:date="2017-05-31T12:00:00Z">
        <w:r w:rsidR="004469D0" w:rsidRPr="004469D0">
          <w:rPr>
            <w:i/>
            <w:sz w:val="20"/>
            <w:szCs w:val="20"/>
            <w:rPrChange w:id="73" w:author="Solomon Modise" w:date="2017-05-31T12:00:00Z">
              <w:rPr>
                <w:i/>
              </w:rPr>
            </w:rPrChange>
          </w:rPr>
          <w:t xml:space="preserve">Figure </w:t>
        </w:r>
        <w:r w:rsidR="004469D0" w:rsidRPr="004469D0">
          <w:rPr>
            <w:i/>
            <w:noProof/>
            <w:sz w:val="20"/>
            <w:szCs w:val="20"/>
            <w:rPrChange w:id="74" w:author="Solomon Modise" w:date="2017-05-31T12:00:00Z">
              <w:rPr>
                <w:b/>
                <w:i/>
                <w:noProof/>
              </w:rPr>
            </w:rPrChange>
          </w:rPr>
          <w:t>8</w:t>
        </w:r>
      </w:ins>
      <w:del w:id="75" w:author="Solomon Modise" w:date="2017-05-31T12:00:00Z">
        <w:r w:rsidR="00330B4C" w:rsidRPr="004469D0" w:rsidDel="004469D0">
          <w:rPr>
            <w:i/>
            <w:sz w:val="20"/>
            <w:szCs w:val="20"/>
          </w:rPr>
          <w:delText xml:space="preserve">Figure </w:delText>
        </w:r>
        <w:r w:rsidR="00330B4C" w:rsidRPr="004469D0" w:rsidDel="004469D0">
          <w:rPr>
            <w:i/>
            <w:noProof/>
            <w:sz w:val="20"/>
            <w:szCs w:val="20"/>
          </w:rPr>
          <w:delText>8</w:delText>
        </w:r>
      </w:del>
      <w:r w:rsidR="009542A4" w:rsidRPr="009542A4">
        <w:rPr>
          <w:rFonts w:ascii="Arial" w:hAnsi="Arial" w:cs="Arial"/>
          <w:sz w:val="20"/>
          <w:szCs w:val="20"/>
          <w:lang w:val="en-GB"/>
        </w:rPr>
        <w:fldChar w:fldCharType="end"/>
      </w:r>
      <w:r w:rsidRPr="009542A4">
        <w:rPr>
          <w:rFonts w:ascii="Arial" w:hAnsi="Arial" w:cs="Arial"/>
          <w:sz w:val="20"/>
          <w:szCs w:val="20"/>
          <w:lang w:val="en-GB"/>
        </w:rPr>
        <w:t xml:space="preserve">. </w:t>
      </w:r>
      <w:r w:rsidRPr="00BD70F4">
        <w:rPr>
          <w:rFonts w:ascii="Arial" w:hAnsi="Arial" w:cs="Arial"/>
          <w:sz w:val="20"/>
          <w:szCs w:val="20"/>
          <w:lang w:val="en-GB"/>
        </w:rPr>
        <w:t>A</w:t>
      </w:r>
      <w:r w:rsidRPr="00CE2446">
        <w:rPr>
          <w:rFonts w:ascii="Arial" w:hAnsi="Arial" w:cs="Arial"/>
          <w:sz w:val="20"/>
          <w:szCs w:val="20"/>
          <w:lang w:val="en-GB"/>
        </w:rPr>
        <w:t xml:space="preserve"> full list of water refurbishment projects with estimated budgets can be made available on request.</w:t>
      </w:r>
      <w:r>
        <w:rPr>
          <w:rFonts w:ascii="Arial" w:hAnsi="Arial" w:cs="Arial"/>
          <w:sz w:val="20"/>
          <w:szCs w:val="20"/>
          <w:lang w:val="en-GB"/>
        </w:rPr>
        <w:t xml:space="preserve"> F</w:t>
      </w:r>
      <w:r w:rsidRPr="00CE2446">
        <w:rPr>
          <w:rFonts w:ascii="Arial" w:hAnsi="Arial" w:cs="Arial"/>
          <w:sz w:val="20"/>
          <w:szCs w:val="20"/>
          <w:lang w:val="en-GB"/>
        </w:rPr>
        <w:t>rom the maps it is apparent that capital requirement is primarily in the north, west and south of the City, while water refurbishment requirements are clustered in the northern central and southern areas.</w:t>
      </w:r>
      <w:r>
        <w:rPr>
          <w:rFonts w:ascii="Arial" w:hAnsi="Arial" w:cs="Arial"/>
          <w:sz w:val="20"/>
          <w:szCs w:val="20"/>
          <w:lang w:val="en-GB"/>
        </w:rPr>
        <w:t xml:space="preserve"> Jo</w:t>
      </w:r>
      <w:r w:rsidRPr="00CE2446">
        <w:rPr>
          <w:rFonts w:ascii="Arial" w:hAnsi="Arial" w:cs="Arial"/>
          <w:sz w:val="20"/>
          <w:szCs w:val="20"/>
          <w:lang w:val="en-GB"/>
        </w:rPr>
        <w:t>burg</w:t>
      </w:r>
      <w:r>
        <w:rPr>
          <w:rFonts w:ascii="Arial" w:hAnsi="Arial" w:cs="Arial"/>
          <w:sz w:val="20"/>
          <w:szCs w:val="20"/>
          <w:lang w:val="en-GB"/>
        </w:rPr>
        <w:t xml:space="preserve"> Water</w:t>
      </w:r>
      <w:r w:rsidRPr="00CE2446">
        <w:rPr>
          <w:rFonts w:ascii="Arial" w:hAnsi="Arial" w:cs="Arial"/>
          <w:sz w:val="20"/>
          <w:szCs w:val="20"/>
          <w:lang w:val="en-GB"/>
        </w:rPr>
        <w:t xml:space="preserve"> has a sophisticated infrastructure asset management system by which existing assets are maintained, upgraded, refurbished and ult</w:t>
      </w:r>
      <w:r>
        <w:rPr>
          <w:rFonts w:ascii="Arial" w:hAnsi="Arial" w:cs="Arial"/>
          <w:sz w:val="20"/>
          <w:szCs w:val="20"/>
          <w:lang w:val="en-GB"/>
        </w:rPr>
        <w:t xml:space="preserve">imately replaced. This system relates to </w:t>
      </w:r>
      <w:r w:rsidRPr="00CE2446">
        <w:rPr>
          <w:rFonts w:ascii="Arial" w:hAnsi="Arial" w:cs="Arial"/>
          <w:sz w:val="20"/>
          <w:szCs w:val="20"/>
          <w:lang w:val="en-GB"/>
        </w:rPr>
        <w:t>Joburg Water’s work schedules.</w:t>
      </w:r>
    </w:p>
    <w:p w14:paraId="76367146" w14:textId="77777777" w:rsidR="00D14467" w:rsidRPr="00CE2446" w:rsidRDefault="00D14467" w:rsidP="00D14467">
      <w:pPr>
        <w:spacing w:line="288" w:lineRule="auto"/>
        <w:jc w:val="both"/>
        <w:rPr>
          <w:rFonts w:ascii="Arial" w:hAnsi="Arial" w:cs="Arial"/>
          <w:sz w:val="20"/>
          <w:szCs w:val="20"/>
          <w:lang w:val="en-GB"/>
        </w:rPr>
      </w:pPr>
    </w:p>
    <w:p w14:paraId="21A470C9" w14:textId="77777777" w:rsidR="00D14467" w:rsidRDefault="00D14467" w:rsidP="00D14467">
      <w:pPr>
        <w:rPr>
          <w:rFonts w:ascii="Arial" w:hAnsi="Arial" w:cs="Arial"/>
          <w:b/>
          <w:sz w:val="20"/>
          <w:szCs w:val="20"/>
        </w:rPr>
      </w:pPr>
      <w:r>
        <w:rPr>
          <w:rFonts w:ascii="Arial" w:hAnsi="Arial" w:cs="Arial"/>
          <w:b/>
          <w:sz w:val="20"/>
          <w:szCs w:val="20"/>
        </w:rPr>
        <w:br w:type="page"/>
      </w:r>
    </w:p>
    <w:p w14:paraId="3C87874B" w14:textId="77777777" w:rsidR="00D14467" w:rsidRPr="00CE2446" w:rsidRDefault="004721C1" w:rsidP="00D14467">
      <w:pPr>
        <w:spacing w:line="288" w:lineRule="auto"/>
        <w:rPr>
          <w:rFonts w:ascii="Arial" w:hAnsi="Arial" w:cs="Arial"/>
          <w:b/>
          <w:sz w:val="20"/>
          <w:szCs w:val="20"/>
        </w:rPr>
      </w:pPr>
      <w:r>
        <w:rPr>
          <w:noProof/>
          <w:lang w:eastAsia="en-ZA"/>
        </w:rPr>
        <w:lastRenderedPageBreak/>
        <w:drawing>
          <wp:anchor distT="0" distB="0" distL="114300" distR="114300" simplePos="0" relativeHeight="251763712" behindDoc="0" locked="0" layoutInCell="1" allowOverlap="1" wp14:anchorId="6FF6C90C" wp14:editId="698BD2FC">
            <wp:simplePos x="0" y="0"/>
            <wp:positionH relativeFrom="column">
              <wp:posOffset>-193040</wp:posOffset>
            </wp:positionH>
            <wp:positionV relativeFrom="paragraph">
              <wp:posOffset>399415</wp:posOffset>
            </wp:positionV>
            <wp:extent cx="5708650" cy="3848100"/>
            <wp:effectExtent l="19050" t="19050" r="25400" b="19050"/>
            <wp:wrapSquare wrapText="bothSides"/>
            <wp:docPr id="28687" name="Picture 2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28A0092B-C50C-407E-A947-70E740481C1C}">
                          <a14:useLocalDpi xmlns:a14="http://schemas.microsoft.com/office/drawing/2010/main" val="0"/>
                        </a:ext>
                      </a:extLst>
                    </a:blip>
                    <a:srcRect l="829" b="1188"/>
                    <a:stretch/>
                  </pic:blipFill>
                  <pic:spPr bwMode="auto">
                    <a:xfrm>
                      <a:off x="0" y="0"/>
                      <a:ext cx="5708650" cy="3848100"/>
                    </a:xfrm>
                    <a:prstGeom prst="rect">
                      <a:avLst/>
                    </a:prstGeom>
                    <a:ln>
                      <a:solidFill>
                        <a:schemeClr val="tx1">
                          <a:alpha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38D1">
        <w:rPr>
          <w:noProof/>
          <w:lang w:eastAsia="en-ZA"/>
        </w:rPr>
        <mc:AlternateContent>
          <mc:Choice Requires="wps">
            <w:drawing>
              <wp:anchor distT="0" distB="0" distL="114300" distR="114300" simplePos="0" relativeHeight="251765760" behindDoc="0" locked="0" layoutInCell="1" allowOverlap="1" wp14:anchorId="3429F0AE" wp14:editId="4803029A">
                <wp:simplePos x="0" y="0"/>
                <wp:positionH relativeFrom="column">
                  <wp:posOffset>-241300</wp:posOffset>
                </wp:positionH>
                <wp:positionV relativeFrom="paragraph">
                  <wp:posOffset>-57785</wp:posOffset>
                </wp:positionV>
                <wp:extent cx="5759450" cy="457200"/>
                <wp:effectExtent l="0" t="0" r="0" b="0"/>
                <wp:wrapSquare wrapText="bothSides"/>
                <wp:docPr id="28688" name="Text Box 28688"/>
                <wp:cNvGraphicFramePr/>
                <a:graphic xmlns:a="http://schemas.openxmlformats.org/drawingml/2006/main">
                  <a:graphicData uri="http://schemas.microsoft.com/office/word/2010/wordprocessingShape">
                    <wps:wsp>
                      <wps:cNvSpPr txBox="1"/>
                      <wps:spPr>
                        <a:xfrm>
                          <a:off x="0" y="0"/>
                          <a:ext cx="5759450" cy="457200"/>
                        </a:xfrm>
                        <a:prstGeom prst="rect">
                          <a:avLst/>
                        </a:prstGeom>
                        <a:solidFill>
                          <a:prstClr val="white"/>
                        </a:solidFill>
                        <a:ln>
                          <a:noFill/>
                        </a:ln>
                        <a:effectLst/>
                      </wps:spPr>
                      <wps:txbx>
                        <w:txbxContent>
                          <w:p w14:paraId="25B0B39E" w14:textId="61FFDCA2" w:rsidR="00F613A8" w:rsidRPr="005738D1" w:rsidRDefault="00F613A8" w:rsidP="005738D1">
                            <w:pPr>
                              <w:pStyle w:val="Caption"/>
                              <w:rPr>
                                <w:b w:val="0"/>
                                <w:i/>
                                <w:noProof/>
                              </w:rPr>
                            </w:pPr>
                            <w:bookmarkStart w:id="76" w:name="_Ref445192071"/>
                            <w:bookmarkStart w:id="77" w:name="_Toc483996933"/>
                            <w:r w:rsidRPr="005738D1">
                              <w:rPr>
                                <w:b w:val="0"/>
                                <w:i/>
                              </w:rPr>
                              <w:t xml:space="preserve">Figure </w:t>
                            </w:r>
                            <w:r>
                              <w:rPr>
                                <w:b w:val="0"/>
                                <w:i/>
                              </w:rPr>
                              <w:fldChar w:fldCharType="begin"/>
                            </w:r>
                            <w:r>
                              <w:rPr>
                                <w:b w:val="0"/>
                                <w:i/>
                              </w:rPr>
                              <w:instrText xml:space="preserve"> SEQ Figure \* ARABIC </w:instrText>
                            </w:r>
                            <w:r>
                              <w:rPr>
                                <w:b w:val="0"/>
                                <w:i/>
                              </w:rPr>
                              <w:fldChar w:fldCharType="separate"/>
                            </w:r>
                            <w:r w:rsidR="004469D0">
                              <w:rPr>
                                <w:b w:val="0"/>
                                <w:i/>
                                <w:noProof/>
                              </w:rPr>
                              <w:t>8</w:t>
                            </w:r>
                            <w:r>
                              <w:rPr>
                                <w:b w:val="0"/>
                                <w:i/>
                              </w:rPr>
                              <w:fldChar w:fldCharType="end"/>
                            </w:r>
                            <w:bookmarkEnd w:id="76"/>
                            <w:r w:rsidRPr="005738D1">
                              <w:rPr>
                                <w:b w:val="0"/>
                                <w:i/>
                              </w:rPr>
                              <w:t>: Water Program</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429F0AE" id="Text Box 28688" o:spid="_x0000_s1037" type="#_x0000_t202" style="position:absolute;margin-left:-19pt;margin-top:-4.55pt;width:453.5pt;height:36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m/WOQIAAH4EAAAOAAAAZHJzL2Uyb0RvYy54bWysVE2P2jAQvVfqf7B8LwG07EdEWFFWVJXQ&#10;7kpQ7dk4DrFke1zbkNBf37GTQLvtqerFjGfGbzLvzTB/bLUiJ+G8BFPQyWhMiTAcSmkOBf22W3+6&#10;p8QHZkqmwIiCnoWnj4uPH+aNzcUUalClcARBjM8bW9A6BJtnmee10MyPwAqDwQqcZgGv7pCVjjWI&#10;rlU2HY9vswZcaR1w4T16n7ogXST8qhI8vFSVF4GoguK3hXS6dO7jmS3mLD84ZmvJ+89g//AVmkmD&#10;RS9QTywwcnTyDygtuQMPVRhx0BlUleQi9YDdTMbvutnWzIrUC5Lj7YUm//9g+fPp1RFZFnR6f3uP&#10;YhmmUaadaAP5DC3pvMhSY32OyVuL6aHFEKod2Yt+j87YfFs5HX+xLYJx5Pt84TgCcnTO7mYPNzMM&#10;cYzdzO5QxAiTXV9b58MXAZpEo6AONUzUstPGhy51SInFPChZrqVS8RIDK+XIiaHeTS2D6MF/y1Im&#10;5hqIrzrAziPSwPRVro1FK7T7NtE0uXS9h/KMZDjohspbvpZYfsN8eGUOpwibxM0IL3hUCpqCQm9R&#10;UoP78Td/zEdxMUpJg1NZUP/9yJygRH01KHsc4cFwg7EfDHPUK8DGJ7hzlicTH7igBrNyoN9wYZax&#10;CoaY4ViroGEwV6HbDVw4LpbLlISDalnYmK3lEXqgede+MWd7kQLK+wzDvLL8nVZdbkf68higkknI&#10;SGzHIg5AvOCQp1HoFzJu0a/3lHX921j8BAAA//8DAFBLAwQUAAYACAAAACEAX+wD5t8AAAAJAQAA&#10;DwAAAGRycy9kb3ducmV2LnhtbEyPQU+DQBCF7yb+h8008WLapZgQQJZGW73pobXpecquQMrOEnYp&#10;9N87nvQ2M+/lzfeKzWw7cTWDbx0pWK8iEIYqp1uqFRy/3pcpCB+QNHaOjIKb8bAp7+8KzLWbaG+u&#10;h1ALDiGfo4ImhD6X0leNsehXrjfE2rcbLAZeh1rqAScOt52MoyiRFlviDw32ZtuY6nIYrYJkN4zT&#10;nraPu+PbB372dXx6vZ2UeljML88ggpnDnxl+8RkdSmY6u5G0F52C5VPKXQIP2RoEG9Ik48OZ0+MM&#10;ZFnI/w3KHwAAAP//AwBQSwECLQAUAAYACAAAACEAtoM4kv4AAADhAQAAEwAAAAAAAAAAAAAAAAAA&#10;AAAAW0NvbnRlbnRfVHlwZXNdLnhtbFBLAQItABQABgAIAAAAIQA4/SH/1gAAAJQBAAALAAAAAAAA&#10;AAAAAAAAAC8BAABfcmVscy8ucmVsc1BLAQItABQABgAIAAAAIQApnm/WOQIAAH4EAAAOAAAAAAAA&#10;AAAAAAAAAC4CAABkcnMvZTJvRG9jLnhtbFBLAQItABQABgAIAAAAIQBf7APm3wAAAAkBAAAPAAAA&#10;AAAAAAAAAAAAAJMEAABkcnMvZG93bnJldi54bWxQSwUGAAAAAAQABADzAAAAnwUAAAAA&#10;" stroked="f">
                <v:textbox inset="0,0,0,0">
                  <w:txbxContent>
                    <w:p w14:paraId="25B0B39E" w14:textId="61FFDCA2" w:rsidR="00F613A8" w:rsidRPr="005738D1" w:rsidRDefault="00F613A8" w:rsidP="005738D1">
                      <w:pPr>
                        <w:pStyle w:val="Caption"/>
                        <w:rPr>
                          <w:b w:val="0"/>
                          <w:i/>
                          <w:noProof/>
                        </w:rPr>
                      </w:pPr>
                      <w:bookmarkStart w:id="78" w:name="_Ref445192071"/>
                      <w:bookmarkStart w:id="79" w:name="_Toc483996933"/>
                      <w:r w:rsidRPr="005738D1">
                        <w:rPr>
                          <w:b w:val="0"/>
                          <w:i/>
                        </w:rPr>
                        <w:t xml:space="preserve">Figure </w:t>
                      </w:r>
                      <w:r>
                        <w:rPr>
                          <w:b w:val="0"/>
                          <w:i/>
                        </w:rPr>
                        <w:fldChar w:fldCharType="begin"/>
                      </w:r>
                      <w:r>
                        <w:rPr>
                          <w:b w:val="0"/>
                          <w:i/>
                        </w:rPr>
                        <w:instrText xml:space="preserve"> SEQ Figure \* ARABIC </w:instrText>
                      </w:r>
                      <w:r>
                        <w:rPr>
                          <w:b w:val="0"/>
                          <w:i/>
                        </w:rPr>
                        <w:fldChar w:fldCharType="separate"/>
                      </w:r>
                      <w:r w:rsidR="004469D0">
                        <w:rPr>
                          <w:b w:val="0"/>
                          <w:i/>
                          <w:noProof/>
                        </w:rPr>
                        <w:t>8</w:t>
                      </w:r>
                      <w:r>
                        <w:rPr>
                          <w:b w:val="0"/>
                          <w:i/>
                        </w:rPr>
                        <w:fldChar w:fldCharType="end"/>
                      </w:r>
                      <w:bookmarkEnd w:id="78"/>
                      <w:r w:rsidRPr="005738D1">
                        <w:rPr>
                          <w:b w:val="0"/>
                          <w:i/>
                        </w:rPr>
                        <w:t>: Water Program</w:t>
                      </w:r>
                      <w:bookmarkEnd w:id="79"/>
                    </w:p>
                  </w:txbxContent>
                </v:textbox>
                <w10:wrap type="square"/>
              </v:shape>
            </w:pict>
          </mc:Fallback>
        </mc:AlternateContent>
      </w:r>
    </w:p>
    <w:p w14:paraId="365E0B88" w14:textId="77777777" w:rsidR="00D14467" w:rsidRDefault="00D14467" w:rsidP="00D14467">
      <w:pPr>
        <w:spacing w:line="288" w:lineRule="auto"/>
        <w:jc w:val="both"/>
        <w:rPr>
          <w:rFonts w:ascii="Arial" w:hAnsi="Arial" w:cs="Arial"/>
          <w:sz w:val="20"/>
          <w:szCs w:val="20"/>
        </w:rPr>
      </w:pPr>
    </w:p>
    <w:p w14:paraId="50ED3E97" w14:textId="77777777" w:rsidR="00D14467" w:rsidRDefault="00D14467" w:rsidP="00D14467">
      <w:pPr>
        <w:rPr>
          <w:rFonts w:ascii="Arial" w:hAnsi="Arial" w:cs="Arial"/>
          <w:sz w:val="20"/>
          <w:szCs w:val="20"/>
          <w:lang w:val="en-GB"/>
        </w:rPr>
      </w:pPr>
      <w:r>
        <w:rPr>
          <w:rFonts w:ascii="Arial" w:hAnsi="Arial" w:cs="Arial"/>
          <w:sz w:val="20"/>
          <w:szCs w:val="20"/>
          <w:lang w:val="en-GB"/>
        </w:rPr>
        <w:br w:type="page"/>
      </w:r>
    </w:p>
    <w:p w14:paraId="38870D0F" w14:textId="77777777" w:rsidR="00D14467" w:rsidRPr="00EB19F4" w:rsidRDefault="00D14467" w:rsidP="00EB19F4">
      <w:pPr>
        <w:pStyle w:val="Heading2"/>
        <w:tabs>
          <w:tab w:val="left" w:pos="426"/>
        </w:tabs>
        <w:ind w:left="0" w:firstLine="0"/>
        <w:rPr>
          <w:sz w:val="20"/>
          <w:szCs w:val="20"/>
        </w:rPr>
      </w:pPr>
      <w:bookmarkStart w:id="80" w:name="_Toc483996903"/>
      <w:r w:rsidRPr="00EB19F4">
        <w:rPr>
          <w:sz w:val="20"/>
          <w:szCs w:val="20"/>
        </w:rPr>
        <w:lastRenderedPageBreak/>
        <w:t>Sewer</w:t>
      </w:r>
      <w:bookmarkEnd w:id="80"/>
    </w:p>
    <w:p w14:paraId="300CC900" w14:textId="6873B95E" w:rsidR="00D14467" w:rsidRPr="001E080B" w:rsidRDefault="00D14467" w:rsidP="00D14467">
      <w:pPr>
        <w:spacing w:line="288" w:lineRule="auto"/>
        <w:jc w:val="both"/>
        <w:rPr>
          <w:rFonts w:ascii="Arial" w:hAnsi="Arial" w:cs="Arial"/>
          <w:sz w:val="20"/>
          <w:szCs w:val="20"/>
        </w:rPr>
      </w:pPr>
      <w:r w:rsidRPr="00CE2446">
        <w:rPr>
          <w:rFonts w:ascii="Arial" w:hAnsi="Arial" w:cs="Arial"/>
          <w:sz w:val="20"/>
          <w:szCs w:val="20"/>
        </w:rPr>
        <w:t xml:space="preserve">Given a gravity based system the bulk sewer network follows the </w:t>
      </w:r>
      <w:r>
        <w:rPr>
          <w:rFonts w:ascii="Arial" w:hAnsi="Arial" w:cs="Arial"/>
          <w:sz w:val="20"/>
          <w:szCs w:val="20"/>
        </w:rPr>
        <w:t>City’s valleys</w:t>
      </w:r>
      <w:r w:rsidRPr="00CE2446">
        <w:rPr>
          <w:rFonts w:ascii="Arial" w:hAnsi="Arial" w:cs="Arial"/>
          <w:sz w:val="20"/>
          <w:szCs w:val="20"/>
        </w:rPr>
        <w:t xml:space="preserve">. Sewerage is treated </w:t>
      </w:r>
      <w:r>
        <w:rPr>
          <w:rFonts w:ascii="Arial" w:hAnsi="Arial" w:cs="Arial"/>
          <w:sz w:val="20"/>
          <w:szCs w:val="20"/>
        </w:rPr>
        <w:t>waste</w:t>
      </w:r>
      <w:r w:rsidRPr="00CE2446">
        <w:rPr>
          <w:rFonts w:ascii="Arial" w:hAnsi="Arial" w:cs="Arial"/>
          <w:sz w:val="20"/>
          <w:szCs w:val="20"/>
        </w:rPr>
        <w:t xml:space="preserve"> water treatment works under the jurisdiction of Joburg Water.</w:t>
      </w:r>
      <w:r>
        <w:rPr>
          <w:rFonts w:ascii="Arial" w:hAnsi="Arial" w:cs="Arial"/>
          <w:sz w:val="20"/>
          <w:szCs w:val="20"/>
        </w:rPr>
        <w:t xml:space="preserve"> </w:t>
      </w:r>
      <w:r w:rsidRPr="00CE2446">
        <w:rPr>
          <w:rFonts w:ascii="Arial" w:hAnsi="Arial" w:cs="Arial"/>
          <w:sz w:val="20"/>
          <w:szCs w:val="20"/>
        </w:rPr>
        <w:t xml:space="preserve">The extent and nature of the sewer pipe network and the fixed sewer related assets is illustrated in </w:t>
      </w:r>
      <w:r w:rsidR="009542A4" w:rsidRPr="009542A4">
        <w:rPr>
          <w:rFonts w:ascii="Arial" w:hAnsi="Arial" w:cs="Arial"/>
          <w:sz w:val="20"/>
          <w:szCs w:val="20"/>
        </w:rPr>
        <w:fldChar w:fldCharType="begin"/>
      </w:r>
      <w:r w:rsidR="009542A4" w:rsidRPr="009542A4">
        <w:rPr>
          <w:rFonts w:ascii="Arial" w:hAnsi="Arial" w:cs="Arial"/>
          <w:sz w:val="20"/>
          <w:szCs w:val="20"/>
        </w:rPr>
        <w:instrText xml:space="preserve"> REF _Ref445192009 \h  \* MERGEFORMAT </w:instrText>
      </w:r>
      <w:r w:rsidR="009542A4" w:rsidRPr="009542A4">
        <w:rPr>
          <w:rFonts w:ascii="Arial" w:hAnsi="Arial" w:cs="Arial"/>
          <w:sz w:val="20"/>
          <w:szCs w:val="20"/>
        </w:rPr>
      </w:r>
      <w:r w:rsidR="009542A4" w:rsidRPr="009542A4">
        <w:rPr>
          <w:rFonts w:ascii="Arial" w:hAnsi="Arial" w:cs="Arial"/>
          <w:sz w:val="20"/>
          <w:szCs w:val="20"/>
        </w:rPr>
        <w:fldChar w:fldCharType="separate"/>
      </w:r>
      <w:ins w:id="81" w:author="Solomon Modise" w:date="2017-05-31T12:00:00Z">
        <w:r w:rsidR="004469D0" w:rsidRPr="004469D0">
          <w:rPr>
            <w:i/>
            <w:sz w:val="20"/>
            <w:szCs w:val="20"/>
            <w:rPrChange w:id="82" w:author="Solomon Modise" w:date="2017-05-31T12:00:00Z">
              <w:rPr>
                <w:i/>
              </w:rPr>
            </w:rPrChange>
          </w:rPr>
          <w:t xml:space="preserve">Figure </w:t>
        </w:r>
        <w:r w:rsidR="004469D0" w:rsidRPr="004469D0">
          <w:rPr>
            <w:i/>
            <w:noProof/>
            <w:sz w:val="20"/>
            <w:szCs w:val="20"/>
            <w:rPrChange w:id="83" w:author="Solomon Modise" w:date="2017-05-31T12:00:00Z">
              <w:rPr>
                <w:b/>
                <w:i/>
                <w:noProof/>
              </w:rPr>
            </w:rPrChange>
          </w:rPr>
          <w:t>9</w:t>
        </w:r>
      </w:ins>
      <w:del w:id="84" w:author="Solomon Modise" w:date="2017-05-31T12:00:00Z">
        <w:r w:rsidR="00330B4C" w:rsidRPr="004469D0" w:rsidDel="004469D0">
          <w:rPr>
            <w:i/>
            <w:sz w:val="20"/>
            <w:szCs w:val="20"/>
          </w:rPr>
          <w:delText xml:space="preserve">Figure </w:delText>
        </w:r>
        <w:r w:rsidR="00330B4C" w:rsidRPr="004469D0" w:rsidDel="004469D0">
          <w:rPr>
            <w:i/>
            <w:noProof/>
            <w:sz w:val="20"/>
            <w:szCs w:val="20"/>
          </w:rPr>
          <w:delText>9</w:delText>
        </w:r>
      </w:del>
      <w:r w:rsidR="009542A4" w:rsidRPr="009542A4">
        <w:rPr>
          <w:rFonts w:ascii="Arial" w:hAnsi="Arial" w:cs="Arial"/>
          <w:sz w:val="20"/>
          <w:szCs w:val="20"/>
        </w:rPr>
        <w:fldChar w:fldCharType="end"/>
      </w:r>
      <w:r>
        <w:rPr>
          <w:rFonts w:ascii="Arial" w:hAnsi="Arial" w:cs="Arial"/>
          <w:sz w:val="20"/>
          <w:szCs w:val="20"/>
        </w:rPr>
        <w:t>. T</w:t>
      </w:r>
      <w:r w:rsidRPr="00CE2446">
        <w:rPr>
          <w:rFonts w:ascii="Arial" w:hAnsi="Arial" w:cs="Arial"/>
          <w:sz w:val="20"/>
          <w:szCs w:val="20"/>
        </w:rPr>
        <w:t>he estimated current replacement cost of the City’s s</w:t>
      </w:r>
      <w:r>
        <w:rPr>
          <w:rFonts w:ascii="Arial" w:hAnsi="Arial" w:cs="Arial"/>
          <w:sz w:val="20"/>
          <w:szCs w:val="20"/>
        </w:rPr>
        <w:t xml:space="preserve">ewer assets is estimated at </w:t>
      </w:r>
      <w:r w:rsidR="004721C1" w:rsidRPr="001E080B">
        <w:rPr>
          <w:rFonts w:ascii="Arial" w:hAnsi="Arial" w:cs="Arial"/>
          <w:sz w:val="20"/>
          <w:szCs w:val="20"/>
        </w:rPr>
        <w:t>R29 588 065 870</w:t>
      </w:r>
      <w:r w:rsidRPr="001E080B">
        <w:rPr>
          <w:rFonts w:ascii="Arial" w:hAnsi="Arial" w:cs="Arial"/>
          <w:sz w:val="20"/>
          <w:szCs w:val="20"/>
        </w:rPr>
        <w:t>.</w:t>
      </w:r>
    </w:p>
    <w:p w14:paraId="7587C297" w14:textId="77777777" w:rsidR="004721C1" w:rsidRPr="00654890" w:rsidRDefault="001F40A2" w:rsidP="004721C1">
      <w:pPr>
        <w:spacing w:line="288" w:lineRule="auto"/>
        <w:jc w:val="both"/>
        <w:rPr>
          <w:rFonts w:ascii="Arial" w:hAnsi="Arial" w:cs="Arial"/>
          <w:color w:val="FF0000"/>
          <w:sz w:val="20"/>
          <w:szCs w:val="20"/>
          <w:lang w:val="en-GB"/>
        </w:rPr>
      </w:pPr>
      <w:r w:rsidRPr="001E080B">
        <w:rPr>
          <w:noProof/>
          <w:lang w:eastAsia="en-ZA"/>
        </w:rPr>
        <mc:AlternateContent>
          <mc:Choice Requires="wps">
            <w:drawing>
              <wp:anchor distT="0" distB="0" distL="114300" distR="114300" simplePos="0" relativeHeight="251772928" behindDoc="0" locked="0" layoutInCell="1" allowOverlap="1" wp14:anchorId="36879B0C" wp14:editId="0B53F1AE">
                <wp:simplePos x="0" y="0"/>
                <wp:positionH relativeFrom="column">
                  <wp:posOffset>-7620</wp:posOffset>
                </wp:positionH>
                <wp:positionV relativeFrom="paragraph">
                  <wp:posOffset>879475</wp:posOffset>
                </wp:positionV>
                <wp:extent cx="5759450" cy="457200"/>
                <wp:effectExtent l="0" t="0" r="0" b="0"/>
                <wp:wrapSquare wrapText="bothSides"/>
                <wp:docPr id="28694" name="Text Box 28694"/>
                <wp:cNvGraphicFramePr/>
                <a:graphic xmlns:a="http://schemas.openxmlformats.org/drawingml/2006/main">
                  <a:graphicData uri="http://schemas.microsoft.com/office/word/2010/wordprocessingShape">
                    <wps:wsp>
                      <wps:cNvSpPr txBox="1"/>
                      <wps:spPr>
                        <a:xfrm>
                          <a:off x="0" y="0"/>
                          <a:ext cx="5759450" cy="457200"/>
                        </a:xfrm>
                        <a:prstGeom prst="rect">
                          <a:avLst/>
                        </a:prstGeom>
                        <a:solidFill>
                          <a:prstClr val="white"/>
                        </a:solidFill>
                        <a:ln>
                          <a:noFill/>
                        </a:ln>
                        <a:effectLst/>
                      </wps:spPr>
                      <wps:txbx>
                        <w:txbxContent>
                          <w:p w14:paraId="7C3A2C7A" w14:textId="2FC01C94" w:rsidR="00F613A8" w:rsidRPr="001F40A2" w:rsidRDefault="00F613A8" w:rsidP="001F40A2">
                            <w:pPr>
                              <w:pStyle w:val="Caption"/>
                              <w:rPr>
                                <w:b w:val="0"/>
                                <w:i/>
                                <w:noProof/>
                              </w:rPr>
                            </w:pPr>
                            <w:bookmarkStart w:id="85" w:name="_Ref445192009"/>
                            <w:bookmarkStart w:id="86" w:name="_Toc483996934"/>
                            <w:r w:rsidRPr="001F40A2">
                              <w:rPr>
                                <w:b w:val="0"/>
                                <w:i/>
                              </w:rPr>
                              <w:t xml:space="preserve">Figure </w:t>
                            </w:r>
                            <w:r w:rsidRPr="001F40A2">
                              <w:rPr>
                                <w:b w:val="0"/>
                                <w:i/>
                              </w:rPr>
                              <w:fldChar w:fldCharType="begin"/>
                            </w:r>
                            <w:r w:rsidRPr="001F40A2">
                              <w:rPr>
                                <w:b w:val="0"/>
                                <w:i/>
                              </w:rPr>
                              <w:instrText xml:space="preserve"> SEQ Figure \* ARABIC </w:instrText>
                            </w:r>
                            <w:r w:rsidRPr="001F40A2">
                              <w:rPr>
                                <w:b w:val="0"/>
                                <w:i/>
                              </w:rPr>
                              <w:fldChar w:fldCharType="separate"/>
                            </w:r>
                            <w:r w:rsidR="004469D0">
                              <w:rPr>
                                <w:b w:val="0"/>
                                <w:i/>
                                <w:noProof/>
                              </w:rPr>
                              <w:t>9</w:t>
                            </w:r>
                            <w:r w:rsidRPr="001F40A2">
                              <w:rPr>
                                <w:b w:val="0"/>
                                <w:i/>
                              </w:rPr>
                              <w:fldChar w:fldCharType="end"/>
                            </w:r>
                            <w:bookmarkEnd w:id="85"/>
                            <w:r w:rsidRPr="001F40A2">
                              <w:rPr>
                                <w:b w:val="0"/>
                                <w:i/>
                              </w:rPr>
                              <w:t>:City of Johannesburg’s sewer assets</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6879B0C" id="Text Box 28694" o:spid="_x0000_s1038" type="#_x0000_t202" style="position:absolute;left:0;text-align:left;margin-left:-.6pt;margin-top:69.25pt;width:453.5pt;height:36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wkkOgIAAH4EAAAOAAAAZHJzL2Uyb0RvYy54bWysVE2P2jAQvVfqf7B8LwEE+xERVpQVVSW0&#10;uxJUezaOQyzZHtc2JPTXd+wkS7vtqerFjGfGbzLvzbB4aLUiZ+G8BFPQyWhMiTAcSmmOBf2233y6&#10;o8QHZkqmwIiCXoSnD8uPHxaNzcUUalClcARBjM8bW9A6BJtnmee10MyPwAqDwQqcZgGv7piVjjWI&#10;rlU2HY9vsgZcaR1w4T16H7sgXSb8qhI8PFeVF4GoguK3hXS6dB7imS0XLD86ZmvJ+89g//AVmkmD&#10;Rd+gHllg5OTkH1BacgceqjDioDOoKslF6gG7mYzfdbOrmRWpFyTH2zea/P+D5U/nF0dkWdDp3c39&#10;jBLDNMq0F20gn6ElnRdZaqzPMXlnMT20GEK1I3vR79EZm28rp+MvtkUwjnxf3jiOgByd89v5/WyO&#10;IY6x2fwWRYww2fW1dT58EaBJNArqUMNELTtvfehSh5RYzIOS5UYqFS8xsFaOnBnq3dQyiB78tyxl&#10;Yq6B+KoD7DwiDUxf5dpYtEJ7aBNNk+nQ9QHKC5LhoBsqb/lGYvkt8+GFOZwibBI3IzzjUSloCgq9&#10;RUkN7sff/DEfxcUoJQ1OZUH99xNzghL11aDscYQHww3GYTDMSa8BG5/gzlmeTHzgghrMyoF+xYVZ&#10;xSoYYoZjrYKGwVyHbjdw4bhYrVISDqplYWt2lkfogeZ9+8qc7UUKKO8TDPPK8ndadbkd6atTgEom&#10;ISOxHYs4APGCQ55GoV/IuEW/3lPW9W9j+RMAAP//AwBQSwMEFAAGAAgAAAAhAKmHLkDgAAAACgEA&#10;AA8AAABkcnMvZG93bnJldi54bWxMj8FOwzAMhu9IvENkJC5oS1rUaZSmE2xwg8PGtHPWZG21xqmS&#10;dO3eHnNiR9uffn9/sZpsxy7Gh9ahhGQugBmsnG6xlrD/+ZwtgYWoUKvOoZFwNQFW5f1doXLtRtya&#10;yy7WjEIw5EpCE2Ofcx6qxlgV5q43SLeT81ZFGn3NtVcjhduOp0IsuFUt0odG9WbdmOq8G6yExcYP&#10;4xbXT5v9x5f67uv08H49SPn4ML29Aotmiv8w/OmTOpTkdHQD6sA6CbMkJZL2z8sMGAEvIqMuRwlp&#10;IjLgZcFvK5S/AAAA//8DAFBLAQItABQABgAIAAAAIQC2gziS/gAAAOEBAAATAAAAAAAAAAAAAAAA&#10;AAAAAABbQ29udGVudF9UeXBlc10ueG1sUEsBAi0AFAAGAAgAAAAhADj9If/WAAAAlAEAAAsAAAAA&#10;AAAAAAAAAAAALwEAAF9yZWxzLy5yZWxzUEsBAi0AFAAGAAgAAAAhABPvCSQ6AgAAfgQAAA4AAAAA&#10;AAAAAAAAAAAALgIAAGRycy9lMm9Eb2MueG1sUEsBAi0AFAAGAAgAAAAhAKmHLkDgAAAACgEAAA8A&#10;AAAAAAAAAAAAAAAAlAQAAGRycy9kb3ducmV2LnhtbFBLBQYAAAAABAAEAPMAAAChBQAAAAA=&#10;" stroked="f">
                <v:textbox inset="0,0,0,0">
                  <w:txbxContent>
                    <w:p w14:paraId="7C3A2C7A" w14:textId="2FC01C94" w:rsidR="00F613A8" w:rsidRPr="001F40A2" w:rsidRDefault="00F613A8" w:rsidP="001F40A2">
                      <w:pPr>
                        <w:pStyle w:val="Caption"/>
                        <w:rPr>
                          <w:b w:val="0"/>
                          <w:i/>
                          <w:noProof/>
                        </w:rPr>
                      </w:pPr>
                      <w:bookmarkStart w:id="87" w:name="_Ref445192009"/>
                      <w:bookmarkStart w:id="88" w:name="_Toc483996934"/>
                      <w:r w:rsidRPr="001F40A2">
                        <w:rPr>
                          <w:b w:val="0"/>
                          <w:i/>
                        </w:rPr>
                        <w:t xml:space="preserve">Figure </w:t>
                      </w:r>
                      <w:r w:rsidRPr="001F40A2">
                        <w:rPr>
                          <w:b w:val="0"/>
                          <w:i/>
                        </w:rPr>
                        <w:fldChar w:fldCharType="begin"/>
                      </w:r>
                      <w:r w:rsidRPr="001F40A2">
                        <w:rPr>
                          <w:b w:val="0"/>
                          <w:i/>
                        </w:rPr>
                        <w:instrText xml:space="preserve"> SEQ Figure \* ARABIC </w:instrText>
                      </w:r>
                      <w:r w:rsidRPr="001F40A2">
                        <w:rPr>
                          <w:b w:val="0"/>
                          <w:i/>
                        </w:rPr>
                        <w:fldChar w:fldCharType="separate"/>
                      </w:r>
                      <w:r w:rsidR="004469D0">
                        <w:rPr>
                          <w:b w:val="0"/>
                          <w:i/>
                          <w:noProof/>
                        </w:rPr>
                        <w:t>9</w:t>
                      </w:r>
                      <w:r w:rsidRPr="001F40A2">
                        <w:rPr>
                          <w:b w:val="0"/>
                          <w:i/>
                        </w:rPr>
                        <w:fldChar w:fldCharType="end"/>
                      </w:r>
                      <w:bookmarkEnd w:id="87"/>
                      <w:r w:rsidRPr="001F40A2">
                        <w:rPr>
                          <w:b w:val="0"/>
                          <w:i/>
                        </w:rPr>
                        <w:t>:City of Johannesburg’s sewer assets</w:t>
                      </w:r>
                      <w:bookmarkEnd w:id="88"/>
                    </w:p>
                  </w:txbxContent>
                </v:textbox>
                <w10:wrap type="square"/>
              </v:shape>
            </w:pict>
          </mc:Fallback>
        </mc:AlternateContent>
      </w:r>
      <w:r w:rsidR="004721C1" w:rsidRPr="001E080B">
        <w:rPr>
          <w:rFonts w:ascii="Arial" w:hAnsi="Arial" w:cs="Arial"/>
          <w:sz w:val="20"/>
          <w:szCs w:val="20"/>
          <w:lang w:val="en-GB"/>
        </w:rPr>
        <w:t>The level of service backlog is approximately 78 823 households regarding access to sanitation as of December 2015. About 52 054 households have individual access to Ventilated Improved Pit (VIP) latrines.</w:t>
      </w:r>
    </w:p>
    <w:p w14:paraId="74410088" w14:textId="77777777" w:rsidR="00D14467" w:rsidRDefault="005738D1" w:rsidP="004721C1">
      <w:pPr>
        <w:spacing w:line="288" w:lineRule="auto"/>
        <w:jc w:val="both"/>
        <w:rPr>
          <w:rFonts w:ascii="Arial" w:hAnsi="Arial" w:cs="Arial"/>
          <w:sz w:val="20"/>
          <w:szCs w:val="20"/>
        </w:rPr>
      </w:pPr>
      <w:r w:rsidRPr="00CE2446">
        <w:rPr>
          <w:rFonts w:ascii="Arial" w:hAnsi="Arial" w:cs="Arial"/>
          <w:noProof/>
          <w:sz w:val="20"/>
          <w:szCs w:val="20"/>
          <w:lang w:eastAsia="en-ZA"/>
        </w:rPr>
        <w:drawing>
          <wp:anchor distT="0" distB="0" distL="114300" distR="114300" simplePos="0" relativeHeight="251666432" behindDoc="1" locked="0" layoutInCell="1" allowOverlap="1" wp14:anchorId="2E6B5D47" wp14:editId="67E6480E">
            <wp:simplePos x="0" y="0"/>
            <wp:positionH relativeFrom="column">
              <wp:posOffset>219710</wp:posOffset>
            </wp:positionH>
            <wp:positionV relativeFrom="paragraph">
              <wp:posOffset>591185</wp:posOffset>
            </wp:positionV>
            <wp:extent cx="4067175" cy="5777865"/>
            <wp:effectExtent l="0" t="0" r="9525" b="0"/>
            <wp:wrapTight wrapText="bothSides">
              <wp:wrapPolygon edited="0">
                <wp:start x="0" y="0"/>
                <wp:lineTo x="0" y="21507"/>
                <wp:lineTo x="21549" y="21507"/>
                <wp:lineTo x="2154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67175" cy="5777865"/>
                    </a:xfrm>
                    <a:prstGeom prst="rect">
                      <a:avLst/>
                    </a:prstGeom>
                    <a:noFill/>
                  </pic:spPr>
                </pic:pic>
              </a:graphicData>
            </a:graphic>
            <wp14:sizeRelH relativeFrom="page">
              <wp14:pctWidth>0</wp14:pctWidth>
            </wp14:sizeRelH>
            <wp14:sizeRelV relativeFrom="page">
              <wp14:pctHeight>0</wp14:pctHeight>
            </wp14:sizeRelV>
          </wp:anchor>
        </w:drawing>
      </w:r>
    </w:p>
    <w:p w14:paraId="7CBE4DF9" w14:textId="77777777" w:rsidR="00D14467" w:rsidRDefault="00D14467" w:rsidP="00D14467">
      <w:pPr>
        <w:spacing w:line="288" w:lineRule="auto"/>
        <w:rPr>
          <w:rFonts w:ascii="Arial" w:hAnsi="Arial" w:cs="Arial"/>
          <w:sz w:val="20"/>
          <w:szCs w:val="20"/>
        </w:rPr>
      </w:pPr>
    </w:p>
    <w:p w14:paraId="2BC2514E" w14:textId="77777777" w:rsidR="00D14467" w:rsidRDefault="00D14467" w:rsidP="00D14467">
      <w:pPr>
        <w:spacing w:line="288" w:lineRule="auto"/>
        <w:rPr>
          <w:rFonts w:ascii="Arial" w:hAnsi="Arial" w:cs="Arial"/>
          <w:sz w:val="20"/>
          <w:szCs w:val="20"/>
        </w:rPr>
      </w:pPr>
    </w:p>
    <w:p w14:paraId="58B5DCF3" w14:textId="77777777" w:rsidR="00D14467" w:rsidRDefault="00D14467" w:rsidP="00D14467">
      <w:pPr>
        <w:spacing w:line="288" w:lineRule="auto"/>
        <w:rPr>
          <w:rFonts w:ascii="Arial" w:hAnsi="Arial" w:cs="Arial"/>
          <w:sz w:val="20"/>
          <w:szCs w:val="20"/>
        </w:rPr>
      </w:pPr>
    </w:p>
    <w:p w14:paraId="53EA3848" w14:textId="77777777" w:rsidR="00D14467" w:rsidRDefault="00D14467" w:rsidP="00D14467">
      <w:pPr>
        <w:rPr>
          <w:rFonts w:ascii="Arial" w:hAnsi="Arial" w:cs="Arial"/>
          <w:sz w:val="20"/>
          <w:szCs w:val="20"/>
        </w:rPr>
      </w:pPr>
      <w:r>
        <w:rPr>
          <w:rFonts w:ascii="Arial" w:hAnsi="Arial" w:cs="Arial"/>
          <w:sz w:val="20"/>
          <w:szCs w:val="20"/>
        </w:rPr>
        <w:br w:type="page"/>
      </w:r>
    </w:p>
    <w:p w14:paraId="5B7E1279" w14:textId="77777777" w:rsidR="004721C1" w:rsidRPr="004721C1" w:rsidRDefault="004721C1" w:rsidP="004721C1">
      <w:pPr>
        <w:pStyle w:val="Caption"/>
        <w:keepNext/>
        <w:rPr>
          <w:b w:val="0"/>
          <w:i/>
          <w:sz w:val="18"/>
        </w:rPr>
      </w:pPr>
      <w:bookmarkStart w:id="89" w:name="_Toc448484999"/>
      <w:r w:rsidRPr="004721C1">
        <w:rPr>
          <w:b w:val="0"/>
          <w:i/>
          <w:sz w:val="18"/>
        </w:rPr>
        <w:lastRenderedPageBreak/>
        <w:t xml:space="preserve">Table </w:t>
      </w:r>
      <w:r w:rsidRPr="004721C1">
        <w:rPr>
          <w:b w:val="0"/>
          <w:i/>
          <w:sz w:val="18"/>
        </w:rPr>
        <w:fldChar w:fldCharType="begin"/>
      </w:r>
      <w:r w:rsidRPr="004721C1">
        <w:rPr>
          <w:b w:val="0"/>
          <w:i/>
          <w:sz w:val="18"/>
        </w:rPr>
        <w:instrText xml:space="preserve"> SEQ Table \* ARABIC </w:instrText>
      </w:r>
      <w:r w:rsidRPr="004721C1">
        <w:rPr>
          <w:b w:val="0"/>
          <w:i/>
          <w:sz w:val="18"/>
        </w:rPr>
        <w:fldChar w:fldCharType="separate"/>
      </w:r>
      <w:r w:rsidR="004469D0">
        <w:rPr>
          <w:b w:val="0"/>
          <w:i/>
          <w:noProof/>
          <w:sz w:val="18"/>
        </w:rPr>
        <w:t>3</w:t>
      </w:r>
      <w:r w:rsidRPr="004721C1">
        <w:rPr>
          <w:b w:val="0"/>
          <w:i/>
          <w:sz w:val="18"/>
        </w:rPr>
        <w:fldChar w:fldCharType="end"/>
      </w:r>
      <w:r w:rsidRPr="004721C1">
        <w:rPr>
          <w:b w:val="0"/>
          <w:i/>
          <w:sz w:val="18"/>
        </w:rPr>
        <w:t>: Extent and type of Joburg Water’s wastewater pipelines</w:t>
      </w:r>
      <w:bookmarkEnd w:id="89"/>
    </w:p>
    <w:tbl>
      <w:tblPr>
        <w:tblStyle w:val="TableGrid"/>
        <w:tblW w:w="9464" w:type="dxa"/>
        <w:tblLayout w:type="fixed"/>
        <w:tblLook w:val="04A0" w:firstRow="1" w:lastRow="0" w:firstColumn="1" w:lastColumn="0" w:noHBand="0" w:noVBand="1"/>
      </w:tblPr>
      <w:tblGrid>
        <w:gridCol w:w="1261"/>
        <w:gridCol w:w="974"/>
        <w:gridCol w:w="1134"/>
        <w:gridCol w:w="992"/>
        <w:gridCol w:w="1134"/>
        <w:gridCol w:w="1134"/>
        <w:gridCol w:w="850"/>
        <w:gridCol w:w="709"/>
        <w:gridCol w:w="1276"/>
      </w:tblGrid>
      <w:tr w:rsidR="004721C1" w:rsidRPr="00CE2446" w14:paraId="111D5C6A" w14:textId="77777777" w:rsidTr="001E080B">
        <w:tc>
          <w:tcPr>
            <w:tcW w:w="1261" w:type="dxa"/>
            <w:shd w:val="clear" w:color="auto" w:fill="BFBFBF" w:themeFill="background1" w:themeFillShade="BF"/>
          </w:tcPr>
          <w:p w14:paraId="0E979084" w14:textId="77777777" w:rsidR="004721C1" w:rsidRPr="00592727" w:rsidRDefault="004721C1" w:rsidP="004721C1">
            <w:pPr>
              <w:spacing w:line="288" w:lineRule="auto"/>
              <w:jc w:val="center"/>
              <w:rPr>
                <w:rFonts w:ascii="Arial" w:hAnsi="Arial" w:cs="Arial"/>
                <w:b/>
                <w:sz w:val="20"/>
                <w:szCs w:val="20"/>
                <w:lang w:val="en-GB"/>
              </w:rPr>
            </w:pPr>
          </w:p>
        </w:tc>
        <w:tc>
          <w:tcPr>
            <w:tcW w:w="8203" w:type="dxa"/>
            <w:gridSpan w:val="8"/>
            <w:shd w:val="clear" w:color="auto" w:fill="BFBFBF" w:themeFill="background1" w:themeFillShade="BF"/>
          </w:tcPr>
          <w:p w14:paraId="678FC249" w14:textId="77777777" w:rsidR="004721C1" w:rsidRPr="00592727" w:rsidRDefault="004721C1" w:rsidP="004721C1">
            <w:pPr>
              <w:spacing w:line="288" w:lineRule="auto"/>
              <w:jc w:val="center"/>
              <w:rPr>
                <w:rFonts w:ascii="Arial" w:hAnsi="Arial" w:cs="Arial"/>
                <w:b/>
                <w:sz w:val="20"/>
                <w:szCs w:val="20"/>
                <w:lang w:val="en-GB"/>
              </w:rPr>
            </w:pPr>
            <w:r w:rsidRPr="00592727">
              <w:rPr>
                <w:rFonts w:ascii="Arial" w:hAnsi="Arial" w:cs="Arial"/>
                <w:b/>
                <w:sz w:val="20"/>
                <w:szCs w:val="20"/>
                <w:lang w:val="en-GB"/>
              </w:rPr>
              <w:t>WASTEWATER PIPELINES (M)</w:t>
            </w:r>
          </w:p>
        </w:tc>
      </w:tr>
      <w:tr w:rsidR="004721C1" w:rsidRPr="00CE2446" w14:paraId="08E82F55" w14:textId="77777777" w:rsidTr="001E080B">
        <w:tc>
          <w:tcPr>
            <w:tcW w:w="1261" w:type="dxa"/>
            <w:vMerge w:val="restart"/>
            <w:shd w:val="clear" w:color="auto" w:fill="BFBFBF" w:themeFill="background1" w:themeFillShade="BF"/>
          </w:tcPr>
          <w:p w14:paraId="2E6F0595"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b/>
                <w:sz w:val="20"/>
                <w:szCs w:val="20"/>
                <w:lang w:val="en-GB"/>
              </w:rPr>
              <w:t>DIAMETER (MM)</w:t>
            </w:r>
          </w:p>
        </w:tc>
        <w:tc>
          <w:tcPr>
            <w:tcW w:w="6927" w:type="dxa"/>
            <w:gridSpan w:val="7"/>
            <w:shd w:val="clear" w:color="auto" w:fill="BFBFBF" w:themeFill="background1" w:themeFillShade="BF"/>
          </w:tcPr>
          <w:p w14:paraId="7435EC02"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b/>
                <w:sz w:val="20"/>
                <w:szCs w:val="20"/>
                <w:lang w:val="en-GB"/>
              </w:rPr>
              <w:t>MATERIAL</w:t>
            </w:r>
          </w:p>
        </w:tc>
        <w:tc>
          <w:tcPr>
            <w:tcW w:w="1276" w:type="dxa"/>
            <w:vMerge w:val="restart"/>
            <w:shd w:val="clear" w:color="auto" w:fill="BFBFBF" w:themeFill="background1" w:themeFillShade="BF"/>
          </w:tcPr>
          <w:p w14:paraId="53AC027C"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b/>
                <w:sz w:val="20"/>
                <w:szCs w:val="20"/>
                <w:lang w:val="en-GB"/>
              </w:rPr>
              <w:t>TOTAL</w:t>
            </w:r>
          </w:p>
        </w:tc>
      </w:tr>
      <w:tr w:rsidR="004721C1" w:rsidRPr="00CE2446" w14:paraId="13C83673" w14:textId="77777777" w:rsidTr="001E080B">
        <w:tc>
          <w:tcPr>
            <w:tcW w:w="1261" w:type="dxa"/>
            <w:vMerge/>
          </w:tcPr>
          <w:p w14:paraId="4E6C9304" w14:textId="77777777" w:rsidR="004721C1" w:rsidRPr="001E080B" w:rsidRDefault="004721C1" w:rsidP="004721C1">
            <w:pPr>
              <w:spacing w:line="288" w:lineRule="auto"/>
              <w:jc w:val="center"/>
              <w:rPr>
                <w:rFonts w:ascii="Arial" w:hAnsi="Arial" w:cs="Arial"/>
                <w:b/>
                <w:sz w:val="20"/>
                <w:szCs w:val="20"/>
                <w:lang w:val="en-GB"/>
              </w:rPr>
            </w:pPr>
          </w:p>
        </w:tc>
        <w:tc>
          <w:tcPr>
            <w:tcW w:w="974" w:type="dxa"/>
          </w:tcPr>
          <w:p w14:paraId="3650D0B4"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sz w:val="20"/>
                <w:szCs w:val="20"/>
                <w:lang w:val="en-GB"/>
              </w:rPr>
              <w:t>AC</w:t>
            </w:r>
          </w:p>
        </w:tc>
        <w:tc>
          <w:tcPr>
            <w:tcW w:w="1134" w:type="dxa"/>
          </w:tcPr>
          <w:p w14:paraId="55635178"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Steel</w:t>
            </w:r>
          </w:p>
        </w:tc>
        <w:tc>
          <w:tcPr>
            <w:tcW w:w="992" w:type="dxa"/>
          </w:tcPr>
          <w:p w14:paraId="5E395EC1"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sz w:val="20"/>
                <w:szCs w:val="20"/>
                <w:lang w:val="en-GB"/>
              </w:rPr>
              <w:t>uPVC</w:t>
            </w:r>
          </w:p>
        </w:tc>
        <w:tc>
          <w:tcPr>
            <w:tcW w:w="1134" w:type="dxa"/>
          </w:tcPr>
          <w:p w14:paraId="59F4FD1C"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sz w:val="20"/>
                <w:szCs w:val="20"/>
                <w:lang w:val="en-GB"/>
              </w:rPr>
              <w:t>Concrete</w:t>
            </w:r>
          </w:p>
        </w:tc>
        <w:tc>
          <w:tcPr>
            <w:tcW w:w="1134" w:type="dxa"/>
          </w:tcPr>
          <w:p w14:paraId="269F03B3"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sz w:val="20"/>
                <w:szCs w:val="20"/>
                <w:lang w:val="en-GB"/>
              </w:rPr>
              <w:t>Clay</w:t>
            </w:r>
          </w:p>
        </w:tc>
        <w:tc>
          <w:tcPr>
            <w:tcW w:w="850" w:type="dxa"/>
          </w:tcPr>
          <w:p w14:paraId="3D5DAC6A"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sz w:val="20"/>
                <w:szCs w:val="20"/>
                <w:lang w:val="en-GB"/>
              </w:rPr>
              <w:t>HDPE</w:t>
            </w:r>
          </w:p>
        </w:tc>
        <w:tc>
          <w:tcPr>
            <w:tcW w:w="709" w:type="dxa"/>
          </w:tcPr>
          <w:p w14:paraId="4DAC35CC"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sz w:val="20"/>
                <w:szCs w:val="20"/>
                <w:lang w:val="en-GB"/>
              </w:rPr>
              <w:t>Brick</w:t>
            </w:r>
          </w:p>
          <w:p w14:paraId="6298C466" w14:textId="77777777" w:rsidR="004721C1" w:rsidRPr="001E080B" w:rsidRDefault="004721C1" w:rsidP="004721C1">
            <w:pPr>
              <w:spacing w:line="288" w:lineRule="auto"/>
              <w:jc w:val="center"/>
              <w:rPr>
                <w:rFonts w:ascii="Arial" w:hAnsi="Arial" w:cs="Arial"/>
                <w:b/>
                <w:sz w:val="20"/>
                <w:szCs w:val="20"/>
                <w:lang w:val="en-GB"/>
              </w:rPr>
            </w:pPr>
          </w:p>
        </w:tc>
        <w:tc>
          <w:tcPr>
            <w:tcW w:w="1276" w:type="dxa"/>
            <w:vMerge/>
          </w:tcPr>
          <w:p w14:paraId="19B36F79" w14:textId="77777777" w:rsidR="004721C1" w:rsidRPr="001E080B" w:rsidRDefault="004721C1" w:rsidP="004721C1">
            <w:pPr>
              <w:spacing w:line="288" w:lineRule="auto"/>
              <w:jc w:val="center"/>
              <w:rPr>
                <w:rFonts w:ascii="Arial" w:hAnsi="Arial" w:cs="Arial"/>
                <w:b/>
                <w:sz w:val="20"/>
                <w:szCs w:val="20"/>
                <w:lang w:val="en-GB"/>
              </w:rPr>
            </w:pPr>
          </w:p>
        </w:tc>
      </w:tr>
      <w:tr w:rsidR="004721C1" w:rsidRPr="00CE2446" w14:paraId="20DB33D6" w14:textId="77777777" w:rsidTr="001E080B">
        <w:tc>
          <w:tcPr>
            <w:tcW w:w="1261" w:type="dxa"/>
          </w:tcPr>
          <w:p w14:paraId="02DD83D1"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sz w:val="20"/>
                <w:szCs w:val="20"/>
                <w:lang w:val="en-GB"/>
              </w:rPr>
              <w:t>&lt;200</w:t>
            </w:r>
          </w:p>
        </w:tc>
        <w:tc>
          <w:tcPr>
            <w:tcW w:w="974" w:type="dxa"/>
            <w:vAlign w:val="center"/>
          </w:tcPr>
          <w:p w14:paraId="07169895"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135 273</w:t>
            </w:r>
          </w:p>
        </w:tc>
        <w:tc>
          <w:tcPr>
            <w:tcW w:w="1134" w:type="dxa"/>
            <w:vAlign w:val="bottom"/>
          </w:tcPr>
          <w:p w14:paraId="08E853B1"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294</w:t>
            </w:r>
          </w:p>
        </w:tc>
        <w:tc>
          <w:tcPr>
            <w:tcW w:w="992" w:type="dxa"/>
            <w:vAlign w:val="bottom"/>
          </w:tcPr>
          <w:p w14:paraId="53DF6350"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874 367</w:t>
            </w:r>
          </w:p>
        </w:tc>
        <w:tc>
          <w:tcPr>
            <w:tcW w:w="1134" w:type="dxa"/>
            <w:vAlign w:val="bottom"/>
          </w:tcPr>
          <w:p w14:paraId="3BF1E396"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13 259</w:t>
            </w:r>
          </w:p>
        </w:tc>
        <w:tc>
          <w:tcPr>
            <w:tcW w:w="1134" w:type="dxa"/>
            <w:vAlign w:val="bottom"/>
          </w:tcPr>
          <w:p w14:paraId="49B4B72D"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9 226 498</w:t>
            </w:r>
          </w:p>
        </w:tc>
        <w:tc>
          <w:tcPr>
            <w:tcW w:w="850" w:type="dxa"/>
            <w:vAlign w:val="bottom"/>
          </w:tcPr>
          <w:p w14:paraId="34E41057"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3 398</w:t>
            </w:r>
          </w:p>
        </w:tc>
        <w:tc>
          <w:tcPr>
            <w:tcW w:w="709" w:type="dxa"/>
            <w:vAlign w:val="bottom"/>
          </w:tcPr>
          <w:p w14:paraId="2C53AF06"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0</w:t>
            </w:r>
          </w:p>
        </w:tc>
        <w:tc>
          <w:tcPr>
            <w:tcW w:w="1276" w:type="dxa"/>
            <w:vAlign w:val="bottom"/>
          </w:tcPr>
          <w:p w14:paraId="216E55B8"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10 253 088</w:t>
            </w:r>
          </w:p>
        </w:tc>
      </w:tr>
      <w:tr w:rsidR="004721C1" w:rsidRPr="00CE2446" w14:paraId="67C2FDA7" w14:textId="77777777" w:rsidTr="001E080B">
        <w:tc>
          <w:tcPr>
            <w:tcW w:w="1261" w:type="dxa"/>
          </w:tcPr>
          <w:p w14:paraId="146050DE"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sz w:val="20"/>
                <w:szCs w:val="20"/>
                <w:lang w:val="en-GB"/>
              </w:rPr>
              <w:t>≥200 &lt;300</w:t>
            </w:r>
          </w:p>
        </w:tc>
        <w:tc>
          <w:tcPr>
            <w:tcW w:w="974" w:type="dxa"/>
            <w:vAlign w:val="center"/>
          </w:tcPr>
          <w:p w14:paraId="4E0B09FF"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10 708</w:t>
            </w:r>
          </w:p>
        </w:tc>
        <w:tc>
          <w:tcPr>
            <w:tcW w:w="1134" w:type="dxa"/>
            <w:vAlign w:val="bottom"/>
          </w:tcPr>
          <w:p w14:paraId="188B6211"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2 069</w:t>
            </w:r>
          </w:p>
        </w:tc>
        <w:tc>
          <w:tcPr>
            <w:tcW w:w="992" w:type="dxa"/>
            <w:vAlign w:val="bottom"/>
          </w:tcPr>
          <w:p w14:paraId="363DE544"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74 248</w:t>
            </w:r>
          </w:p>
        </w:tc>
        <w:tc>
          <w:tcPr>
            <w:tcW w:w="1134" w:type="dxa"/>
            <w:vAlign w:val="bottom"/>
          </w:tcPr>
          <w:p w14:paraId="7F91394A"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3 630</w:t>
            </w:r>
          </w:p>
        </w:tc>
        <w:tc>
          <w:tcPr>
            <w:tcW w:w="1134" w:type="dxa"/>
            <w:vAlign w:val="bottom"/>
          </w:tcPr>
          <w:p w14:paraId="014FD90D"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408 253</w:t>
            </w:r>
          </w:p>
        </w:tc>
        <w:tc>
          <w:tcPr>
            <w:tcW w:w="850" w:type="dxa"/>
            <w:vAlign w:val="bottom"/>
          </w:tcPr>
          <w:p w14:paraId="6F46834A"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849</w:t>
            </w:r>
          </w:p>
        </w:tc>
        <w:tc>
          <w:tcPr>
            <w:tcW w:w="709" w:type="dxa"/>
            <w:vAlign w:val="bottom"/>
          </w:tcPr>
          <w:p w14:paraId="7F27973B"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0</w:t>
            </w:r>
          </w:p>
        </w:tc>
        <w:tc>
          <w:tcPr>
            <w:tcW w:w="1276" w:type="dxa"/>
            <w:vAlign w:val="bottom"/>
          </w:tcPr>
          <w:p w14:paraId="2CE1A6A6"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499 756</w:t>
            </w:r>
          </w:p>
        </w:tc>
      </w:tr>
      <w:tr w:rsidR="004721C1" w:rsidRPr="00CE2446" w14:paraId="688C645A" w14:textId="77777777" w:rsidTr="001E080B">
        <w:tc>
          <w:tcPr>
            <w:tcW w:w="1261" w:type="dxa"/>
          </w:tcPr>
          <w:p w14:paraId="3E89D738"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sz w:val="20"/>
                <w:szCs w:val="20"/>
                <w:lang w:val="en-GB"/>
              </w:rPr>
              <w:t>≥300 &lt;500</w:t>
            </w:r>
          </w:p>
        </w:tc>
        <w:tc>
          <w:tcPr>
            <w:tcW w:w="974" w:type="dxa"/>
            <w:vAlign w:val="center"/>
          </w:tcPr>
          <w:p w14:paraId="49125A3B"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10 067</w:t>
            </w:r>
          </w:p>
        </w:tc>
        <w:tc>
          <w:tcPr>
            <w:tcW w:w="1134" w:type="dxa"/>
            <w:vAlign w:val="bottom"/>
          </w:tcPr>
          <w:p w14:paraId="601C6FEF"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3 901</w:t>
            </w:r>
          </w:p>
        </w:tc>
        <w:tc>
          <w:tcPr>
            <w:tcW w:w="992" w:type="dxa"/>
            <w:vAlign w:val="bottom"/>
          </w:tcPr>
          <w:p w14:paraId="3DFF103F"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41 038</w:t>
            </w:r>
          </w:p>
        </w:tc>
        <w:tc>
          <w:tcPr>
            <w:tcW w:w="1134" w:type="dxa"/>
            <w:vAlign w:val="bottom"/>
          </w:tcPr>
          <w:p w14:paraId="7D1F145A"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57 061</w:t>
            </w:r>
          </w:p>
        </w:tc>
        <w:tc>
          <w:tcPr>
            <w:tcW w:w="1134" w:type="dxa"/>
            <w:vAlign w:val="bottom"/>
          </w:tcPr>
          <w:p w14:paraId="2C5CCE3D"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183 213</w:t>
            </w:r>
          </w:p>
        </w:tc>
        <w:tc>
          <w:tcPr>
            <w:tcW w:w="850" w:type="dxa"/>
            <w:vAlign w:val="bottom"/>
          </w:tcPr>
          <w:p w14:paraId="7F60B247"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1 889</w:t>
            </w:r>
          </w:p>
        </w:tc>
        <w:tc>
          <w:tcPr>
            <w:tcW w:w="709" w:type="dxa"/>
            <w:vAlign w:val="bottom"/>
          </w:tcPr>
          <w:p w14:paraId="3BA44FDE"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0</w:t>
            </w:r>
          </w:p>
        </w:tc>
        <w:tc>
          <w:tcPr>
            <w:tcW w:w="1276" w:type="dxa"/>
            <w:vAlign w:val="bottom"/>
          </w:tcPr>
          <w:p w14:paraId="2998DE14"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297 169</w:t>
            </w:r>
          </w:p>
        </w:tc>
      </w:tr>
      <w:tr w:rsidR="004721C1" w:rsidRPr="00CE2446" w14:paraId="23A0387B" w14:textId="77777777" w:rsidTr="001E080B">
        <w:tc>
          <w:tcPr>
            <w:tcW w:w="1261" w:type="dxa"/>
          </w:tcPr>
          <w:p w14:paraId="6CF2CEA6"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sz w:val="20"/>
                <w:szCs w:val="20"/>
                <w:lang w:val="en-GB"/>
              </w:rPr>
              <w:t>≥500 &lt;700</w:t>
            </w:r>
          </w:p>
        </w:tc>
        <w:tc>
          <w:tcPr>
            <w:tcW w:w="974" w:type="dxa"/>
            <w:vAlign w:val="center"/>
          </w:tcPr>
          <w:p w14:paraId="39EE9D1B"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2 716</w:t>
            </w:r>
          </w:p>
        </w:tc>
        <w:tc>
          <w:tcPr>
            <w:tcW w:w="1134" w:type="dxa"/>
            <w:vAlign w:val="bottom"/>
          </w:tcPr>
          <w:p w14:paraId="120DF6BE"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1 665</w:t>
            </w:r>
          </w:p>
        </w:tc>
        <w:tc>
          <w:tcPr>
            <w:tcW w:w="992" w:type="dxa"/>
            <w:vAlign w:val="bottom"/>
          </w:tcPr>
          <w:p w14:paraId="3CBF9A03"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3 074</w:t>
            </w:r>
          </w:p>
        </w:tc>
        <w:tc>
          <w:tcPr>
            <w:tcW w:w="1134" w:type="dxa"/>
            <w:vAlign w:val="bottom"/>
          </w:tcPr>
          <w:p w14:paraId="1D842767"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71 960</w:t>
            </w:r>
          </w:p>
        </w:tc>
        <w:tc>
          <w:tcPr>
            <w:tcW w:w="1134" w:type="dxa"/>
            <w:vAlign w:val="bottom"/>
          </w:tcPr>
          <w:p w14:paraId="71E86ABD"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4 267</w:t>
            </w:r>
          </w:p>
        </w:tc>
        <w:tc>
          <w:tcPr>
            <w:tcW w:w="850" w:type="dxa"/>
            <w:vAlign w:val="bottom"/>
          </w:tcPr>
          <w:p w14:paraId="7C53CA12"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544</w:t>
            </w:r>
          </w:p>
        </w:tc>
        <w:tc>
          <w:tcPr>
            <w:tcW w:w="709" w:type="dxa"/>
            <w:vAlign w:val="bottom"/>
          </w:tcPr>
          <w:p w14:paraId="357C06A8"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0</w:t>
            </w:r>
          </w:p>
        </w:tc>
        <w:tc>
          <w:tcPr>
            <w:tcW w:w="1276" w:type="dxa"/>
            <w:vAlign w:val="bottom"/>
          </w:tcPr>
          <w:p w14:paraId="72182715"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84 225</w:t>
            </w:r>
          </w:p>
        </w:tc>
      </w:tr>
      <w:tr w:rsidR="004721C1" w:rsidRPr="00CE2446" w14:paraId="596784EA" w14:textId="77777777" w:rsidTr="001E080B">
        <w:tc>
          <w:tcPr>
            <w:tcW w:w="1261" w:type="dxa"/>
          </w:tcPr>
          <w:p w14:paraId="54A3973B"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sz w:val="20"/>
                <w:szCs w:val="20"/>
                <w:lang w:val="en-GB"/>
              </w:rPr>
              <w:t>≥700 &lt;900</w:t>
            </w:r>
          </w:p>
        </w:tc>
        <w:tc>
          <w:tcPr>
            <w:tcW w:w="974" w:type="dxa"/>
            <w:vAlign w:val="center"/>
          </w:tcPr>
          <w:p w14:paraId="22ED9664"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4 191</w:t>
            </w:r>
          </w:p>
        </w:tc>
        <w:tc>
          <w:tcPr>
            <w:tcW w:w="1134" w:type="dxa"/>
            <w:vAlign w:val="bottom"/>
          </w:tcPr>
          <w:p w14:paraId="0FAF39A5"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1 697</w:t>
            </w:r>
          </w:p>
        </w:tc>
        <w:tc>
          <w:tcPr>
            <w:tcW w:w="992" w:type="dxa"/>
            <w:vAlign w:val="bottom"/>
          </w:tcPr>
          <w:p w14:paraId="50433513"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0</w:t>
            </w:r>
          </w:p>
        </w:tc>
        <w:tc>
          <w:tcPr>
            <w:tcW w:w="1134" w:type="dxa"/>
            <w:vAlign w:val="bottom"/>
          </w:tcPr>
          <w:p w14:paraId="3D57F457"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73 514</w:t>
            </w:r>
          </w:p>
        </w:tc>
        <w:tc>
          <w:tcPr>
            <w:tcW w:w="1134" w:type="dxa"/>
            <w:vAlign w:val="bottom"/>
          </w:tcPr>
          <w:p w14:paraId="724590A8"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287</w:t>
            </w:r>
          </w:p>
        </w:tc>
        <w:tc>
          <w:tcPr>
            <w:tcW w:w="850" w:type="dxa"/>
            <w:vAlign w:val="bottom"/>
          </w:tcPr>
          <w:p w14:paraId="71CB822D"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0</w:t>
            </w:r>
          </w:p>
        </w:tc>
        <w:tc>
          <w:tcPr>
            <w:tcW w:w="709" w:type="dxa"/>
            <w:vAlign w:val="bottom"/>
          </w:tcPr>
          <w:p w14:paraId="274DF003"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0</w:t>
            </w:r>
          </w:p>
        </w:tc>
        <w:tc>
          <w:tcPr>
            <w:tcW w:w="1276" w:type="dxa"/>
            <w:vAlign w:val="bottom"/>
          </w:tcPr>
          <w:p w14:paraId="73FD59B6"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79 689</w:t>
            </w:r>
          </w:p>
        </w:tc>
      </w:tr>
      <w:tr w:rsidR="004721C1" w:rsidRPr="00CE2446" w14:paraId="04673A7C" w14:textId="77777777" w:rsidTr="001E080B">
        <w:tc>
          <w:tcPr>
            <w:tcW w:w="1261" w:type="dxa"/>
          </w:tcPr>
          <w:p w14:paraId="7362F120"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sz w:val="20"/>
                <w:szCs w:val="20"/>
                <w:lang w:val="en-GB"/>
              </w:rPr>
              <w:t>≥900</w:t>
            </w:r>
          </w:p>
        </w:tc>
        <w:tc>
          <w:tcPr>
            <w:tcW w:w="974" w:type="dxa"/>
            <w:vAlign w:val="center"/>
          </w:tcPr>
          <w:p w14:paraId="35C95CF3"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0</w:t>
            </w:r>
          </w:p>
        </w:tc>
        <w:tc>
          <w:tcPr>
            <w:tcW w:w="1134" w:type="dxa"/>
            <w:vAlign w:val="bottom"/>
          </w:tcPr>
          <w:p w14:paraId="08FFA7BA" w14:textId="77777777" w:rsidR="004721C1" w:rsidRPr="001E080B" w:rsidRDefault="004721C1" w:rsidP="004721C1">
            <w:pPr>
              <w:spacing w:line="288" w:lineRule="auto"/>
              <w:jc w:val="center"/>
              <w:rPr>
                <w:rFonts w:ascii="Arial" w:hAnsi="Arial" w:cs="Arial"/>
                <w:sz w:val="20"/>
                <w:szCs w:val="20"/>
                <w:lang w:val="en-GB"/>
              </w:rPr>
            </w:pPr>
            <w:r w:rsidRPr="001E080B">
              <w:rPr>
                <w:rFonts w:ascii="Arial" w:hAnsi="Arial" w:cs="Arial"/>
                <w:sz w:val="20"/>
                <w:szCs w:val="20"/>
                <w:lang w:val="en-GB"/>
              </w:rPr>
              <w:t>3 012</w:t>
            </w:r>
          </w:p>
        </w:tc>
        <w:tc>
          <w:tcPr>
            <w:tcW w:w="992" w:type="dxa"/>
            <w:vAlign w:val="bottom"/>
          </w:tcPr>
          <w:p w14:paraId="52D24F0E"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0</w:t>
            </w:r>
          </w:p>
        </w:tc>
        <w:tc>
          <w:tcPr>
            <w:tcW w:w="1134" w:type="dxa"/>
            <w:vAlign w:val="bottom"/>
          </w:tcPr>
          <w:p w14:paraId="692FA6AC"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190 720</w:t>
            </w:r>
          </w:p>
        </w:tc>
        <w:tc>
          <w:tcPr>
            <w:tcW w:w="1134" w:type="dxa"/>
            <w:vAlign w:val="bottom"/>
          </w:tcPr>
          <w:p w14:paraId="641A0579"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0</w:t>
            </w:r>
          </w:p>
        </w:tc>
        <w:tc>
          <w:tcPr>
            <w:tcW w:w="850" w:type="dxa"/>
            <w:vAlign w:val="bottom"/>
          </w:tcPr>
          <w:p w14:paraId="5550EFDD"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0</w:t>
            </w:r>
          </w:p>
        </w:tc>
        <w:tc>
          <w:tcPr>
            <w:tcW w:w="709" w:type="dxa"/>
            <w:vAlign w:val="bottom"/>
          </w:tcPr>
          <w:p w14:paraId="1D0EC342"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602</w:t>
            </w:r>
          </w:p>
        </w:tc>
        <w:tc>
          <w:tcPr>
            <w:tcW w:w="1276" w:type="dxa"/>
            <w:vAlign w:val="bottom"/>
          </w:tcPr>
          <w:p w14:paraId="5A6589E0" w14:textId="77777777" w:rsidR="004721C1" w:rsidRPr="001E080B" w:rsidRDefault="004721C1" w:rsidP="004721C1">
            <w:pPr>
              <w:jc w:val="center"/>
              <w:rPr>
                <w:rFonts w:ascii="Arial" w:hAnsi="Arial" w:cs="Arial"/>
                <w:sz w:val="20"/>
                <w:szCs w:val="20"/>
                <w:lang w:val="en-GB"/>
              </w:rPr>
            </w:pPr>
            <w:r w:rsidRPr="001E080B">
              <w:rPr>
                <w:rFonts w:ascii="Arial" w:hAnsi="Arial" w:cs="Arial"/>
                <w:sz w:val="20"/>
                <w:szCs w:val="20"/>
                <w:lang w:val="en-GB"/>
              </w:rPr>
              <w:t>194 334</w:t>
            </w:r>
          </w:p>
        </w:tc>
      </w:tr>
      <w:tr w:rsidR="004721C1" w:rsidRPr="00DD7AE6" w14:paraId="09DCE83D" w14:textId="77777777" w:rsidTr="001E080B">
        <w:trPr>
          <w:trHeight w:val="264"/>
        </w:trPr>
        <w:tc>
          <w:tcPr>
            <w:tcW w:w="1261" w:type="dxa"/>
          </w:tcPr>
          <w:p w14:paraId="073B4DF0"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b/>
                <w:sz w:val="20"/>
                <w:szCs w:val="20"/>
                <w:lang w:val="en-GB"/>
              </w:rPr>
              <w:t>Total</w:t>
            </w:r>
          </w:p>
        </w:tc>
        <w:tc>
          <w:tcPr>
            <w:tcW w:w="974" w:type="dxa"/>
            <w:vAlign w:val="bottom"/>
          </w:tcPr>
          <w:p w14:paraId="0929AE15"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b/>
                <w:sz w:val="20"/>
                <w:szCs w:val="20"/>
                <w:lang w:val="en-GB"/>
              </w:rPr>
              <w:t>162 955</w:t>
            </w:r>
          </w:p>
        </w:tc>
        <w:tc>
          <w:tcPr>
            <w:tcW w:w="1134" w:type="dxa"/>
            <w:vAlign w:val="bottom"/>
          </w:tcPr>
          <w:p w14:paraId="1F081075" w14:textId="77777777" w:rsidR="004721C1" w:rsidRPr="001E080B" w:rsidRDefault="004721C1" w:rsidP="004721C1">
            <w:pPr>
              <w:spacing w:line="288" w:lineRule="auto"/>
              <w:jc w:val="center"/>
              <w:rPr>
                <w:rFonts w:ascii="Arial" w:hAnsi="Arial" w:cs="Arial"/>
                <w:b/>
                <w:sz w:val="20"/>
                <w:szCs w:val="20"/>
                <w:lang w:val="en-GB"/>
              </w:rPr>
            </w:pPr>
            <w:r w:rsidRPr="001E080B">
              <w:rPr>
                <w:rFonts w:ascii="Arial" w:hAnsi="Arial" w:cs="Arial"/>
                <w:b/>
                <w:sz w:val="20"/>
                <w:szCs w:val="20"/>
                <w:lang w:val="en-GB"/>
              </w:rPr>
              <w:t>12 637</w:t>
            </w:r>
          </w:p>
        </w:tc>
        <w:tc>
          <w:tcPr>
            <w:tcW w:w="992" w:type="dxa"/>
            <w:vAlign w:val="bottom"/>
          </w:tcPr>
          <w:p w14:paraId="136C0E28" w14:textId="77777777" w:rsidR="004721C1" w:rsidRPr="001E080B" w:rsidRDefault="004721C1" w:rsidP="004721C1">
            <w:pPr>
              <w:jc w:val="center"/>
              <w:rPr>
                <w:rFonts w:ascii="Arial" w:hAnsi="Arial" w:cs="Arial"/>
                <w:b/>
                <w:sz w:val="20"/>
                <w:szCs w:val="20"/>
                <w:lang w:val="en-GB"/>
              </w:rPr>
            </w:pPr>
            <w:r w:rsidRPr="001E080B">
              <w:rPr>
                <w:rFonts w:ascii="Arial" w:hAnsi="Arial" w:cs="Arial"/>
                <w:b/>
                <w:sz w:val="20"/>
                <w:szCs w:val="20"/>
                <w:lang w:val="en-GB"/>
              </w:rPr>
              <w:t>992 727</w:t>
            </w:r>
          </w:p>
        </w:tc>
        <w:tc>
          <w:tcPr>
            <w:tcW w:w="1134" w:type="dxa"/>
            <w:vAlign w:val="bottom"/>
          </w:tcPr>
          <w:p w14:paraId="3367CA1B" w14:textId="77777777" w:rsidR="004721C1" w:rsidRPr="001E080B" w:rsidRDefault="004721C1" w:rsidP="004721C1">
            <w:pPr>
              <w:jc w:val="center"/>
              <w:rPr>
                <w:rFonts w:ascii="Arial" w:hAnsi="Arial" w:cs="Arial"/>
                <w:b/>
                <w:sz w:val="20"/>
                <w:szCs w:val="20"/>
                <w:lang w:val="en-GB"/>
              </w:rPr>
            </w:pPr>
            <w:r w:rsidRPr="001E080B">
              <w:rPr>
                <w:rFonts w:ascii="Arial" w:hAnsi="Arial" w:cs="Arial"/>
                <w:b/>
                <w:sz w:val="20"/>
                <w:szCs w:val="20"/>
                <w:lang w:val="en-GB"/>
              </w:rPr>
              <w:t>410 143</w:t>
            </w:r>
          </w:p>
        </w:tc>
        <w:tc>
          <w:tcPr>
            <w:tcW w:w="1134" w:type="dxa"/>
            <w:vAlign w:val="bottom"/>
          </w:tcPr>
          <w:p w14:paraId="2FC142C7" w14:textId="77777777" w:rsidR="004721C1" w:rsidRPr="001E080B" w:rsidRDefault="004721C1" w:rsidP="004721C1">
            <w:pPr>
              <w:jc w:val="center"/>
              <w:rPr>
                <w:rFonts w:ascii="Arial" w:hAnsi="Arial" w:cs="Arial"/>
                <w:b/>
                <w:sz w:val="20"/>
                <w:szCs w:val="20"/>
                <w:lang w:val="en-GB"/>
              </w:rPr>
            </w:pPr>
            <w:r w:rsidRPr="001E080B">
              <w:rPr>
                <w:rFonts w:ascii="Arial" w:hAnsi="Arial" w:cs="Arial"/>
                <w:b/>
                <w:sz w:val="20"/>
                <w:szCs w:val="20"/>
                <w:lang w:val="en-GB"/>
              </w:rPr>
              <w:t>9 822 517</w:t>
            </w:r>
          </w:p>
        </w:tc>
        <w:tc>
          <w:tcPr>
            <w:tcW w:w="850" w:type="dxa"/>
            <w:vAlign w:val="bottom"/>
          </w:tcPr>
          <w:p w14:paraId="242BA562" w14:textId="77777777" w:rsidR="004721C1" w:rsidRPr="001E080B" w:rsidRDefault="004721C1" w:rsidP="004721C1">
            <w:pPr>
              <w:jc w:val="center"/>
              <w:rPr>
                <w:rFonts w:ascii="Arial" w:hAnsi="Arial" w:cs="Arial"/>
                <w:b/>
                <w:sz w:val="20"/>
                <w:szCs w:val="20"/>
                <w:lang w:val="en-GB"/>
              </w:rPr>
            </w:pPr>
            <w:r w:rsidRPr="001E080B">
              <w:rPr>
                <w:rFonts w:ascii="Arial" w:hAnsi="Arial" w:cs="Arial"/>
                <w:b/>
                <w:sz w:val="20"/>
                <w:szCs w:val="20"/>
                <w:lang w:val="en-GB"/>
              </w:rPr>
              <w:t>6 680</w:t>
            </w:r>
          </w:p>
        </w:tc>
        <w:tc>
          <w:tcPr>
            <w:tcW w:w="709" w:type="dxa"/>
            <w:vAlign w:val="bottom"/>
          </w:tcPr>
          <w:p w14:paraId="39747951" w14:textId="77777777" w:rsidR="004721C1" w:rsidRPr="001E080B" w:rsidRDefault="004721C1" w:rsidP="001E080B">
            <w:pPr>
              <w:jc w:val="center"/>
              <w:rPr>
                <w:rFonts w:ascii="Arial" w:hAnsi="Arial" w:cs="Arial"/>
                <w:b/>
                <w:sz w:val="20"/>
                <w:szCs w:val="20"/>
                <w:lang w:val="en-GB"/>
              </w:rPr>
            </w:pPr>
            <w:r w:rsidRPr="001E080B">
              <w:rPr>
                <w:rFonts w:ascii="Arial" w:hAnsi="Arial" w:cs="Arial"/>
                <w:b/>
                <w:sz w:val="20"/>
                <w:szCs w:val="20"/>
                <w:lang w:val="en-GB"/>
              </w:rPr>
              <w:t xml:space="preserve">602            </w:t>
            </w:r>
          </w:p>
        </w:tc>
        <w:tc>
          <w:tcPr>
            <w:tcW w:w="1276" w:type="dxa"/>
            <w:vAlign w:val="bottom"/>
          </w:tcPr>
          <w:p w14:paraId="445EF4AA" w14:textId="77777777" w:rsidR="004721C1" w:rsidRPr="001E080B" w:rsidRDefault="004721C1" w:rsidP="001E080B">
            <w:pPr>
              <w:jc w:val="center"/>
              <w:rPr>
                <w:rFonts w:ascii="Arial" w:hAnsi="Arial" w:cs="Arial"/>
                <w:b/>
                <w:sz w:val="20"/>
                <w:szCs w:val="20"/>
                <w:lang w:val="en-GB"/>
              </w:rPr>
            </w:pPr>
            <w:r w:rsidRPr="001E080B">
              <w:rPr>
                <w:rFonts w:ascii="Arial" w:hAnsi="Arial" w:cs="Arial"/>
                <w:b/>
                <w:sz w:val="20"/>
                <w:szCs w:val="20"/>
                <w:lang w:val="en-GB"/>
              </w:rPr>
              <w:t>11 408 262</w:t>
            </w:r>
          </w:p>
        </w:tc>
      </w:tr>
    </w:tbl>
    <w:p w14:paraId="7AC634C3" w14:textId="77777777" w:rsidR="00592727" w:rsidRDefault="004721C1" w:rsidP="00D14467">
      <w:pPr>
        <w:spacing w:line="288" w:lineRule="auto"/>
        <w:rPr>
          <w:rFonts w:ascii="Arial" w:hAnsi="Arial" w:cs="Arial"/>
          <w:sz w:val="20"/>
          <w:szCs w:val="20"/>
        </w:rPr>
      </w:pPr>
      <w:r>
        <w:rPr>
          <w:rFonts w:ascii="Arial" w:hAnsi="Arial" w:cs="Arial"/>
          <w:sz w:val="20"/>
          <w:szCs w:val="20"/>
        </w:rPr>
        <w:tab/>
      </w:r>
      <w:r w:rsidR="00592727">
        <w:rPr>
          <w:noProof/>
          <w:lang w:eastAsia="en-ZA"/>
        </w:rPr>
        <mc:AlternateContent>
          <mc:Choice Requires="wps">
            <w:drawing>
              <wp:anchor distT="0" distB="0" distL="114300" distR="114300" simplePos="0" relativeHeight="251732992" behindDoc="0" locked="0" layoutInCell="1" allowOverlap="1" wp14:anchorId="08672412" wp14:editId="77DF77FD">
                <wp:simplePos x="0" y="0"/>
                <wp:positionH relativeFrom="column">
                  <wp:posOffset>-71755</wp:posOffset>
                </wp:positionH>
                <wp:positionV relativeFrom="paragraph">
                  <wp:posOffset>59690</wp:posOffset>
                </wp:positionV>
                <wp:extent cx="5813425" cy="238125"/>
                <wp:effectExtent l="0" t="0" r="0" b="9525"/>
                <wp:wrapNone/>
                <wp:docPr id="27" name="Text Box 27"/>
                <wp:cNvGraphicFramePr/>
                <a:graphic xmlns:a="http://schemas.openxmlformats.org/drawingml/2006/main">
                  <a:graphicData uri="http://schemas.microsoft.com/office/word/2010/wordprocessingShape">
                    <wps:wsp>
                      <wps:cNvSpPr txBox="1"/>
                      <wps:spPr>
                        <a:xfrm>
                          <a:off x="0" y="0"/>
                          <a:ext cx="5813425" cy="238125"/>
                        </a:xfrm>
                        <a:prstGeom prst="rect">
                          <a:avLst/>
                        </a:prstGeom>
                        <a:solidFill>
                          <a:prstClr val="white"/>
                        </a:solidFill>
                        <a:ln>
                          <a:noFill/>
                        </a:ln>
                        <a:effectLst/>
                      </wps:spPr>
                      <wps:txbx>
                        <w:txbxContent>
                          <w:p w14:paraId="679C19C7" w14:textId="77777777" w:rsidR="00F613A8" w:rsidRPr="00592727" w:rsidRDefault="00F613A8" w:rsidP="00EB6214">
                            <w:pPr>
                              <w:pStyle w:val="Caption"/>
                              <w:rPr>
                                <w:b w:val="0"/>
                                <w:i/>
                                <w:noProof/>
                                <w:color w:val="auto"/>
                                <w:sz w:val="18"/>
                              </w:rPr>
                            </w:pPr>
                            <w:bookmarkStart w:id="90" w:name="_Toc448485000"/>
                            <w:r w:rsidRPr="00592727">
                              <w:rPr>
                                <w:b w:val="0"/>
                                <w:i/>
                                <w:color w:val="auto"/>
                                <w:sz w:val="18"/>
                              </w:rPr>
                              <w:t xml:space="preserve">Table </w:t>
                            </w:r>
                            <w:r w:rsidRPr="00592727">
                              <w:rPr>
                                <w:b w:val="0"/>
                                <w:i/>
                                <w:color w:val="auto"/>
                                <w:sz w:val="18"/>
                              </w:rPr>
                              <w:fldChar w:fldCharType="begin"/>
                            </w:r>
                            <w:r w:rsidRPr="00592727">
                              <w:rPr>
                                <w:b w:val="0"/>
                                <w:i/>
                                <w:color w:val="auto"/>
                                <w:sz w:val="18"/>
                              </w:rPr>
                              <w:instrText xml:space="preserve"> SEQ Table \* ARABIC </w:instrText>
                            </w:r>
                            <w:r w:rsidRPr="00592727">
                              <w:rPr>
                                <w:b w:val="0"/>
                                <w:i/>
                                <w:color w:val="auto"/>
                                <w:sz w:val="18"/>
                              </w:rPr>
                              <w:fldChar w:fldCharType="separate"/>
                            </w:r>
                            <w:r w:rsidR="004469D0">
                              <w:rPr>
                                <w:b w:val="0"/>
                                <w:i/>
                                <w:noProof/>
                                <w:color w:val="auto"/>
                                <w:sz w:val="18"/>
                              </w:rPr>
                              <w:t>4</w:t>
                            </w:r>
                            <w:r w:rsidRPr="00592727">
                              <w:rPr>
                                <w:b w:val="0"/>
                                <w:i/>
                                <w:color w:val="auto"/>
                                <w:sz w:val="18"/>
                              </w:rPr>
                              <w:fldChar w:fldCharType="end"/>
                            </w:r>
                            <w:r w:rsidRPr="00592727">
                              <w:rPr>
                                <w:b w:val="0"/>
                                <w:i/>
                                <w:color w:val="auto"/>
                                <w:sz w:val="18"/>
                              </w:rPr>
                              <w:t>: Extent of other sewer related infrastructure within the City of Johannesburg</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672412" id="Text Box 27" o:spid="_x0000_s1039" type="#_x0000_t202" style="position:absolute;margin-left:-5.65pt;margin-top:4.7pt;width:457.75pt;height:18.7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W01OAIAAHgEAAAOAAAAZHJzL2Uyb0RvYy54bWysVMFu2zAMvQ/YPwi6L46TdQuMOEWWIsOA&#10;oi2QDD0rshQLkEVNUmJnXz9KttOu22nYRaFI6tHvkczytms0OQvnFZiS5pMpJcJwqJQ5lvT7fvth&#10;QYkPzFRMgxElvQhPb1fv3y1bW4gZ1KAr4QiCGF+0tqR1CLbIMs9r0TA/ASsMBiW4hgW8umNWOdYi&#10;eqOz2XT6KWvBVdYBF96j964P0lXCl1Lw8CilF4HokuK3hXS6dB7ima2WrDg6ZmvFh89g//AVDVMG&#10;i16h7lhg5OTUH1CN4g48yDDh0GQgpeIicUA2+fQNm13NrEhcUBxvrzL5/wfLH85PjqiqpLPPlBjW&#10;YI/2ogvkC3QEXahPa32BaTuLiaFDP/Z59Ht0RtqddE38RUIE46j05apuROPovFnk84+zG0o4xmbz&#10;RY42wmcvr63z4auAhkSjpA67l0Rl53sf+tQxJRbzoFW1VVrHSwxstCNnhp1uaxXEAP5bljYx10B8&#10;1QP2HpFGZagSCffEohW6Q5cEyucj6wNUFxTDQT9O3vKtwvL3zIcn5nB+kD/uRHjEQ2poSwqDRUkN&#10;7uff/DEf24pRSlqcx5L6HyfmBCX6m8GGx+EdDTcah9Ewp2YDSDzHbbM8mfjABT2a0kHzjKuyjlUw&#10;xAzHWiUNo7kJ/VbgqnGxXqckHFHLwr3ZWR6hR5n33TNzdmhSwPY+wDiprHjTqz63F319CiBVamQU&#10;tlcRByBecLzTKAyrGPfn9T1lvfxhrH4BAAD//wMAUEsDBBQABgAIAAAAIQCfWb8z3wAAAAgBAAAP&#10;AAAAZHJzL2Rvd25yZXYueG1sTI8xb4MwFIT3Sv0P1qvUpUoMFKFCMVGbtFs7JI0yO/gFUPAzsk0g&#10;/77u1IynO919V65m3bMLWtcZEhAvI2BItVEdNQL2P5+LF2DOS1KyN4QCruhgVd3flbJQZqItXna+&#10;YaGEXCEFtN4PBeeublFLtzQDUvBOxmrpg7QNV1ZOoVz3PImijGvZUVho5YDrFuvzbtQCso0dpy2t&#10;nzb7jy/5PTTJ4f16EOLxYX57BeZx9v9h+MMP6FAFpqMZSTnWC1jE8XOICshTYMHPozQBdhSQZjnw&#10;quS3B6pfAAAA//8DAFBLAQItABQABgAIAAAAIQC2gziS/gAAAOEBAAATAAAAAAAAAAAAAAAAAAAA&#10;AABbQ29udGVudF9UeXBlc10ueG1sUEsBAi0AFAAGAAgAAAAhADj9If/WAAAAlAEAAAsAAAAAAAAA&#10;AAAAAAAALwEAAF9yZWxzLy5yZWxzUEsBAi0AFAAGAAgAAAAhAIZtbTU4AgAAeAQAAA4AAAAAAAAA&#10;AAAAAAAALgIAAGRycy9lMm9Eb2MueG1sUEsBAi0AFAAGAAgAAAAhAJ9ZvzPfAAAACAEAAA8AAAAA&#10;AAAAAAAAAAAAkgQAAGRycy9kb3ducmV2LnhtbFBLBQYAAAAABAAEAPMAAACeBQAAAAA=&#10;" stroked="f">
                <v:textbox inset="0,0,0,0">
                  <w:txbxContent>
                    <w:p w14:paraId="679C19C7" w14:textId="77777777" w:rsidR="00F613A8" w:rsidRPr="00592727" w:rsidRDefault="00F613A8" w:rsidP="00EB6214">
                      <w:pPr>
                        <w:pStyle w:val="Caption"/>
                        <w:rPr>
                          <w:b w:val="0"/>
                          <w:i/>
                          <w:noProof/>
                          <w:color w:val="auto"/>
                          <w:sz w:val="18"/>
                        </w:rPr>
                      </w:pPr>
                      <w:bookmarkStart w:id="91" w:name="_Toc448485000"/>
                      <w:r w:rsidRPr="00592727">
                        <w:rPr>
                          <w:b w:val="0"/>
                          <w:i/>
                          <w:color w:val="auto"/>
                          <w:sz w:val="18"/>
                        </w:rPr>
                        <w:t xml:space="preserve">Table </w:t>
                      </w:r>
                      <w:r w:rsidRPr="00592727">
                        <w:rPr>
                          <w:b w:val="0"/>
                          <w:i/>
                          <w:color w:val="auto"/>
                          <w:sz w:val="18"/>
                        </w:rPr>
                        <w:fldChar w:fldCharType="begin"/>
                      </w:r>
                      <w:r w:rsidRPr="00592727">
                        <w:rPr>
                          <w:b w:val="0"/>
                          <w:i/>
                          <w:color w:val="auto"/>
                          <w:sz w:val="18"/>
                        </w:rPr>
                        <w:instrText xml:space="preserve"> SEQ Table \* ARABIC </w:instrText>
                      </w:r>
                      <w:r w:rsidRPr="00592727">
                        <w:rPr>
                          <w:b w:val="0"/>
                          <w:i/>
                          <w:color w:val="auto"/>
                          <w:sz w:val="18"/>
                        </w:rPr>
                        <w:fldChar w:fldCharType="separate"/>
                      </w:r>
                      <w:r w:rsidR="004469D0">
                        <w:rPr>
                          <w:b w:val="0"/>
                          <w:i/>
                          <w:noProof/>
                          <w:color w:val="auto"/>
                          <w:sz w:val="18"/>
                        </w:rPr>
                        <w:t>4</w:t>
                      </w:r>
                      <w:r w:rsidRPr="00592727">
                        <w:rPr>
                          <w:b w:val="0"/>
                          <w:i/>
                          <w:color w:val="auto"/>
                          <w:sz w:val="18"/>
                        </w:rPr>
                        <w:fldChar w:fldCharType="end"/>
                      </w:r>
                      <w:r w:rsidRPr="00592727">
                        <w:rPr>
                          <w:b w:val="0"/>
                          <w:i/>
                          <w:color w:val="auto"/>
                          <w:sz w:val="18"/>
                        </w:rPr>
                        <w:t>: Extent of other sewer related infrastructure within the City of Johannesburg</w:t>
                      </w:r>
                      <w:bookmarkEnd w:id="91"/>
                    </w:p>
                  </w:txbxContent>
                </v:textbox>
              </v:shape>
            </w:pict>
          </mc:Fallback>
        </mc:AlternateContent>
      </w:r>
    </w:p>
    <w:tbl>
      <w:tblPr>
        <w:tblStyle w:val="TableGrid"/>
        <w:tblW w:w="0" w:type="auto"/>
        <w:tblLook w:val="04A0" w:firstRow="1" w:lastRow="0" w:firstColumn="1" w:lastColumn="0" w:noHBand="0" w:noVBand="1"/>
      </w:tblPr>
      <w:tblGrid>
        <w:gridCol w:w="3707"/>
        <w:gridCol w:w="1890"/>
        <w:gridCol w:w="1890"/>
        <w:gridCol w:w="1799"/>
      </w:tblGrid>
      <w:tr w:rsidR="00D14467" w:rsidRPr="00CE2446" w14:paraId="2A72A686" w14:textId="77777777" w:rsidTr="00592727">
        <w:tc>
          <w:tcPr>
            <w:tcW w:w="3707" w:type="dxa"/>
            <w:shd w:val="clear" w:color="auto" w:fill="BFBFBF" w:themeFill="background1" w:themeFillShade="BF"/>
          </w:tcPr>
          <w:p w14:paraId="20E31D6B" w14:textId="77777777" w:rsidR="00D14467" w:rsidRPr="00592727" w:rsidRDefault="00592727" w:rsidP="00D14467">
            <w:pPr>
              <w:spacing w:line="288" w:lineRule="auto"/>
              <w:jc w:val="center"/>
              <w:rPr>
                <w:rFonts w:ascii="Arial" w:hAnsi="Arial" w:cs="Arial"/>
                <w:b/>
                <w:sz w:val="20"/>
                <w:szCs w:val="20"/>
                <w:lang w:val="en-GB"/>
              </w:rPr>
            </w:pPr>
            <w:r w:rsidRPr="00592727">
              <w:rPr>
                <w:rFonts w:ascii="Arial" w:hAnsi="Arial" w:cs="Arial"/>
                <w:b/>
                <w:sz w:val="20"/>
                <w:szCs w:val="20"/>
                <w:lang w:val="en-GB"/>
              </w:rPr>
              <w:t>ASSET/COMPONENT TYPE</w:t>
            </w:r>
          </w:p>
        </w:tc>
        <w:tc>
          <w:tcPr>
            <w:tcW w:w="1890" w:type="dxa"/>
            <w:shd w:val="clear" w:color="auto" w:fill="BFBFBF" w:themeFill="background1" w:themeFillShade="BF"/>
          </w:tcPr>
          <w:p w14:paraId="43EC6005" w14:textId="77777777" w:rsidR="00D14467" w:rsidRPr="00592727" w:rsidRDefault="00592727" w:rsidP="00D14467">
            <w:pPr>
              <w:spacing w:line="288" w:lineRule="auto"/>
              <w:jc w:val="center"/>
              <w:rPr>
                <w:rFonts w:ascii="Arial" w:hAnsi="Arial" w:cs="Arial"/>
                <w:b/>
                <w:sz w:val="20"/>
                <w:szCs w:val="20"/>
                <w:lang w:val="en-GB"/>
              </w:rPr>
            </w:pPr>
            <w:r w:rsidRPr="00592727">
              <w:rPr>
                <w:rFonts w:ascii="Arial" w:hAnsi="Arial" w:cs="Arial"/>
                <w:b/>
                <w:sz w:val="20"/>
                <w:szCs w:val="20"/>
                <w:lang w:val="en-GB"/>
              </w:rPr>
              <w:t>EXTENT</w:t>
            </w:r>
          </w:p>
        </w:tc>
        <w:tc>
          <w:tcPr>
            <w:tcW w:w="1890" w:type="dxa"/>
            <w:shd w:val="clear" w:color="auto" w:fill="BFBFBF" w:themeFill="background1" w:themeFillShade="BF"/>
          </w:tcPr>
          <w:p w14:paraId="5E2C8AF6" w14:textId="77777777" w:rsidR="00D14467" w:rsidRPr="00592727" w:rsidRDefault="00592727" w:rsidP="00D14467">
            <w:pPr>
              <w:spacing w:line="288" w:lineRule="auto"/>
              <w:jc w:val="center"/>
              <w:rPr>
                <w:rFonts w:ascii="Arial" w:hAnsi="Arial" w:cs="Arial"/>
                <w:b/>
                <w:sz w:val="20"/>
                <w:szCs w:val="20"/>
                <w:lang w:val="en-GB"/>
              </w:rPr>
            </w:pPr>
            <w:r w:rsidRPr="00592727">
              <w:rPr>
                <w:rFonts w:ascii="Arial" w:hAnsi="Arial" w:cs="Arial"/>
                <w:b/>
                <w:sz w:val="20"/>
                <w:szCs w:val="20"/>
                <w:lang w:val="en-GB"/>
              </w:rPr>
              <w:t>UNIT</w:t>
            </w:r>
          </w:p>
        </w:tc>
        <w:tc>
          <w:tcPr>
            <w:tcW w:w="1799" w:type="dxa"/>
            <w:shd w:val="clear" w:color="auto" w:fill="BFBFBF" w:themeFill="background1" w:themeFillShade="BF"/>
          </w:tcPr>
          <w:p w14:paraId="6DDBF5D4" w14:textId="77777777" w:rsidR="00D14467" w:rsidRPr="00592727" w:rsidRDefault="00592727" w:rsidP="00D14467">
            <w:pPr>
              <w:spacing w:line="288" w:lineRule="auto"/>
              <w:jc w:val="center"/>
              <w:rPr>
                <w:rFonts w:ascii="Arial" w:hAnsi="Arial" w:cs="Arial"/>
                <w:b/>
                <w:sz w:val="20"/>
                <w:szCs w:val="20"/>
                <w:lang w:val="en-GB"/>
              </w:rPr>
            </w:pPr>
            <w:r w:rsidRPr="00592727">
              <w:rPr>
                <w:rFonts w:ascii="Arial" w:hAnsi="Arial" w:cs="Arial"/>
                <w:b/>
                <w:sz w:val="20"/>
                <w:szCs w:val="20"/>
                <w:lang w:val="en-GB"/>
              </w:rPr>
              <w:t>CAPACITY</w:t>
            </w:r>
          </w:p>
        </w:tc>
      </w:tr>
      <w:tr w:rsidR="00D14467" w:rsidRPr="00CE2446" w14:paraId="4446096D" w14:textId="77777777" w:rsidTr="00592727">
        <w:trPr>
          <w:trHeight w:val="372"/>
        </w:trPr>
        <w:tc>
          <w:tcPr>
            <w:tcW w:w="3707" w:type="dxa"/>
          </w:tcPr>
          <w:p w14:paraId="0B6B3AB9" w14:textId="77777777" w:rsidR="00D14467" w:rsidRPr="0066120F" w:rsidRDefault="00D14467" w:rsidP="00D14467">
            <w:pPr>
              <w:spacing w:line="288" w:lineRule="auto"/>
              <w:rPr>
                <w:rFonts w:ascii="Arial" w:hAnsi="Arial" w:cs="Arial"/>
                <w:b/>
                <w:sz w:val="20"/>
                <w:szCs w:val="20"/>
                <w:lang w:val="en-GB"/>
              </w:rPr>
            </w:pPr>
            <w:r w:rsidRPr="0066120F">
              <w:rPr>
                <w:rFonts w:ascii="Arial" w:hAnsi="Arial" w:cs="Arial"/>
                <w:sz w:val="20"/>
                <w:szCs w:val="20"/>
                <w:lang w:val="en-GB"/>
              </w:rPr>
              <w:t>Wastewater treatment works</w:t>
            </w:r>
          </w:p>
        </w:tc>
        <w:tc>
          <w:tcPr>
            <w:tcW w:w="1890" w:type="dxa"/>
          </w:tcPr>
          <w:p w14:paraId="2BB88F18"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w:t>
            </w:r>
          </w:p>
        </w:tc>
        <w:tc>
          <w:tcPr>
            <w:tcW w:w="1890" w:type="dxa"/>
          </w:tcPr>
          <w:p w14:paraId="625654EC"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Number</w:t>
            </w:r>
          </w:p>
        </w:tc>
        <w:tc>
          <w:tcPr>
            <w:tcW w:w="1799" w:type="dxa"/>
          </w:tcPr>
          <w:p w14:paraId="2504CD55"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1 118(Ml/d)</w:t>
            </w:r>
          </w:p>
        </w:tc>
      </w:tr>
      <w:tr w:rsidR="00D14467" w:rsidRPr="00CE2446" w14:paraId="2B45AE35" w14:textId="77777777" w:rsidTr="00592727">
        <w:tc>
          <w:tcPr>
            <w:tcW w:w="3707" w:type="dxa"/>
          </w:tcPr>
          <w:p w14:paraId="4DE46261" w14:textId="77777777" w:rsidR="00D14467" w:rsidRPr="0066120F" w:rsidRDefault="00D14467" w:rsidP="00D14467">
            <w:pPr>
              <w:spacing w:line="288" w:lineRule="auto"/>
              <w:rPr>
                <w:rFonts w:ascii="Arial" w:hAnsi="Arial" w:cs="Arial"/>
                <w:b/>
                <w:sz w:val="20"/>
                <w:szCs w:val="20"/>
                <w:lang w:val="en-GB"/>
              </w:rPr>
            </w:pPr>
            <w:r w:rsidRPr="0066120F">
              <w:rPr>
                <w:rFonts w:ascii="Arial" w:hAnsi="Arial" w:cs="Arial"/>
                <w:sz w:val="20"/>
                <w:szCs w:val="20"/>
                <w:lang w:val="en-GB"/>
              </w:rPr>
              <w:t>Pump stations</w:t>
            </w:r>
          </w:p>
        </w:tc>
        <w:tc>
          <w:tcPr>
            <w:tcW w:w="1890" w:type="dxa"/>
          </w:tcPr>
          <w:p w14:paraId="4D9EFD87" w14:textId="77777777" w:rsidR="00D14467" w:rsidRPr="00CE2446" w:rsidRDefault="00D14467" w:rsidP="004721C1">
            <w:pPr>
              <w:spacing w:line="288" w:lineRule="auto"/>
              <w:jc w:val="right"/>
              <w:rPr>
                <w:rFonts w:ascii="Arial" w:hAnsi="Arial" w:cs="Arial"/>
                <w:sz w:val="20"/>
                <w:szCs w:val="20"/>
                <w:lang w:val="en-GB"/>
              </w:rPr>
            </w:pPr>
            <w:r w:rsidRPr="00CE2446">
              <w:rPr>
                <w:rFonts w:ascii="Arial" w:hAnsi="Arial" w:cs="Arial"/>
                <w:sz w:val="20"/>
                <w:szCs w:val="20"/>
                <w:lang w:val="en-GB"/>
              </w:rPr>
              <w:t>3</w:t>
            </w:r>
            <w:r w:rsidR="004721C1">
              <w:rPr>
                <w:rFonts w:ascii="Arial" w:hAnsi="Arial" w:cs="Arial"/>
                <w:sz w:val="20"/>
                <w:szCs w:val="20"/>
                <w:lang w:val="en-GB"/>
              </w:rPr>
              <w:t>6</w:t>
            </w:r>
          </w:p>
        </w:tc>
        <w:tc>
          <w:tcPr>
            <w:tcW w:w="1890" w:type="dxa"/>
          </w:tcPr>
          <w:p w14:paraId="6770F929"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Number</w:t>
            </w:r>
          </w:p>
        </w:tc>
        <w:tc>
          <w:tcPr>
            <w:tcW w:w="1799" w:type="dxa"/>
          </w:tcPr>
          <w:p w14:paraId="741380EB"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4 227 (kW)</w:t>
            </w:r>
          </w:p>
        </w:tc>
      </w:tr>
      <w:tr w:rsidR="00D14467" w:rsidRPr="00CE2446" w14:paraId="6BF3DF86" w14:textId="77777777" w:rsidTr="00592727">
        <w:tc>
          <w:tcPr>
            <w:tcW w:w="3707" w:type="dxa"/>
          </w:tcPr>
          <w:p w14:paraId="2B390464" w14:textId="77777777" w:rsidR="00D14467" w:rsidRPr="0066120F" w:rsidRDefault="00D14467" w:rsidP="00D14467">
            <w:pPr>
              <w:spacing w:line="288" w:lineRule="auto"/>
              <w:rPr>
                <w:rFonts w:ascii="Arial" w:hAnsi="Arial" w:cs="Arial"/>
                <w:b/>
                <w:sz w:val="20"/>
                <w:szCs w:val="20"/>
                <w:lang w:val="en-GB"/>
              </w:rPr>
            </w:pPr>
            <w:r w:rsidRPr="0066120F">
              <w:rPr>
                <w:rFonts w:ascii="Arial" w:hAnsi="Arial" w:cs="Arial"/>
                <w:sz w:val="20"/>
                <w:szCs w:val="20"/>
                <w:lang w:val="en-GB"/>
              </w:rPr>
              <w:t>Manholes</w:t>
            </w:r>
          </w:p>
        </w:tc>
        <w:tc>
          <w:tcPr>
            <w:tcW w:w="1890" w:type="dxa"/>
          </w:tcPr>
          <w:p w14:paraId="456A41B3" w14:textId="77777777" w:rsidR="00D14467" w:rsidRPr="00CE2446" w:rsidRDefault="004721C1" w:rsidP="00D14467">
            <w:pPr>
              <w:spacing w:line="288" w:lineRule="auto"/>
              <w:jc w:val="right"/>
              <w:rPr>
                <w:rFonts w:ascii="Arial" w:hAnsi="Arial" w:cs="Arial"/>
                <w:sz w:val="20"/>
                <w:szCs w:val="20"/>
                <w:lang w:val="en-GB"/>
              </w:rPr>
            </w:pPr>
            <w:r>
              <w:rPr>
                <w:rFonts w:ascii="Arial" w:hAnsi="Arial" w:cs="Arial"/>
                <w:sz w:val="20"/>
                <w:szCs w:val="20"/>
                <w:lang w:val="en-GB"/>
              </w:rPr>
              <w:t>229 613</w:t>
            </w:r>
          </w:p>
        </w:tc>
        <w:tc>
          <w:tcPr>
            <w:tcW w:w="1890" w:type="dxa"/>
          </w:tcPr>
          <w:p w14:paraId="186753E9"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Number</w:t>
            </w:r>
          </w:p>
        </w:tc>
        <w:tc>
          <w:tcPr>
            <w:tcW w:w="1799" w:type="dxa"/>
          </w:tcPr>
          <w:p w14:paraId="4F0AC9FD"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N/A</w:t>
            </w:r>
          </w:p>
        </w:tc>
      </w:tr>
      <w:tr w:rsidR="00D14467" w:rsidRPr="00CE2446" w14:paraId="0801E2B9" w14:textId="77777777" w:rsidTr="00592727">
        <w:tc>
          <w:tcPr>
            <w:tcW w:w="3707" w:type="dxa"/>
          </w:tcPr>
          <w:p w14:paraId="05D3181C" w14:textId="77777777" w:rsidR="00D14467" w:rsidRPr="0066120F" w:rsidRDefault="00D14467" w:rsidP="00D14467">
            <w:pPr>
              <w:spacing w:line="288" w:lineRule="auto"/>
              <w:rPr>
                <w:rFonts w:ascii="Arial" w:hAnsi="Arial" w:cs="Arial"/>
                <w:b/>
                <w:sz w:val="20"/>
                <w:szCs w:val="20"/>
                <w:lang w:val="en-GB"/>
              </w:rPr>
            </w:pPr>
            <w:r w:rsidRPr="0066120F">
              <w:rPr>
                <w:rFonts w:ascii="Arial" w:hAnsi="Arial" w:cs="Arial"/>
                <w:sz w:val="20"/>
                <w:szCs w:val="20"/>
                <w:lang w:val="en-GB"/>
              </w:rPr>
              <w:t>Sewer connections</w:t>
            </w:r>
          </w:p>
        </w:tc>
        <w:tc>
          <w:tcPr>
            <w:tcW w:w="1890" w:type="dxa"/>
          </w:tcPr>
          <w:p w14:paraId="0E50AA8A" w14:textId="77777777" w:rsidR="00D14467" w:rsidRPr="00CE2446" w:rsidRDefault="004721C1" w:rsidP="00D14467">
            <w:pPr>
              <w:spacing w:line="288" w:lineRule="auto"/>
              <w:jc w:val="right"/>
              <w:rPr>
                <w:rFonts w:ascii="Arial" w:hAnsi="Arial" w:cs="Arial"/>
                <w:sz w:val="20"/>
                <w:szCs w:val="20"/>
                <w:lang w:val="en-GB"/>
              </w:rPr>
            </w:pPr>
            <w:r>
              <w:rPr>
                <w:rFonts w:ascii="Arial" w:hAnsi="Arial" w:cs="Arial"/>
                <w:sz w:val="20"/>
                <w:szCs w:val="20"/>
                <w:lang w:val="en-GB"/>
              </w:rPr>
              <w:t>441 502</w:t>
            </w:r>
          </w:p>
        </w:tc>
        <w:tc>
          <w:tcPr>
            <w:tcW w:w="1890" w:type="dxa"/>
          </w:tcPr>
          <w:p w14:paraId="47AB24BB"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Number</w:t>
            </w:r>
          </w:p>
        </w:tc>
        <w:tc>
          <w:tcPr>
            <w:tcW w:w="1799" w:type="dxa"/>
          </w:tcPr>
          <w:p w14:paraId="0BAD0768"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N/A</w:t>
            </w:r>
          </w:p>
        </w:tc>
      </w:tr>
    </w:tbl>
    <w:p w14:paraId="4B6380B0" w14:textId="77777777" w:rsidR="00592727" w:rsidRDefault="00592727" w:rsidP="00D14467">
      <w:pPr>
        <w:spacing w:line="288" w:lineRule="auto"/>
        <w:jc w:val="both"/>
        <w:rPr>
          <w:rFonts w:ascii="Arial" w:hAnsi="Arial" w:cs="Arial"/>
          <w:sz w:val="20"/>
          <w:szCs w:val="20"/>
        </w:rPr>
      </w:pPr>
    </w:p>
    <w:p w14:paraId="434CC398" w14:textId="6FB56F3F" w:rsidR="00D14467" w:rsidRDefault="009542A4" w:rsidP="00D14467">
      <w:pPr>
        <w:spacing w:line="288" w:lineRule="auto"/>
        <w:jc w:val="both"/>
        <w:rPr>
          <w:rFonts w:ascii="Arial" w:hAnsi="Arial" w:cs="Arial"/>
          <w:sz w:val="20"/>
          <w:szCs w:val="20"/>
        </w:rPr>
      </w:pPr>
      <w:r>
        <w:rPr>
          <w:noProof/>
          <w:lang w:eastAsia="en-ZA"/>
        </w:rPr>
        <mc:AlternateContent>
          <mc:Choice Requires="wps">
            <w:drawing>
              <wp:anchor distT="0" distB="0" distL="114300" distR="114300" simplePos="0" relativeHeight="251691008" behindDoc="0" locked="0" layoutInCell="1" allowOverlap="1" wp14:anchorId="530B209E" wp14:editId="6CEF230A">
                <wp:simplePos x="0" y="0"/>
                <wp:positionH relativeFrom="column">
                  <wp:posOffset>64660</wp:posOffset>
                </wp:positionH>
                <wp:positionV relativeFrom="paragraph">
                  <wp:posOffset>616447</wp:posOffset>
                </wp:positionV>
                <wp:extent cx="3190875" cy="276225"/>
                <wp:effectExtent l="0" t="0" r="9525" b="9525"/>
                <wp:wrapNone/>
                <wp:docPr id="28698" name="Text Box 28698"/>
                <wp:cNvGraphicFramePr/>
                <a:graphic xmlns:a="http://schemas.openxmlformats.org/drawingml/2006/main">
                  <a:graphicData uri="http://schemas.microsoft.com/office/word/2010/wordprocessingShape">
                    <wps:wsp>
                      <wps:cNvSpPr txBox="1"/>
                      <wps:spPr>
                        <a:xfrm>
                          <a:off x="0" y="0"/>
                          <a:ext cx="3190875" cy="276225"/>
                        </a:xfrm>
                        <a:prstGeom prst="rect">
                          <a:avLst/>
                        </a:prstGeom>
                        <a:solidFill>
                          <a:prstClr val="white"/>
                        </a:solidFill>
                        <a:ln>
                          <a:noFill/>
                        </a:ln>
                        <a:effectLst/>
                      </wps:spPr>
                      <wps:txbx>
                        <w:txbxContent>
                          <w:p w14:paraId="0EA620F3" w14:textId="7815188D" w:rsidR="00F613A8" w:rsidRPr="00BD70F4" w:rsidRDefault="00F613A8" w:rsidP="00D14467">
                            <w:pPr>
                              <w:rPr>
                                <w:rFonts w:ascii="Arial" w:hAnsi="Arial" w:cs="Arial"/>
                                <w:i/>
                                <w:sz w:val="18"/>
                                <w:szCs w:val="18"/>
                              </w:rPr>
                            </w:pPr>
                            <w:bookmarkStart w:id="92" w:name="_Ref415478535"/>
                            <w:bookmarkStart w:id="93" w:name="_Toc483996935"/>
                            <w:r w:rsidRPr="00BD70F4">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10</w:t>
                            </w:r>
                            <w:r>
                              <w:rPr>
                                <w:rFonts w:ascii="Arial" w:hAnsi="Arial" w:cs="Arial"/>
                                <w:i/>
                                <w:sz w:val="18"/>
                                <w:szCs w:val="18"/>
                              </w:rPr>
                              <w:fldChar w:fldCharType="end"/>
                            </w:r>
                            <w:bookmarkEnd w:id="92"/>
                            <w:r w:rsidRPr="00BD70F4">
                              <w:rPr>
                                <w:rFonts w:ascii="Arial" w:hAnsi="Arial" w:cs="Arial"/>
                                <w:i/>
                                <w:sz w:val="18"/>
                                <w:szCs w:val="18"/>
                              </w:rPr>
                              <w:t xml:space="preserve">: </w:t>
                            </w:r>
                            <w:r>
                              <w:rPr>
                                <w:rFonts w:ascii="Arial" w:hAnsi="Arial" w:cs="Arial"/>
                                <w:i/>
                                <w:sz w:val="18"/>
                                <w:szCs w:val="18"/>
                              </w:rPr>
                              <w:t>Sewer Program</w:t>
                            </w:r>
                            <w:bookmarkEnd w:id="93"/>
                          </w:p>
                          <w:p w14:paraId="164ABB6F" w14:textId="77777777" w:rsidR="00F613A8" w:rsidRPr="00BA0639" w:rsidRDefault="00F613A8" w:rsidP="00D14467">
                            <w:pPr>
                              <w:pStyle w:val="Caption"/>
                              <w:rPr>
                                <w:rFonts w:ascii="Arial" w:hAnsi="Arial" w:cs="Arial"/>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B209E" id="Text Box 28698" o:spid="_x0000_s1040" type="#_x0000_t202" style="position:absolute;left:0;text-align:left;margin-left:5.1pt;margin-top:48.55pt;width:251.25pt;height:21.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Wb3PAIAAH4EAAAOAAAAZHJzL2Uyb0RvYy54bWysVFFv2jAQfp+0/2D5fQSylVJEqBgV06Sq&#10;rQRTn41jE0uOz7MNCfv1OzsJbN2epr2Y8935u9z33bG4b2tNTsJ5Baagk9GYEmE4lMocCvptt/kw&#10;o8QHZkqmwYiCnoWn98v37xaNnYscKtClcARBjJ83tqBVCHaeZZ5XomZ+BFYYDEpwNQt4dYesdKxB&#10;9Fpn+Xg8zRpwpXXAhffofeiCdJnwpRQ8PEvpRSC6oPhtIZ0unft4ZssFmx8cs5Xi/Wewf/iKmimD&#10;RS9QDywwcnTqD6hacQceZBhxqDOQUnGResBuJuM33WwrZkXqBcnx9kKT/3+w/On04ogqC5rPpnco&#10;lmE1yrQTbSCfoSWdF1lqrJ9j8tZiemgxhGpH9qLfozM230pXx19si2Ac+T5fOI6AHJ0fJ3fj2e0N&#10;JRxj+e00z28iTHZ9bZ0PXwTUJBoFdahhopadHn3oUoeUWMyDVuVGaR0vMbDWjpwY6t1UKoge/Lcs&#10;bWKugfiqA+w8Ig1MX+XaWLRCu28TTZNPQ9d7KM9IhoNuqLzlG4XlH5kPL8zhFGH/uBnhGQ+poSko&#10;9BYlFbgff/PHfBQXo5Q0OJUF9d+PzAlK9FeDsscRHgw3GPvBMMd6Ddj4BHfO8mTiAxf0YEoH9Ssu&#10;zCpWwRAzHGsVNAzmOnS7gQvHxWqVknBQLQuPZmt5hB5o3rWvzNlepIDyPsEwr2z+RqsutyN9dQwg&#10;VRIyEtuxiAMQLzjkaRT6hYxb9Os9ZV3/NpY/AQAA//8DAFBLAwQUAAYACAAAACEAknS4Ud4AAAAJ&#10;AQAADwAAAGRycy9kb3ducmV2LnhtbEyPwU7DMBBE70j8g7VIXBC1E0EKIU4FLdzg0FL17MZLEhGv&#10;o9hp0r9nOcFx9Eazb4vV7DpxwiG0njQkCwUCqfK2pVrD/vPt9gFEiIas6TyhhjMGWJWXF4XJrZ9o&#10;i6ddrAWPUMiNhibGPpcyVA06Exa+R2L25QdnIsehlnYwE4+7TqZKZdKZlvhCY3pcN1h970anIdsM&#10;47Sl9c1m//puPvo6PbycD1pfX83PTyAizvGvDL/6rA4lOx39SDaIjrNKuanhcZmAYH6fpEsQRwZ3&#10;KgNZFvL/B+UPAAAA//8DAFBLAQItABQABgAIAAAAIQC2gziS/gAAAOEBAAATAAAAAAAAAAAAAAAA&#10;AAAAAABbQ29udGVudF9UeXBlc10ueG1sUEsBAi0AFAAGAAgAAAAhADj9If/WAAAAlAEAAAsAAAAA&#10;AAAAAAAAAAAALwEAAF9yZWxzLy5yZWxzUEsBAi0AFAAGAAgAAAAhAJ+VZvc8AgAAfgQAAA4AAAAA&#10;AAAAAAAAAAAALgIAAGRycy9lMm9Eb2MueG1sUEsBAi0AFAAGAAgAAAAhAJJ0uFHeAAAACQEAAA8A&#10;AAAAAAAAAAAAAAAAlgQAAGRycy9kb3ducmV2LnhtbFBLBQYAAAAABAAEAPMAAAChBQAAAAA=&#10;" stroked="f">
                <v:textbox inset="0,0,0,0">
                  <w:txbxContent>
                    <w:p w14:paraId="0EA620F3" w14:textId="7815188D" w:rsidR="00F613A8" w:rsidRPr="00BD70F4" w:rsidRDefault="00F613A8" w:rsidP="00D14467">
                      <w:pPr>
                        <w:rPr>
                          <w:rFonts w:ascii="Arial" w:hAnsi="Arial" w:cs="Arial"/>
                          <w:i/>
                          <w:sz w:val="18"/>
                          <w:szCs w:val="18"/>
                        </w:rPr>
                      </w:pPr>
                      <w:bookmarkStart w:id="94" w:name="_Ref415478535"/>
                      <w:bookmarkStart w:id="95" w:name="_Toc483996935"/>
                      <w:r w:rsidRPr="00BD70F4">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10</w:t>
                      </w:r>
                      <w:r>
                        <w:rPr>
                          <w:rFonts w:ascii="Arial" w:hAnsi="Arial" w:cs="Arial"/>
                          <w:i/>
                          <w:sz w:val="18"/>
                          <w:szCs w:val="18"/>
                        </w:rPr>
                        <w:fldChar w:fldCharType="end"/>
                      </w:r>
                      <w:bookmarkEnd w:id="94"/>
                      <w:r w:rsidRPr="00BD70F4">
                        <w:rPr>
                          <w:rFonts w:ascii="Arial" w:hAnsi="Arial" w:cs="Arial"/>
                          <w:i/>
                          <w:sz w:val="18"/>
                          <w:szCs w:val="18"/>
                        </w:rPr>
                        <w:t xml:space="preserve">: </w:t>
                      </w:r>
                      <w:r>
                        <w:rPr>
                          <w:rFonts w:ascii="Arial" w:hAnsi="Arial" w:cs="Arial"/>
                          <w:i/>
                          <w:sz w:val="18"/>
                          <w:szCs w:val="18"/>
                        </w:rPr>
                        <w:t>Sewer Program</w:t>
                      </w:r>
                      <w:bookmarkEnd w:id="95"/>
                    </w:p>
                    <w:p w14:paraId="164ABB6F" w14:textId="77777777" w:rsidR="00F613A8" w:rsidRPr="00BA0639" w:rsidRDefault="00F613A8" w:rsidP="00D14467">
                      <w:pPr>
                        <w:pStyle w:val="Caption"/>
                        <w:rPr>
                          <w:rFonts w:ascii="Arial" w:hAnsi="Arial" w:cs="Arial"/>
                          <w:noProof/>
                          <w:sz w:val="20"/>
                          <w:szCs w:val="20"/>
                        </w:rPr>
                      </w:pPr>
                    </w:p>
                  </w:txbxContent>
                </v:textbox>
              </v:shape>
            </w:pict>
          </mc:Fallback>
        </mc:AlternateContent>
      </w:r>
      <w:r w:rsidR="00D14467" w:rsidRPr="00CE2446">
        <w:rPr>
          <w:rFonts w:ascii="Arial" w:hAnsi="Arial" w:cs="Arial"/>
          <w:sz w:val="20"/>
          <w:szCs w:val="20"/>
        </w:rPr>
        <w:t>As with water</w:t>
      </w:r>
      <w:r w:rsidR="00D14467">
        <w:rPr>
          <w:rFonts w:ascii="Arial" w:hAnsi="Arial" w:cs="Arial"/>
          <w:sz w:val="20"/>
          <w:szCs w:val="20"/>
        </w:rPr>
        <w:t>,</w:t>
      </w:r>
      <w:r w:rsidR="00D14467" w:rsidRPr="00CE2446">
        <w:rPr>
          <w:rFonts w:ascii="Arial" w:hAnsi="Arial" w:cs="Arial"/>
          <w:sz w:val="20"/>
          <w:szCs w:val="20"/>
        </w:rPr>
        <w:t xml:space="preserve"> the future sewer projects are defined as </w:t>
      </w:r>
      <w:r w:rsidR="00D14467" w:rsidRPr="006B0DA7">
        <w:rPr>
          <w:rFonts w:ascii="Arial" w:hAnsi="Arial" w:cs="Arial"/>
          <w:sz w:val="20"/>
          <w:szCs w:val="20"/>
        </w:rPr>
        <w:t>either capital projects or refurbishment projects. The location of capital projects</w:t>
      </w:r>
      <w:r w:rsidR="001F40A2">
        <w:rPr>
          <w:rFonts w:ascii="Arial" w:hAnsi="Arial" w:cs="Arial"/>
          <w:sz w:val="20"/>
          <w:szCs w:val="20"/>
        </w:rPr>
        <w:t xml:space="preserve"> and </w:t>
      </w:r>
      <w:r w:rsidR="001F40A2" w:rsidRPr="006B0DA7">
        <w:rPr>
          <w:rFonts w:ascii="Arial" w:hAnsi="Arial" w:cs="Arial"/>
          <w:sz w:val="20"/>
          <w:szCs w:val="20"/>
        </w:rPr>
        <w:t>refurbishment projects</w:t>
      </w:r>
      <w:r w:rsidR="00D14467" w:rsidRPr="006B0DA7">
        <w:rPr>
          <w:rFonts w:ascii="Arial" w:hAnsi="Arial" w:cs="Arial"/>
          <w:sz w:val="20"/>
          <w:szCs w:val="20"/>
        </w:rPr>
        <w:t xml:space="preserve"> </w:t>
      </w:r>
      <w:r w:rsidR="001F40A2">
        <w:rPr>
          <w:rFonts w:ascii="Arial" w:hAnsi="Arial" w:cs="Arial"/>
          <w:sz w:val="20"/>
          <w:szCs w:val="20"/>
        </w:rPr>
        <w:t>are</w:t>
      </w:r>
      <w:r w:rsidR="00D14467" w:rsidRPr="006B0DA7">
        <w:rPr>
          <w:rFonts w:ascii="Arial" w:hAnsi="Arial" w:cs="Arial"/>
          <w:sz w:val="20"/>
          <w:szCs w:val="20"/>
        </w:rPr>
        <w:t xml:space="preserve"> represented in</w:t>
      </w:r>
      <w:r>
        <w:rPr>
          <w:rFonts w:ascii="Arial" w:hAnsi="Arial" w:cs="Arial"/>
          <w:sz w:val="20"/>
          <w:szCs w:val="20"/>
        </w:rPr>
        <w:t xml:space="preserve"> </w:t>
      </w:r>
      <w:r w:rsidRPr="009542A4">
        <w:rPr>
          <w:rFonts w:ascii="Arial" w:hAnsi="Arial" w:cs="Arial"/>
          <w:sz w:val="20"/>
          <w:szCs w:val="20"/>
        </w:rPr>
        <w:fldChar w:fldCharType="begin"/>
      </w:r>
      <w:r w:rsidRPr="009542A4">
        <w:rPr>
          <w:rFonts w:ascii="Arial" w:hAnsi="Arial" w:cs="Arial"/>
          <w:sz w:val="20"/>
          <w:szCs w:val="20"/>
        </w:rPr>
        <w:instrText xml:space="preserve"> REF _Ref415478535 \h  \* MERGEFORMAT </w:instrText>
      </w:r>
      <w:r w:rsidRPr="009542A4">
        <w:rPr>
          <w:rFonts w:ascii="Arial" w:hAnsi="Arial" w:cs="Arial"/>
          <w:sz w:val="20"/>
          <w:szCs w:val="20"/>
        </w:rPr>
      </w:r>
      <w:r w:rsidRPr="009542A4">
        <w:rPr>
          <w:rFonts w:ascii="Arial" w:hAnsi="Arial" w:cs="Arial"/>
          <w:sz w:val="20"/>
          <w:szCs w:val="20"/>
        </w:rPr>
        <w:fldChar w:fldCharType="separate"/>
      </w:r>
      <w:ins w:id="96" w:author="Solomon Modise" w:date="2017-05-31T12:00:00Z">
        <w:r w:rsidR="004469D0" w:rsidRPr="004469D0">
          <w:rPr>
            <w:rFonts w:ascii="Arial" w:hAnsi="Arial" w:cs="Arial"/>
            <w:sz w:val="20"/>
            <w:szCs w:val="20"/>
            <w:rPrChange w:id="97" w:author="Solomon Modise" w:date="2017-05-31T12:00:00Z">
              <w:rPr>
                <w:rFonts w:ascii="Arial" w:hAnsi="Arial" w:cs="Arial"/>
                <w:i/>
                <w:sz w:val="18"/>
                <w:szCs w:val="18"/>
              </w:rPr>
            </w:rPrChange>
          </w:rPr>
          <w:t xml:space="preserve">Figure </w:t>
        </w:r>
        <w:r w:rsidR="004469D0" w:rsidRPr="004469D0">
          <w:rPr>
            <w:rFonts w:ascii="Arial" w:hAnsi="Arial" w:cs="Arial"/>
            <w:noProof/>
            <w:sz w:val="20"/>
            <w:szCs w:val="20"/>
            <w:rPrChange w:id="98" w:author="Solomon Modise" w:date="2017-05-31T12:00:00Z">
              <w:rPr>
                <w:rFonts w:ascii="Arial" w:hAnsi="Arial" w:cs="Arial"/>
                <w:i/>
                <w:noProof/>
                <w:sz w:val="18"/>
                <w:szCs w:val="18"/>
              </w:rPr>
            </w:rPrChange>
          </w:rPr>
          <w:t>10</w:t>
        </w:r>
      </w:ins>
      <w:del w:id="99"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10</w:delText>
        </w:r>
      </w:del>
      <w:r w:rsidRPr="009542A4">
        <w:rPr>
          <w:rFonts w:ascii="Arial" w:hAnsi="Arial" w:cs="Arial"/>
          <w:sz w:val="20"/>
          <w:szCs w:val="20"/>
        </w:rPr>
        <w:fldChar w:fldCharType="end"/>
      </w:r>
      <w:r w:rsidR="00D14467" w:rsidRPr="009542A4">
        <w:rPr>
          <w:rFonts w:ascii="Arial" w:hAnsi="Arial" w:cs="Arial"/>
          <w:sz w:val="20"/>
          <w:szCs w:val="20"/>
        </w:rPr>
        <w:t xml:space="preserve"> .</w:t>
      </w:r>
      <w:r w:rsidR="00D14467" w:rsidRPr="006B0DA7">
        <w:rPr>
          <w:rFonts w:ascii="Arial" w:hAnsi="Arial" w:cs="Arial"/>
          <w:sz w:val="20"/>
          <w:szCs w:val="20"/>
        </w:rPr>
        <w:t xml:space="preserve"> </w:t>
      </w:r>
    </w:p>
    <w:p w14:paraId="72F86805" w14:textId="77777777" w:rsidR="00D14467" w:rsidRPr="00EB19F4" w:rsidRDefault="004721C1" w:rsidP="00EB19F4">
      <w:pPr>
        <w:spacing w:line="288" w:lineRule="auto"/>
        <w:jc w:val="both"/>
        <w:rPr>
          <w:rFonts w:ascii="Arial" w:hAnsi="Arial" w:cs="Arial"/>
          <w:sz w:val="20"/>
          <w:szCs w:val="20"/>
        </w:rPr>
      </w:pPr>
      <w:r>
        <w:rPr>
          <w:noProof/>
          <w:lang w:eastAsia="en-ZA"/>
        </w:rPr>
        <w:drawing>
          <wp:anchor distT="0" distB="0" distL="114300" distR="114300" simplePos="0" relativeHeight="251768832" behindDoc="0" locked="0" layoutInCell="1" allowOverlap="1" wp14:anchorId="2D202813" wp14:editId="45AE3B0B">
            <wp:simplePos x="0" y="0"/>
            <wp:positionH relativeFrom="column">
              <wp:posOffset>109220</wp:posOffset>
            </wp:positionH>
            <wp:positionV relativeFrom="paragraph">
              <wp:posOffset>411480</wp:posOffset>
            </wp:positionV>
            <wp:extent cx="5708650" cy="3823970"/>
            <wp:effectExtent l="19050" t="19050" r="25400" b="24130"/>
            <wp:wrapSquare wrapText="bothSides"/>
            <wp:docPr id="28690" name="Picture 2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829" t="-1" b="1232"/>
                    <a:stretch/>
                  </pic:blipFill>
                  <pic:spPr bwMode="auto">
                    <a:xfrm>
                      <a:off x="0" y="0"/>
                      <a:ext cx="5708650" cy="3823970"/>
                    </a:xfrm>
                    <a:prstGeom prst="rect">
                      <a:avLst/>
                    </a:prstGeom>
                    <a:ln>
                      <a:solidFill>
                        <a:schemeClr val="tx1">
                          <a:alpha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4467">
        <w:rPr>
          <w:rFonts w:ascii="Arial" w:hAnsi="Arial" w:cs="Arial"/>
          <w:b/>
          <w:sz w:val="20"/>
          <w:szCs w:val="20"/>
        </w:rPr>
        <w:br w:type="page"/>
      </w:r>
    </w:p>
    <w:p w14:paraId="3EBB84CC" w14:textId="77777777" w:rsidR="00D14467" w:rsidRPr="00EB19F4" w:rsidRDefault="00D14467" w:rsidP="00EB19F4">
      <w:pPr>
        <w:pStyle w:val="Heading2"/>
        <w:tabs>
          <w:tab w:val="left" w:pos="567"/>
        </w:tabs>
        <w:ind w:left="0" w:firstLine="0"/>
        <w:rPr>
          <w:sz w:val="22"/>
          <w:szCs w:val="22"/>
        </w:rPr>
      </w:pPr>
      <w:bookmarkStart w:id="100" w:name="_Toc483996904"/>
      <w:r w:rsidRPr="00EB19F4">
        <w:rPr>
          <w:sz w:val="22"/>
          <w:szCs w:val="22"/>
        </w:rPr>
        <w:lastRenderedPageBreak/>
        <w:t>Electricity</w:t>
      </w:r>
      <w:bookmarkEnd w:id="100"/>
    </w:p>
    <w:p w14:paraId="3AE25F0D" w14:textId="1140BFBB"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City Power is the municipal owned entity responsible for electricity distribution for a significant proportion of the City. Th</w:t>
      </w:r>
      <w:r w:rsidR="004E75B1">
        <w:rPr>
          <w:rFonts w:ascii="Arial" w:hAnsi="Arial" w:cs="Arial"/>
          <w:sz w:val="20"/>
          <w:szCs w:val="20"/>
        </w:rPr>
        <w:t xml:space="preserve">e bulk assets of the utility </w:t>
      </w:r>
      <w:r w:rsidRPr="00CE2446">
        <w:rPr>
          <w:rFonts w:ascii="Arial" w:hAnsi="Arial" w:cs="Arial"/>
          <w:sz w:val="20"/>
          <w:szCs w:val="20"/>
        </w:rPr>
        <w:t>include sub-stations, load centres and reticulation</w:t>
      </w:r>
      <w:r w:rsidR="009A3F84">
        <w:rPr>
          <w:rFonts w:ascii="Arial" w:hAnsi="Arial" w:cs="Arial"/>
          <w:sz w:val="20"/>
          <w:szCs w:val="20"/>
        </w:rPr>
        <w:t>, these</w:t>
      </w:r>
      <w:r w:rsidR="004E75B1">
        <w:rPr>
          <w:rFonts w:ascii="Arial" w:hAnsi="Arial" w:cs="Arial"/>
          <w:sz w:val="20"/>
          <w:szCs w:val="20"/>
        </w:rPr>
        <w:t xml:space="preserve"> are illustrated in </w:t>
      </w:r>
      <w:r w:rsidR="004E75B1" w:rsidRPr="004E75B1">
        <w:rPr>
          <w:rFonts w:ascii="Arial" w:hAnsi="Arial" w:cs="Arial"/>
          <w:sz w:val="20"/>
          <w:szCs w:val="20"/>
        </w:rPr>
        <w:fldChar w:fldCharType="begin"/>
      </w:r>
      <w:r w:rsidR="004E75B1" w:rsidRPr="004E75B1">
        <w:rPr>
          <w:rFonts w:ascii="Arial" w:hAnsi="Arial" w:cs="Arial"/>
          <w:sz w:val="20"/>
          <w:szCs w:val="20"/>
        </w:rPr>
        <w:instrText xml:space="preserve"> REF _Ref416359744 \h  \* MERGEFORMAT </w:instrText>
      </w:r>
      <w:r w:rsidR="004E75B1" w:rsidRPr="004E75B1">
        <w:rPr>
          <w:rFonts w:ascii="Arial" w:hAnsi="Arial" w:cs="Arial"/>
          <w:sz w:val="20"/>
          <w:szCs w:val="20"/>
        </w:rPr>
      </w:r>
      <w:r w:rsidR="004E75B1" w:rsidRPr="004E75B1">
        <w:rPr>
          <w:rFonts w:ascii="Arial" w:hAnsi="Arial" w:cs="Arial"/>
          <w:sz w:val="20"/>
          <w:szCs w:val="20"/>
        </w:rPr>
        <w:fldChar w:fldCharType="separate"/>
      </w:r>
      <w:ins w:id="101" w:author="Solomon Modise" w:date="2017-05-31T12:00:00Z">
        <w:r w:rsidR="004469D0" w:rsidRPr="004469D0">
          <w:rPr>
            <w:rFonts w:ascii="Arial" w:hAnsi="Arial" w:cs="Arial"/>
            <w:sz w:val="20"/>
            <w:szCs w:val="20"/>
            <w:rPrChange w:id="102" w:author="Solomon Modise" w:date="2017-05-31T12:00:00Z">
              <w:rPr>
                <w:rFonts w:ascii="Arial" w:hAnsi="Arial" w:cs="Arial"/>
                <w:i/>
                <w:sz w:val="18"/>
              </w:rPr>
            </w:rPrChange>
          </w:rPr>
          <w:t xml:space="preserve">Figure </w:t>
        </w:r>
        <w:r w:rsidR="004469D0" w:rsidRPr="004469D0">
          <w:rPr>
            <w:rFonts w:ascii="Arial" w:hAnsi="Arial" w:cs="Arial"/>
            <w:noProof/>
            <w:sz w:val="20"/>
            <w:szCs w:val="20"/>
            <w:rPrChange w:id="103" w:author="Solomon Modise" w:date="2017-05-31T12:00:00Z">
              <w:rPr>
                <w:rFonts w:ascii="Arial" w:hAnsi="Arial" w:cs="Arial"/>
                <w:b/>
                <w:i/>
                <w:noProof/>
                <w:sz w:val="18"/>
              </w:rPr>
            </w:rPrChange>
          </w:rPr>
          <w:t>12</w:t>
        </w:r>
      </w:ins>
      <w:del w:id="104"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12</w:delText>
        </w:r>
      </w:del>
      <w:r w:rsidR="004E75B1" w:rsidRPr="004E75B1">
        <w:rPr>
          <w:rFonts w:ascii="Arial" w:hAnsi="Arial" w:cs="Arial"/>
          <w:sz w:val="20"/>
          <w:szCs w:val="20"/>
        </w:rPr>
        <w:fldChar w:fldCharType="end"/>
      </w:r>
      <w:r w:rsidRPr="00CE2446">
        <w:rPr>
          <w:rFonts w:ascii="Arial" w:hAnsi="Arial" w:cs="Arial"/>
          <w:sz w:val="20"/>
          <w:szCs w:val="20"/>
        </w:rPr>
        <w:t xml:space="preserve">. More detail relating to the MV and LV networks and associated point infrastructure will be made available during the Phase II of the Consolidated Infrastructure Plan. Eskom is responsible for electricity distribution in the north of the City, Soweto, and the greater Orange Farm area </w:t>
      </w:r>
      <w:r w:rsidR="004E75B1">
        <w:rPr>
          <w:rFonts w:ascii="Arial" w:hAnsi="Arial" w:cs="Arial"/>
          <w:sz w:val="20"/>
          <w:szCs w:val="20"/>
        </w:rPr>
        <w:t xml:space="preserve">as shown in </w:t>
      </w:r>
      <w:r w:rsidR="004E75B1" w:rsidRPr="004E75B1">
        <w:rPr>
          <w:rFonts w:ascii="Arial" w:hAnsi="Arial" w:cs="Arial"/>
          <w:sz w:val="20"/>
          <w:szCs w:val="20"/>
        </w:rPr>
        <w:fldChar w:fldCharType="begin"/>
      </w:r>
      <w:r w:rsidR="004E75B1" w:rsidRPr="004E75B1">
        <w:rPr>
          <w:rFonts w:ascii="Arial" w:hAnsi="Arial" w:cs="Arial"/>
          <w:sz w:val="20"/>
          <w:szCs w:val="20"/>
        </w:rPr>
        <w:instrText xml:space="preserve"> REF _Ref415480675 \h  \* MERGEFORMAT </w:instrText>
      </w:r>
      <w:r w:rsidR="004E75B1" w:rsidRPr="004E75B1">
        <w:rPr>
          <w:rFonts w:ascii="Arial" w:hAnsi="Arial" w:cs="Arial"/>
          <w:sz w:val="20"/>
          <w:szCs w:val="20"/>
        </w:rPr>
      </w:r>
      <w:r w:rsidR="004E75B1" w:rsidRPr="004E75B1">
        <w:rPr>
          <w:rFonts w:ascii="Arial" w:hAnsi="Arial" w:cs="Arial"/>
          <w:sz w:val="20"/>
          <w:szCs w:val="20"/>
        </w:rPr>
        <w:fldChar w:fldCharType="separate"/>
      </w:r>
      <w:ins w:id="105" w:author="Solomon Modise" w:date="2017-05-31T12:00:00Z">
        <w:r w:rsidR="004469D0" w:rsidRPr="004469D0">
          <w:rPr>
            <w:rFonts w:ascii="Arial" w:hAnsi="Arial" w:cs="Arial"/>
            <w:sz w:val="20"/>
            <w:szCs w:val="20"/>
            <w:rPrChange w:id="106" w:author="Solomon Modise" w:date="2017-05-31T12:00:00Z">
              <w:rPr>
                <w:rFonts w:ascii="Arial" w:hAnsi="Arial" w:cs="Arial"/>
                <w:i/>
                <w:sz w:val="18"/>
                <w:szCs w:val="18"/>
              </w:rPr>
            </w:rPrChange>
          </w:rPr>
          <w:t xml:space="preserve">Figure </w:t>
        </w:r>
        <w:r w:rsidR="004469D0" w:rsidRPr="004469D0">
          <w:rPr>
            <w:rFonts w:ascii="Arial" w:hAnsi="Arial" w:cs="Arial"/>
            <w:noProof/>
            <w:sz w:val="20"/>
            <w:szCs w:val="20"/>
            <w:rPrChange w:id="107" w:author="Solomon Modise" w:date="2017-05-31T12:00:00Z">
              <w:rPr>
                <w:rFonts w:ascii="Arial" w:hAnsi="Arial" w:cs="Arial"/>
                <w:i/>
                <w:noProof/>
                <w:sz w:val="18"/>
                <w:szCs w:val="18"/>
              </w:rPr>
            </w:rPrChange>
          </w:rPr>
          <w:t>11</w:t>
        </w:r>
      </w:ins>
      <w:del w:id="108"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11</w:delText>
        </w:r>
      </w:del>
      <w:r w:rsidR="004E75B1" w:rsidRPr="004E75B1">
        <w:rPr>
          <w:rFonts w:ascii="Arial" w:hAnsi="Arial" w:cs="Arial"/>
          <w:sz w:val="20"/>
          <w:szCs w:val="20"/>
        </w:rPr>
        <w:fldChar w:fldCharType="end"/>
      </w:r>
      <w:r w:rsidR="004E75B1">
        <w:rPr>
          <w:rFonts w:ascii="Arial" w:hAnsi="Arial" w:cs="Arial"/>
          <w:sz w:val="20"/>
          <w:szCs w:val="20"/>
        </w:rPr>
        <w:t>.</w:t>
      </w:r>
      <w:r w:rsidRPr="00CE2446">
        <w:rPr>
          <w:rFonts w:ascii="Arial" w:hAnsi="Arial" w:cs="Arial"/>
          <w:sz w:val="20"/>
          <w:szCs w:val="20"/>
        </w:rPr>
        <w:t xml:space="preserve"> </w:t>
      </w:r>
    </w:p>
    <w:p w14:paraId="19654081" w14:textId="1B49423D"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Through its 2012/3 master planning process City Power aligned its growth forecasts with the settlement grow</w:t>
      </w:r>
      <w:r>
        <w:rPr>
          <w:rFonts w:ascii="Arial" w:hAnsi="Arial" w:cs="Arial"/>
          <w:sz w:val="20"/>
          <w:szCs w:val="20"/>
        </w:rPr>
        <w:t>th projections captured in the S</w:t>
      </w:r>
      <w:r w:rsidRPr="00CE2446">
        <w:rPr>
          <w:rFonts w:ascii="Arial" w:hAnsi="Arial" w:cs="Arial"/>
          <w:sz w:val="20"/>
          <w:szCs w:val="20"/>
        </w:rPr>
        <w:t xml:space="preserve">patial </w:t>
      </w:r>
      <w:r>
        <w:rPr>
          <w:rFonts w:ascii="Arial" w:hAnsi="Arial" w:cs="Arial"/>
          <w:sz w:val="20"/>
          <w:szCs w:val="20"/>
        </w:rPr>
        <w:t>D</w:t>
      </w:r>
      <w:r w:rsidRPr="00CE2446">
        <w:rPr>
          <w:rFonts w:ascii="Arial" w:hAnsi="Arial" w:cs="Arial"/>
          <w:sz w:val="20"/>
          <w:szCs w:val="20"/>
        </w:rPr>
        <w:t xml:space="preserve">evelopment </w:t>
      </w:r>
      <w:r>
        <w:rPr>
          <w:rFonts w:ascii="Arial" w:hAnsi="Arial" w:cs="Arial"/>
          <w:sz w:val="20"/>
          <w:szCs w:val="20"/>
        </w:rPr>
        <w:t>F</w:t>
      </w:r>
      <w:r w:rsidRPr="00CE2446">
        <w:rPr>
          <w:rFonts w:ascii="Arial" w:hAnsi="Arial" w:cs="Arial"/>
          <w:sz w:val="20"/>
          <w:szCs w:val="20"/>
        </w:rPr>
        <w:t>ramework</w:t>
      </w:r>
      <w:r w:rsidR="009A3F84">
        <w:rPr>
          <w:rFonts w:ascii="Arial" w:hAnsi="Arial" w:cs="Arial"/>
          <w:sz w:val="20"/>
          <w:szCs w:val="20"/>
        </w:rPr>
        <w:t xml:space="preserve"> (SDF)</w:t>
      </w:r>
      <w:r w:rsidRPr="00CE2446">
        <w:rPr>
          <w:rFonts w:ascii="Arial" w:hAnsi="Arial" w:cs="Arial"/>
          <w:sz w:val="20"/>
          <w:szCs w:val="20"/>
        </w:rPr>
        <w:t xml:space="preserve">, to ensure better alignment of future electrical provision. The </w:t>
      </w:r>
      <w:r>
        <w:rPr>
          <w:rFonts w:ascii="Arial" w:hAnsi="Arial" w:cs="Arial"/>
          <w:sz w:val="20"/>
          <w:szCs w:val="20"/>
        </w:rPr>
        <w:t>Master P</w:t>
      </w:r>
      <w:r w:rsidRPr="00CE2446">
        <w:rPr>
          <w:rFonts w:ascii="Arial" w:hAnsi="Arial" w:cs="Arial"/>
          <w:sz w:val="20"/>
          <w:szCs w:val="20"/>
        </w:rPr>
        <w:t>lan also assessed the condition of existing City Power assets.</w:t>
      </w:r>
      <w:r>
        <w:rPr>
          <w:rFonts w:ascii="Arial" w:hAnsi="Arial" w:cs="Arial"/>
          <w:sz w:val="20"/>
          <w:szCs w:val="20"/>
        </w:rPr>
        <w:t xml:space="preserve"> </w:t>
      </w:r>
      <w:r w:rsidRPr="00CE2446">
        <w:rPr>
          <w:rFonts w:ascii="Arial" w:hAnsi="Arial" w:cs="Arial"/>
          <w:sz w:val="20"/>
          <w:szCs w:val="20"/>
        </w:rPr>
        <w:t>In terms of the master planning exercise</w:t>
      </w:r>
      <w:r w:rsidR="004E75B1">
        <w:rPr>
          <w:rFonts w:ascii="Arial" w:hAnsi="Arial" w:cs="Arial"/>
          <w:sz w:val="20"/>
          <w:szCs w:val="20"/>
        </w:rPr>
        <w:t>,</w:t>
      </w:r>
      <w:r w:rsidRPr="00CE2446">
        <w:rPr>
          <w:rFonts w:ascii="Arial" w:hAnsi="Arial" w:cs="Arial"/>
          <w:sz w:val="20"/>
          <w:szCs w:val="20"/>
        </w:rPr>
        <w:t xml:space="preserve"> future refurbishment and capital projects were </w:t>
      </w:r>
      <w:r w:rsidRPr="006D05B1">
        <w:rPr>
          <w:rFonts w:ascii="Arial" w:hAnsi="Arial" w:cs="Arial"/>
          <w:sz w:val="20"/>
          <w:szCs w:val="20"/>
        </w:rPr>
        <w:t>identified (</w:t>
      </w:r>
      <w:r>
        <w:rPr>
          <w:rFonts w:ascii="Arial" w:hAnsi="Arial" w:cs="Arial"/>
          <w:sz w:val="20"/>
          <w:szCs w:val="20"/>
        </w:rPr>
        <w:t>s</w:t>
      </w:r>
      <w:r w:rsidRPr="006D05B1">
        <w:rPr>
          <w:rFonts w:ascii="Arial" w:hAnsi="Arial" w:cs="Arial"/>
          <w:sz w:val="20"/>
          <w:szCs w:val="20"/>
        </w:rPr>
        <w:t xml:space="preserve">ee </w:t>
      </w:r>
      <w:r w:rsidRPr="006D05B1">
        <w:rPr>
          <w:rFonts w:ascii="Arial" w:hAnsi="Arial" w:cs="Arial"/>
          <w:sz w:val="20"/>
          <w:szCs w:val="20"/>
        </w:rPr>
        <w:fldChar w:fldCharType="begin"/>
      </w:r>
      <w:r w:rsidRPr="006D05B1">
        <w:rPr>
          <w:rFonts w:ascii="Arial" w:hAnsi="Arial" w:cs="Arial"/>
          <w:sz w:val="20"/>
          <w:szCs w:val="20"/>
        </w:rPr>
        <w:instrText xml:space="preserve"> REF _Ref415480675 \h  \* MERGEFORMAT </w:instrText>
      </w:r>
      <w:r w:rsidRPr="006D05B1">
        <w:rPr>
          <w:rFonts w:ascii="Arial" w:hAnsi="Arial" w:cs="Arial"/>
          <w:sz w:val="20"/>
          <w:szCs w:val="20"/>
        </w:rPr>
      </w:r>
      <w:r w:rsidRPr="006D05B1">
        <w:rPr>
          <w:rFonts w:ascii="Arial" w:hAnsi="Arial" w:cs="Arial"/>
          <w:sz w:val="20"/>
          <w:szCs w:val="20"/>
        </w:rPr>
        <w:fldChar w:fldCharType="separate"/>
      </w:r>
      <w:ins w:id="109" w:author="Solomon Modise" w:date="2017-05-31T12:00:00Z">
        <w:r w:rsidR="004469D0" w:rsidRPr="004469D0">
          <w:rPr>
            <w:rFonts w:ascii="Arial" w:hAnsi="Arial" w:cs="Arial"/>
            <w:sz w:val="20"/>
            <w:szCs w:val="20"/>
            <w:rPrChange w:id="110" w:author="Solomon Modise" w:date="2017-05-31T12:00:00Z">
              <w:rPr>
                <w:rFonts w:ascii="Arial" w:hAnsi="Arial" w:cs="Arial"/>
                <w:i/>
                <w:sz w:val="18"/>
                <w:szCs w:val="18"/>
              </w:rPr>
            </w:rPrChange>
          </w:rPr>
          <w:t xml:space="preserve">Figure </w:t>
        </w:r>
        <w:r w:rsidR="004469D0" w:rsidRPr="004469D0">
          <w:rPr>
            <w:rFonts w:ascii="Arial" w:hAnsi="Arial" w:cs="Arial"/>
            <w:noProof/>
            <w:sz w:val="20"/>
            <w:szCs w:val="20"/>
            <w:rPrChange w:id="111" w:author="Solomon Modise" w:date="2017-05-31T12:00:00Z">
              <w:rPr>
                <w:rFonts w:ascii="Arial" w:hAnsi="Arial" w:cs="Arial"/>
                <w:i/>
                <w:noProof/>
                <w:sz w:val="18"/>
                <w:szCs w:val="18"/>
              </w:rPr>
            </w:rPrChange>
          </w:rPr>
          <w:t>11</w:t>
        </w:r>
      </w:ins>
      <w:del w:id="112"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11</w:delText>
        </w:r>
      </w:del>
      <w:r w:rsidRPr="006D05B1">
        <w:rPr>
          <w:rFonts w:ascii="Arial" w:hAnsi="Arial" w:cs="Arial"/>
          <w:sz w:val="20"/>
          <w:szCs w:val="20"/>
        </w:rPr>
        <w:fldChar w:fldCharType="end"/>
      </w:r>
      <w:r w:rsidRPr="006D05B1">
        <w:rPr>
          <w:rFonts w:ascii="Arial" w:hAnsi="Arial" w:cs="Arial"/>
          <w:sz w:val="20"/>
          <w:szCs w:val="20"/>
        </w:rPr>
        <w:t xml:space="preserve"> and </w:t>
      </w:r>
      <w:r w:rsidRPr="006D05B1">
        <w:rPr>
          <w:rFonts w:ascii="Arial" w:hAnsi="Arial" w:cs="Arial"/>
          <w:sz w:val="20"/>
          <w:szCs w:val="20"/>
        </w:rPr>
        <w:fldChar w:fldCharType="begin"/>
      </w:r>
      <w:r w:rsidRPr="006D05B1">
        <w:rPr>
          <w:rFonts w:ascii="Arial" w:hAnsi="Arial" w:cs="Arial"/>
          <w:sz w:val="20"/>
          <w:szCs w:val="20"/>
        </w:rPr>
        <w:instrText xml:space="preserve"> REF _Ref415480678 \h  \* MERGEFORMAT </w:instrText>
      </w:r>
      <w:r w:rsidRPr="006D05B1">
        <w:rPr>
          <w:rFonts w:ascii="Arial" w:hAnsi="Arial" w:cs="Arial"/>
          <w:sz w:val="20"/>
          <w:szCs w:val="20"/>
        </w:rPr>
      </w:r>
      <w:r w:rsidRPr="006D05B1">
        <w:rPr>
          <w:rFonts w:ascii="Arial" w:hAnsi="Arial" w:cs="Arial"/>
          <w:sz w:val="20"/>
          <w:szCs w:val="20"/>
        </w:rPr>
        <w:fldChar w:fldCharType="separate"/>
      </w:r>
      <w:ins w:id="113" w:author="Solomon Modise" w:date="2017-05-31T12:00:00Z">
        <w:r w:rsidR="004469D0" w:rsidRPr="004469D0">
          <w:rPr>
            <w:rFonts w:ascii="Arial" w:hAnsi="Arial" w:cs="Arial"/>
            <w:sz w:val="20"/>
            <w:szCs w:val="20"/>
            <w:rPrChange w:id="114" w:author="Solomon Modise" w:date="2017-05-31T12:00:00Z">
              <w:rPr>
                <w:rFonts w:ascii="Arial" w:hAnsi="Arial" w:cs="Arial"/>
                <w:i/>
                <w:sz w:val="18"/>
              </w:rPr>
            </w:rPrChange>
          </w:rPr>
          <w:t xml:space="preserve">Figure </w:t>
        </w:r>
        <w:r w:rsidR="004469D0" w:rsidRPr="004469D0">
          <w:rPr>
            <w:rFonts w:ascii="Arial" w:hAnsi="Arial" w:cs="Arial"/>
            <w:noProof/>
            <w:sz w:val="20"/>
            <w:szCs w:val="20"/>
            <w:rPrChange w:id="115" w:author="Solomon Modise" w:date="2017-05-31T12:00:00Z">
              <w:rPr>
                <w:rFonts w:ascii="Arial" w:hAnsi="Arial" w:cs="Arial"/>
                <w:b/>
                <w:i/>
                <w:noProof/>
                <w:sz w:val="18"/>
              </w:rPr>
            </w:rPrChange>
          </w:rPr>
          <w:t>13</w:t>
        </w:r>
      </w:ins>
      <w:del w:id="116"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13</w:delText>
        </w:r>
      </w:del>
      <w:r w:rsidRPr="006D05B1">
        <w:rPr>
          <w:rFonts w:ascii="Arial" w:hAnsi="Arial" w:cs="Arial"/>
          <w:sz w:val="20"/>
          <w:szCs w:val="20"/>
        </w:rPr>
        <w:fldChar w:fldCharType="end"/>
      </w:r>
      <w:r w:rsidRPr="006D05B1">
        <w:rPr>
          <w:rFonts w:ascii="Arial" w:hAnsi="Arial" w:cs="Arial"/>
          <w:sz w:val="20"/>
          <w:szCs w:val="20"/>
        </w:rPr>
        <w:t>).</w:t>
      </w:r>
      <w:r w:rsidRPr="00CE2446">
        <w:rPr>
          <w:rFonts w:ascii="Arial" w:hAnsi="Arial" w:cs="Arial"/>
          <w:sz w:val="20"/>
          <w:szCs w:val="20"/>
        </w:rPr>
        <w:t xml:space="preserve">  </w:t>
      </w:r>
      <w:r>
        <w:rPr>
          <w:rFonts w:ascii="Arial" w:hAnsi="Arial" w:cs="Arial"/>
          <w:sz w:val="20"/>
          <w:szCs w:val="20"/>
        </w:rPr>
        <w:t xml:space="preserve">As seen in </w:t>
      </w:r>
      <w:r w:rsidRPr="006D05B1">
        <w:rPr>
          <w:rFonts w:ascii="Arial" w:hAnsi="Arial" w:cs="Arial"/>
          <w:sz w:val="20"/>
          <w:szCs w:val="20"/>
        </w:rPr>
        <w:fldChar w:fldCharType="begin"/>
      </w:r>
      <w:r w:rsidRPr="006D05B1">
        <w:rPr>
          <w:rFonts w:ascii="Arial" w:hAnsi="Arial" w:cs="Arial"/>
          <w:sz w:val="20"/>
          <w:szCs w:val="20"/>
        </w:rPr>
        <w:instrText xml:space="preserve"> REF _Ref415480678 \h  \* MERGEFORMAT </w:instrText>
      </w:r>
      <w:r w:rsidRPr="006D05B1">
        <w:rPr>
          <w:rFonts w:ascii="Arial" w:hAnsi="Arial" w:cs="Arial"/>
          <w:sz w:val="20"/>
          <w:szCs w:val="20"/>
        </w:rPr>
      </w:r>
      <w:r w:rsidRPr="006D05B1">
        <w:rPr>
          <w:rFonts w:ascii="Arial" w:hAnsi="Arial" w:cs="Arial"/>
          <w:sz w:val="20"/>
          <w:szCs w:val="20"/>
        </w:rPr>
        <w:fldChar w:fldCharType="separate"/>
      </w:r>
      <w:ins w:id="117" w:author="Solomon Modise" w:date="2017-05-31T12:00:00Z">
        <w:r w:rsidR="004469D0" w:rsidRPr="004469D0">
          <w:rPr>
            <w:rFonts w:ascii="Arial" w:hAnsi="Arial" w:cs="Arial"/>
            <w:sz w:val="20"/>
            <w:szCs w:val="20"/>
            <w:rPrChange w:id="118" w:author="Solomon Modise" w:date="2017-05-31T12:00:00Z">
              <w:rPr>
                <w:rFonts w:ascii="Arial" w:hAnsi="Arial" w:cs="Arial"/>
                <w:i/>
                <w:sz w:val="18"/>
              </w:rPr>
            </w:rPrChange>
          </w:rPr>
          <w:t xml:space="preserve">Figure </w:t>
        </w:r>
        <w:r w:rsidR="004469D0" w:rsidRPr="004469D0">
          <w:rPr>
            <w:rFonts w:ascii="Arial" w:hAnsi="Arial" w:cs="Arial"/>
            <w:noProof/>
            <w:sz w:val="20"/>
            <w:szCs w:val="20"/>
            <w:rPrChange w:id="119" w:author="Solomon Modise" w:date="2017-05-31T12:00:00Z">
              <w:rPr>
                <w:rFonts w:ascii="Arial" w:hAnsi="Arial" w:cs="Arial"/>
                <w:b/>
                <w:i/>
                <w:noProof/>
                <w:sz w:val="18"/>
              </w:rPr>
            </w:rPrChange>
          </w:rPr>
          <w:t>13</w:t>
        </w:r>
      </w:ins>
      <w:del w:id="120"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13</w:delText>
        </w:r>
      </w:del>
      <w:r w:rsidRPr="006D05B1">
        <w:rPr>
          <w:rFonts w:ascii="Arial" w:hAnsi="Arial" w:cs="Arial"/>
          <w:sz w:val="20"/>
          <w:szCs w:val="20"/>
        </w:rPr>
        <w:fldChar w:fldCharType="end"/>
      </w:r>
      <w:r>
        <w:rPr>
          <w:rFonts w:ascii="Arial" w:hAnsi="Arial" w:cs="Arial"/>
          <w:sz w:val="20"/>
          <w:szCs w:val="20"/>
        </w:rPr>
        <w:t xml:space="preserve"> </w:t>
      </w:r>
      <w:r w:rsidRPr="00CE2446">
        <w:rPr>
          <w:rFonts w:ascii="Arial" w:hAnsi="Arial" w:cs="Arial"/>
          <w:sz w:val="20"/>
          <w:szCs w:val="20"/>
        </w:rPr>
        <w:t xml:space="preserve">Refurbishment projects </w:t>
      </w:r>
      <w:r w:rsidR="008D0A4C">
        <w:rPr>
          <w:rFonts w:ascii="Arial" w:hAnsi="Arial" w:cs="Arial"/>
          <w:sz w:val="20"/>
          <w:szCs w:val="20"/>
        </w:rPr>
        <w:t xml:space="preserve">refer </w:t>
      </w:r>
      <w:r w:rsidRPr="00CE2446">
        <w:rPr>
          <w:rFonts w:ascii="Arial" w:hAnsi="Arial" w:cs="Arial"/>
          <w:sz w:val="20"/>
          <w:szCs w:val="20"/>
        </w:rPr>
        <w:t>to the renewal of sub-stations and associated assets based on condition assessment. These projects are concentrated in the Rood</w:t>
      </w:r>
      <w:r>
        <w:rPr>
          <w:rFonts w:ascii="Arial" w:hAnsi="Arial" w:cs="Arial"/>
          <w:sz w:val="20"/>
          <w:szCs w:val="20"/>
        </w:rPr>
        <w:t>e</w:t>
      </w:r>
      <w:r w:rsidRPr="00CE2446">
        <w:rPr>
          <w:rFonts w:ascii="Arial" w:hAnsi="Arial" w:cs="Arial"/>
          <w:sz w:val="20"/>
          <w:szCs w:val="20"/>
        </w:rPr>
        <w:t>poort and Turffo</w:t>
      </w:r>
      <w:r>
        <w:rPr>
          <w:rFonts w:ascii="Arial" w:hAnsi="Arial" w:cs="Arial"/>
          <w:sz w:val="20"/>
          <w:szCs w:val="20"/>
        </w:rPr>
        <w:t>n</w:t>
      </w:r>
      <w:r w:rsidRPr="00CE2446">
        <w:rPr>
          <w:rFonts w:ascii="Arial" w:hAnsi="Arial" w:cs="Arial"/>
          <w:sz w:val="20"/>
          <w:szCs w:val="20"/>
        </w:rPr>
        <w:t>tein areas of the City.</w:t>
      </w:r>
    </w:p>
    <w:p w14:paraId="5C6852FA" w14:textId="70D2A529" w:rsidR="00D14467" w:rsidRDefault="00D14467" w:rsidP="00D14467">
      <w:pPr>
        <w:spacing w:line="288" w:lineRule="auto"/>
        <w:jc w:val="both"/>
        <w:rPr>
          <w:rFonts w:ascii="Arial" w:hAnsi="Arial" w:cs="Arial"/>
          <w:sz w:val="20"/>
          <w:szCs w:val="20"/>
        </w:rPr>
      </w:pPr>
      <w:r>
        <w:rPr>
          <w:rFonts w:ascii="Arial" w:hAnsi="Arial" w:cs="Arial"/>
          <w:sz w:val="20"/>
          <w:szCs w:val="20"/>
        </w:rPr>
        <w:t xml:space="preserve">According to </w:t>
      </w:r>
      <w:r w:rsidRPr="00644A48">
        <w:rPr>
          <w:rFonts w:ascii="Arial" w:hAnsi="Arial" w:cs="Arial"/>
          <w:sz w:val="20"/>
          <w:szCs w:val="20"/>
        </w:rPr>
        <w:fldChar w:fldCharType="begin"/>
      </w:r>
      <w:r w:rsidRPr="00644A48">
        <w:rPr>
          <w:rFonts w:ascii="Arial" w:hAnsi="Arial" w:cs="Arial"/>
          <w:sz w:val="20"/>
          <w:szCs w:val="20"/>
        </w:rPr>
        <w:instrText xml:space="preserve"> REF _Ref415480678 \h  \* MERGEFORMAT </w:instrText>
      </w:r>
      <w:r w:rsidRPr="00644A48">
        <w:rPr>
          <w:rFonts w:ascii="Arial" w:hAnsi="Arial" w:cs="Arial"/>
          <w:sz w:val="20"/>
          <w:szCs w:val="20"/>
        </w:rPr>
      </w:r>
      <w:r w:rsidRPr="00644A48">
        <w:rPr>
          <w:rFonts w:ascii="Arial" w:hAnsi="Arial" w:cs="Arial"/>
          <w:sz w:val="20"/>
          <w:szCs w:val="20"/>
        </w:rPr>
        <w:fldChar w:fldCharType="separate"/>
      </w:r>
      <w:ins w:id="121" w:author="Solomon Modise" w:date="2017-05-31T12:00:00Z">
        <w:r w:rsidR="004469D0" w:rsidRPr="004469D0">
          <w:rPr>
            <w:rFonts w:ascii="Arial" w:hAnsi="Arial" w:cs="Arial"/>
            <w:sz w:val="20"/>
            <w:szCs w:val="20"/>
            <w:rPrChange w:id="122" w:author="Solomon Modise" w:date="2017-05-31T12:00:00Z">
              <w:rPr>
                <w:rFonts w:ascii="Arial" w:hAnsi="Arial" w:cs="Arial"/>
                <w:i/>
                <w:sz w:val="18"/>
              </w:rPr>
            </w:rPrChange>
          </w:rPr>
          <w:t xml:space="preserve">Figure </w:t>
        </w:r>
        <w:r w:rsidR="004469D0" w:rsidRPr="004469D0">
          <w:rPr>
            <w:rFonts w:ascii="Arial" w:hAnsi="Arial" w:cs="Arial"/>
            <w:noProof/>
            <w:sz w:val="20"/>
            <w:szCs w:val="20"/>
            <w:rPrChange w:id="123" w:author="Solomon Modise" w:date="2017-05-31T12:00:00Z">
              <w:rPr>
                <w:rFonts w:ascii="Arial" w:hAnsi="Arial" w:cs="Arial"/>
                <w:b/>
                <w:i/>
                <w:noProof/>
                <w:sz w:val="18"/>
              </w:rPr>
            </w:rPrChange>
          </w:rPr>
          <w:t>13</w:t>
        </w:r>
      </w:ins>
      <w:del w:id="124"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13</w:delText>
        </w:r>
      </w:del>
      <w:r w:rsidRPr="00644A48">
        <w:rPr>
          <w:rFonts w:ascii="Arial" w:hAnsi="Arial" w:cs="Arial"/>
          <w:sz w:val="20"/>
          <w:szCs w:val="20"/>
        </w:rPr>
        <w:fldChar w:fldCharType="end"/>
      </w:r>
      <w:r>
        <w:rPr>
          <w:rFonts w:ascii="Arial" w:hAnsi="Arial" w:cs="Arial"/>
          <w:sz w:val="20"/>
          <w:szCs w:val="20"/>
        </w:rPr>
        <w:t>, there are</w:t>
      </w:r>
      <w:r w:rsidRPr="00CE2446">
        <w:rPr>
          <w:rFonts w:ascii="Arial" w:hAnsi="Arial" w:cs="Arial"/>
          <w:sz w:val="20"/>
          <w:szCs w:val="20"/>
        </w:rPr>
        <w:t xml:space="preserve"> more capital </w:t>
      </w:r>
      <w:r>
        <w:rPr>
          <w:rFonts w:ascii="Arial" w:hAnsi="Arial" w:cs="Arial"/>
          <w:sz w:val="20"/>
          <w:szCs w:val="20"/>
        </w:rPr>
        <w:t>and/</w:t>
      </w:r>
      <w:r w:rsidRPr="00CE2446">
        <w:rPr>
          <w:rFonts w:ascii="Arial" w:hAnsi="Arial" w:cs="Arial"/>
          <w:sz w:val="20"/>
          <w:szCs w:val="20"/>
        </w:rPr>
        <w:t>or new projects required by City Power in order to facilitate</w:t>
      </w:r>
      <w:r w:rsidR="004E75B1">
        <w:rPr>
          <w:rFonts w:ascii="Arial" w:hAnsi="Arial" w:cs="Arial"/>
          <w:sz w:val="20"/>
          <w:szCs w:val="20"/>
        </w:rPr>
        <w:t xml:space="preserve"> the</w:t>
      </w:r>
      <w:r w:rsidRPr="00CE2446">
        <w:rPr>
          <w:rFonts w:ascii="Arial" w:hAnsi="Arial" w:cs="Arial"/>
          <w:sz w:val="20"/>
          <w:szCs w:val="20"/>
        </w:rPr>
        <w:t xml:space="preserve"> settlement growth </w:t>
      </w:r>
      <w:r w:rsidR="004E75B1">
        <w:rPr>
          <w:rFonts w:ascii="Arial" w:hAnsi="Arial" w:cs="Arial"/>
          <w:sz w:val="20"/>
          <w:szCs w:val="20"/>
        </w:rPr>
        <w:t>of</w:t>
      </w:r>
      <w:r w:rsidRPr="00CE2446">
        <w:rPr>
          <w:rFonts w:ascii="Arial" w:hAnsi="Arial" w:cs="Arial"/>
          <w:sz w:val="20"/>
          <w:szCs w:val="20"/>
        </w:rPr>
        <w:t xml:space="preserve"> the City</w:t>
      </w:r>
      <w:r w:rsidRPr="00644A48">
        <w:rPr>
          <w:rFonts w:ascii="Arial" w:hAnsi="Arial" w:cs="Arial"/>
          <w:sz w:val="20"/>
          <w:szCs w:val="20"/>
        </w:rPr>
        <w:t xml:space="preserve">. </w:t>
      </w:r>
      <w:r w:rsidRPr="00CE2446">
        <w:rPr>
          <w:rFonts w:ascii="Arial" w:hAnsi="Arial" w:cs="Arial"/>
          <w:sz w:val="20"/>
          <w:szCs w:val="20"/>
        </w:rPr>
        <w:t xml:space="preserve">These bulk infrastructure projects include sub-stations, intake points, load centres, underground cables and overhead transmission lines. A full list of City Power’s Capital and Refurbishment Projects </w:t>
      </w:r>
      <w:r w:rsidR="004E75B1">
        <w:rPr>
          <w:rFonts w:ascii="Arial" w:hAnsi="Arial" w:cs="Arial"/>
          <w:sz w:val="20"/>
          <w:szCs w:val="20"/>
        </w:rPr>
        <w:t>is available</w:t>
      </w:r>
      <w:r w:rsidRPr="00CE2446">
        <w:rPr>
          <w:rFonts w:ascii="Arial" w:hAnsi="Arial" w:cs="Arial"/>
          <w:sz w:val="20"/>
          <w:szCs w:val="20"/>
        </w:rPr>
        <w:t xml:space="preserve"> on request.</w:t>
      </w:r>
    </w:p>
    <w:p w14:paraId="294430EA" w14:textId="77777777" w:rsidR="00D14467" w:rsidRPr="00CE2446" w:rsidRDefault="00DC4B6C" w:rsidP="00D14467">
      <w:pPr>
        <w:spacing w:line="288" w:lineRule="auto"/>
        <w:jc w:val="both"/>
        <w:rPr>
          <w:rFonts w:ascii="Arial" w:hAnsi="Arial" w:cs="Arial"/>
          <w:sz w:val="20"/>
          <w:szCs w:val="20"/>
        </w:rPr>
      </w:pPr>
      <w:r>
        <w:rPr>
          <w:noProof/>
          <w:lang w:eastAsia="en-ZA"/>
        </w:rPr>
        <mc:AlternateContent>
          <mc:Choice Requires="wps">
            <w:drawing>
              <wp:anchor distT="0" distB="0" distL="114300" distR="114300" simplePos="0" relativeHeight="251699200" behindDoc="0" locked="0" layoutInCell="1" allowOverlap="1" wp14:anchorId="481BDC2E" wp14:editId="6FDA999D">
                <wp:simplePos x="0" y="0"/>
                <wp:positionH relativeFrom="column">
                  <wp:posOffset>3201035</wp:posOffset>
                </wp:positionH>
                <wp:positionV relativeFrom="paragraph">
                  <wp:posOffset>100965</wp:posOffset>
                </wp:positionV>
                <wp:extent cx="2867025" cy="333375"/>
                <wp:effectExtent l="0" t="0" r="9525" b="9525"/>
                <wp:wrapSquare wrapText="bothSides"/>
                <wp:docPr id="247" name="Text Box 247"/>
                <wp:cNvGraphicFramePr/>
                <a:graphic xmlns:a="http://schemas.openxmlformats.org/drawingml/2006/main">
                  <a:graphicData uri="http://schemas.microsoft.com/office/word/2010/wordprocessingShape">
                    <wps:wsp>
                      <wps:cNvSpPr txBox="1"/>
                      <wps:spPr>
                        <a:xfrm>
                          <a:off x="0" y="0"/>
                          <a:ext cx="2867025" cy="333375"/>
                        </a:xfrm>
                        <a:prstGeom prst="rect">
                          <a:avLst/>
                        </a:prstGeom>
                        <a:solidFill>
                          <a:prstClr val="white"/>
                        </a:solidFill>
                        <a:ln>
                          <a:noFill/>
                        </a:ln>
                        <a:effectLst/>
                      </wps:spPr>
                      <wps:txbx>
                        <w:txbxContent>
                          <w:p w14:paraId="021333CD" w14:textId="5C5BE1AA" w:rsidR="00F613A8" w:rsidRPr="006D05B1" w:rsidRDefault="00F613A8" w:rsidP="00D14467">
                            <w:pPr>
                              <w:rPr>
                                <w:rFonts w:ascii="Arial" w:hAnsi="Arial" w:cs="Arial"/>
                                <w:i/>
                                <w:sz w:val="18"/>
                                <w:szCs w:val="18"/>
                              </w:rPr>
                            </w:pPr>
                            <w:bookmarkStart w:id="125" w:name="_Ref415480675"/>
                            <w:bookmarkStart w:id="126" w:name="_Toc483996936"/>
                            <w:r w:rsidRPr="006D05B1">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11</w:t>
                            </w:r>
                            <w:r>
                              <w:rPr>
                                <w:rFonts w:ascii="Arial" w:hAnsi="Arial" w:cs="Arial"/>
                                <w:i/>
                                <w:sz w:val="18"/>
                                <w:szCs w:val="18"/>
                              </w:rPr>
                              <w:fldChar w:fldCharType="end"/>
                            </w:r>
                            <w:bookmarkEnd w:id="125"/>
                            <w:r w:rsidRPr="006D05B1">
                              <w:rPr>
                                <w:rFonts w:ascii="Arial" w:hAnsi="Arial" w:cs="Arial"/>
                                <w:i/>
                                <w:sz w:val="18"/>
                                <w:szCs w:val="18"/>
                              </w:rPr>
                              <w:t xml:space="preserve"> : Location of refurbishment projects required by City Power</w:t>
                            </w:r>
                            <w:bookmarkEnd w:id="126"/>
                          </w:p>
                          <w:p w14:paraId="35B70216" w14:textId="77777777" w:rsidR="00F613A8" w:rsidRPr="00DF445E" w:rsidRDefault="00F613A8" w:rsidP="00D14467">
                            <w:pPr>
                              <w:pStyle w:val="Caption"/>
                              <w:rPr>
                                <w:rFonts w:ascii="Arial" w:hAnsi="Arial" w:cs="Arial"/>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BDC2E" id="Text Box 247" o:spid="_x0000_s1041" type="#_x0000_t202" style="position:absolute;left:0;text-align:left;margin-left:252.05pt;margin-top:7.95pt;width:225.75pt;height:26.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X1iOAIAAHoEAAAOAAAAZHJzL2Uyb0RvYy54bWysVE2PGjEMvVfqf4hyLwO0+6ERw4qyoqqE&#10;dleCas8hkzCRkjhNAjP019fJMNBue6rKwTi28xw/2zN76IwmR+GDAlvRyWhMibAcamX3Ff22XX24&#10;pyREZmumwYqKnkSgD/P372atK8UUGtC18ARBbChbV9EmRlcWReCNMCyMwAmLTgnesIhHvy9qz1pE&#10;N7qYjse3RQu+dh64CAGtj72TzjO+lILHZymDiERXFN8Ws/RZ7pIs5jNW7j1zjeLnZ7B/eIVhymLS&#10;C9Qji4wcvPoDyijuIYCMIw6mACkVF7kGrGYyflPNpmFO5FqQnOAuNIX/B8ufji+eqLqi0093lFhm&#10;sElb0UXyGTqSbMhQ60KJgRuHobFDB3Z6sAc0psI76U36x5II+pHr04XfBMfROL2/vRtPbyjh6PuI&#10;v7ubBFNcbzsf4hcBhiSloh77l2llx3WIfegQkpIF0KpeKa3TITmW2pMjw163jYriDP5blLYp1kK6&#10;1QP2FpGH5ZwlFdwXlrTY7bpM0SQ/N5l2UJ+QDA/9QAXHVwrTr1mIL8zjBGH9uBXxGYXU0FYUzhol&#10;Dfgff7OneGwseilpcSIrGr4fmBeU6K8WW57Gd1D8oOwGxR7MErDwCe6b41nFCz7qQZUezCsuyyJl&#10;QRezHHNVNA7qMvZ7gcvGxWKRg3BIHYtru3E8QQ80b7tX5t25SRHb+wTDrLLyTa/62J70xSGCVLmR&#10;VxZxANIBBzyPwnkZ0wb9es5R10/G/CcAAAD//wMAUEsDBBQABgAIAAAAIQACOxK63wAAAAkBAAAP&#10;AAAAZHJzL2Rvd25yZXYueG1sTI/BTsMwEETvSPyDtUhcEHVaNVEb4lTQwg0OLVXPbrwkEfE6sp0m&#10;/XuWExxXM3rztthMthMX9KF1pGA+S0AgVc60VCs4fr49rkCEqMnozhEquGKATXl7U+jcuJH2eDnE&#10;WjCEQq4VNDH2uZShatDqMHM9Emdfzlsd+fS1NF6PDLedXCRJJq1uiRca3eO2wer7MFgF2c4P4562&#10;D7vj67v+6OvF6eV6Uur+bnp+AhFxin9l+NVndSjZ6ewGMkF0CtJkOecqB+kaBBfWaZqBODN9tQRZ&#10;FvL/B+UPAAAA//8DAFBLAQItABQABgAIAAAAIQC2gziS/gAAAOEBAAATAAAAAAAAAAAAAAAAAAAA&#10;AABbQ29udGVudF9UeXBlc10ueG1sUEsBAi0AFAAGAAgAAAAhADj9If/WAAAAlAEAAAsAAAAAAAAA&#10;AAAAAAAALwEAAF9yZWxzLy5yZWxzUEsBAi0AFAAGAAgAAAAhAGX1fWI4AgAAegQAAA4AAAAAAAAA&#10;AAAAAAAALgIAAGRycy9lMm9Eb2MueG1sUEsBAi0AFAAGAAgAAAAhAAI7ErrfAAAACQEAAA8AAAAA&#10;AAAAAAAAAAAAkgQAAGRycy9kb3ducmV2LnhtbFBLBQYAAAAABAAEAPMAAACeBQAAAAA=&#10;" stroked="f">
                <v:textbox inset="0,0,0,0">
                  <w:txbxContent>
                    <w:p w14:paraId="021333CD" w14:textId="5C5BE1AA" w:rsidR="00F613A8" w:rsidRPr="006D05B1" w:rsidRDefault="00F613A8" w:rsidP="00D14467">
                      <w:pPr>
                        <w:rPr>
                          <w:rFonts w:ascii="Arial" w:hAnsi="Arial" w:cs="Arial"/>
                          <w:i/>
                          <w:sz w:val="18"/>
                          <w:szCs w:val="18"/>
                        </w:rPr>
                      </w:pPr>
                      <w:bookmarkStart w:id="127" w:name="_Ref415480675"/>
                      <w:bookmarkStart w:id="128" w:name="_Toc483996936"/>
                      <w:r w:rsidRPr="006D05B1">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11</w:t>
                      </w:r>
                      <w:r>
                        <w:rPr>
                          <w:rFonts w:ascii="Arial" w:hAnsi="Arial" w:cs="Arial"/>
                          <w:i/>
                          <w:sz w:val="18"/>
                          <w:szCs w:val="18"/>
                        </w:rPr>
                        <w:fldChar w:fldCharType="end"/>
                      </w:r>
                      <w:bookmarkEnd w:id="127"/>
                      <w:r w:rsidRPr="006D05B1">
                        <w:rPr>
                          <w:rFonts w:ascii="Arial" w:hAnsi="Arial" w:cs="Arial"/>
                          <w:i/>
                          <w:sz w:val="18"/>
                          <w:szCs w:val="18"/>
                        </w:rPr>
                        <w:t xml:space="preserve"> : Location of refurbishment projects required by City Power</w:t>
                      </w:r>
                      <w:bookmarkEnd w:id="128"/>
                    </w:p>
                    <w:p w14:paraId="35B70216" w14:textId="77777777" w:rsidR="00F613A8" w:rsidRPr="00DF445E" w:rsidRDefault="00F613A8" w:rsidP="00D14467">
                      <w:pPr>
                        <w:pStyle w:val="Caption"/>
                        <w:rPr>
                          <w:rFonts w:ascii="Arial" w:hAnsi="Arial" w:cs="Arial"/>
                          <w:noProof/>
                          <w:sz w:val="20"/>
                          <w:szCs w:val="20"/>
                        </w:rPr>
                      </w:pPr>
                    </w:p>
                  </w:txbxContent>
                </v:textbox>
                <w10:wrap type="square"/>
              </v:shape>
            </w:pict>
          </mc:Fallback>
        </mc:AlternateContent>
      </w:r>
      <w:r w:rsidR="009542A4">
        <w:rPr>
          <w:noProof/>
          <w:lang w:eastAsia="en-ZA"/>
        </w:rPr>
        <mc:AlternateContent>
          <mc:Choice Requires="wps">
            <w:drawing>
              <wp:anchor distT="0" distB="0" distL="114300" distR="114300" simplePos="0" relativeHeight="251698176" behindDoc="0" locked="0" layoutInCell="1" allowOverlap="1" wp14:anchorId="30441220" wp14:editId="3E78134B">
                <wp:simplePos x="0" y="0"/>
                <wp:positionH relativeFrom="column">
                  <wp:posOffset>432435</wp:posOffset>
                </wp:positionH>
                <wp:positionV relativeFrom="paragraph">
                  <wp:posOffset>127000</wp:posOffset>
                </wp:positionV>
                <wp:extent cx="2011680" cy="635"/>
                <wp:effectExtent l="0" t="0" r="7620" b="9525"/>
                <wp:wrapSquare wrapText="bothSides"/>
                <wp:docPr id="246" name="Text Box 246"/>
                <wp:cNvGraphicFramePr/>
                <a:graphic xmlns:a="http://schemas.openxmlformats.org/drawingml/2006/main">
                  <a:graphicData uri="http://schemas.microsoft.com/office/word/2010/wordprocessingShape">
                    <wps:wsp>
                      <wps:cNvSpPr txBox="1"/>
                      <wps:spPr>
                        <a:xfrm>
                          <a:off x="0" y="0"/>
                          <a:ext cx="2011680" cy="635"/>
                        </a:xfrm>
                        <a:prstGeom prst="rect">
                          <a:avLst/>
                        </a:prstGeom>
                        <a:solidFill>
                          <a:prstClr val="white"/>
                        </a:solidFill>
                        <a:ln>
                          <a:noFill/>
                        </a:ln>
                        <a:effectLst/>
                      </wps:spPr>
                      <wps:txbx>
                        <w:txbxContent>
                          <w:p w14:paraId="19B35996" w14:textId="4BED2E1E" w:rsidR="00F613A8" w:rsidRPr="004F1D8E" w:rsidRDefault="00F613A8" w:rsidP="00D14467">
                            <w:pPr>
                              <w:pStyle w:val="Caption"/>
                              <w:rPr>
                                <w:rFonts w:ascii="Arial" w:hAnsi="Arial" w:cs="Arial"/>
                                <w:b w:val="0"/>
                                <w:i/>
                                <w:noProof/>
                                <w:color w:val="auto"/>
                                <w:sz w:val="18"/>
                              </w:rPr>
                            </w:pPr>
                            <w:bookmarkStart w:id="129" w:name="_Ref416359744"/>
                            <w:bookmarkStart w:id="130" w:name="_Toc483996937"/>
                            <w:r w:rsidRPr="004F1D8E">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12</w:t>
                            </w:r>
                            <w:r>
                              <w:rPr>
                                <w:rFonts w:ascii="Arial" w:hAnsi="Arial" w:cs="Arial"/>
                                <w:b w:val="0"/>
                                <w:i/>
                                <w:color w:val="auto"/>
                                <w:sz w:val="18"/>
                              </w:rPr>
                              <w:fldChar w:fldCharType="end"/>
                            </w:r>
                            <w:bookmarkEnd w:id="129"/>
                            <w:r w:rsidRPr="004F1D8E">
                              <w:rPr>
                                <w:rFonts w:ascii="Arial" w:hAnsi="Arial" w:cs="Arial"/>
                                <w:b w:val="0"/>
                                <w:i/>
                                <w:color w:val="auto"/>
                                <w:sz w:val="18"/>
                              </w:rPr>
                              <w:t>: Bulk Assets of City Power</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441220" id="Text Box 246" o:spid="_x0000_s1042" type="#_x0000_t202" style="position:absolute;left:0;text-align:left;margin-left:34.05pt;margin-top:10pt;width:158.4pt;height:.0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XD7NAIAAHcEAAAOAAAAZHJzL2Uyb0RvYy54bWysVMFu2zAMvQ/YPwi6L06yLSiMOEWWIsOA&#10;oC2QDD0rshwLkEWNUmJ3Xz9KttOu22nYRaFI6tHvkczytmsMuyj0GmzBZ5MpZ8pKKLU9Ffz7Yfvh&#10;hjMfhC2FAasK/qw8v129f7dsXa7mUIMpFTICsT5vXcHrEFyeZV7WqhF+Ak5ZClaAjQh0xVNWomgJ&#10;vTHZfDpdZC1g6RCk8p68d32QrxJ+VSkZHqrKq8BMwenbQjoxncd4ZqulyE8oXK3l8BniH76iEdpS&#10;0SvUnQiCnVH/AdVoieChChMJTQZVpaVKHIjNbPqGzb4WTiUuJI53V5n8/4OV95dHZLos+PzTgjMr&#10;GmrSQXWBfYGORR8p1DqfU+LeUWroKECdHv2enJF4V2ETf4kSozhp/XzVN8JJchLF2eKGQpJii4+f&#10;I0b28tShD18VNCwaBUdqXtJUXHY+9KljSqzkwehyq42JlxjYGGQXQY1uax3UAP5blrEx10J81QP2&#10;HpUmZagS2fasohW6Y5f0mV2lOEL5TEog9NPkndxqKr8TPjwKpPEhhrQS4YGOykBbcBgszmrAn3/z&#10;x3zqKkU5a2kcC+5/nAUqzsw3S/2OszsaOBrH0bDnZgNEfEbL5mQy6QEGM5oVQvNEm7KOVSgkrKRa&#10;BQ+juQn9UtCmSbVepySaUCfCzu6djNCjzIfuSaAbmhSot/cwDqrI3/Sqz03dcutzIOFTI6OwvYo0&#10;APFC051GYdjEuD6v7ynr5f9i9QsAAP//AwBQSwMEFAAGAAgAAAAhAISt3jPfAAAACAEAAA8AAABk&#10;cnMvZG93bnJldi54bWxMj8FOwzAQRO9I/IO1SFwQdUKjKIQ4VVXBgV4qQi/c3HgbB2I7sp02/D3b&#10;UznuzmjmTbWazcBO6EPvrIB0kQBD2zrV207A/vPtsQAWorRKDs6igF8MsKpvbypZKne2H3hqYsco&#10;xIZSCtAxjiXnodVoZFi4ES1pR+eNjHT6jisvzxRuBv6UJDk3srfUoOWIG43tTzMZAbvsa6cfpuPr&#10;dp0t/ft+2uTfXSPE/d28fgEWcY5XM1zwCR1qYjq4yarABgF5kZJTALUAI31ZZM/ADpdHCryu+P8B&#10;9R8AAAD//wMAUEsBAi0AFAAGAAgAAAAhALaDOJL+AAAA4QEAABMAAAAAAAAAAAAAAAAAAAAAAFtD&#10;b250ZW50X1R5cGVzXS54bWxQSwECLQAUAAYACAAAACEAOP0h/9YAAACUAQAACwAAAAAAAAAAAAAA&#10;AAAvAQAAX3JlbHMvLnJlbHNQSwECLQAUAAYACAAAACEAxQ1w+zQCAAB3BAAADgAAAAAAAAAAAAAA&#10;AAAuAgAAZHJzL2Uyb0RvYy54bWxQSwECLQAUAAYACAAAACEAhK3eM98AAAAIAQAADwAAAAAAAAAA&#10;AAAAAACOBAAAZHJzL2Rvd25yZXYueG1sUEsFBgAAAAAEAAQA8wAAAJoFAAAAAA==&#10;" stroked="f">
                <v:textbox style="mso-fit-shape-to-text:t" inset="0,0,0,0">
                  <w:txbxContent>
                    <w:p w14:paraId="19B35996" w14:textId="4BED2E1E" w:rsidR="00F613A8" w:rsidRPr="004F1D8E" w:rsidRDefault="00F613A8" w:rsidP="00D14467">
                      <w:pPr>
                        <w:pStyle w:val="Caption"/>
                        <w:rPr>
                          <w:rFonts w:ascii="Arial" w:hAnsi="Arial" w:cs="Arial"/>
                          <w:b w:val="0"/>
                          <w:i/>
                          <w:noProof/>
                          <w:color w:val="auto"/>
                          <w:sz w:val="18"/>
                        </w:rPr>
                      </w:pPr>
                      <w:bookmarkStart w:id="131" w:name="_Ref416359744"/>
                      <w:bookmarkStart w:id="132" w:name="_Toc483996937"/>
                      <w:r w:rsidRPr="004F1D8E">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12</w:t>
                      </w:r>
                      <w:r>
                        <w:rPr>
                          <w:rFonts w:ascii="Arial" w:hAnsi="Arial" w:cs="Arial"/>
                          <w:b w:val="0"/>
                          <w:i/>
                          <w:color w:val="auto"/>
                          <w:sz w:val="18"/>
                        </w:rPr>
                        <w:fldChar w:fldCharType="end"/>
                      </w:r>
                      <w:bookmarkEnd w:id="131"/>
                      <w:r w:rsidRPr="004F1D8E">
                        <w:rPr>
                          <w:rFonts w:ascii="Arial" w:hAnsi="Arial" w:cs="Arial"/>
                          <w:b w:val="0"/>
                          <w:i/>
                          <w:color w:val="auto"/>
                          <w:sz w:val="18"/>
                        </w:rPr>
                        <w:t>: Bulk Assets of City Power</w:t>
                      </w:r>
                      <w:bookmarkEnd w:id="132"/>
                    </w:p>
                  </w:txbxContent>
                </v:textbox>
                <w10:wrap type="square"/>
              </v:shape>
            </w:pict>
          </mc:Fallback>
        </mc:AlternateContent>
      </w:r>
    </w:p>
    <w:p w14:paraId="381550A8" w14:textId="77777777" w:rsidR="00D14467" w:rsidRPr="00CE2446" w:rsidRDefault="00DC4B6C" w:rsidP="00D14467">
      <w:pPr>
        <w:spacing w:line="288" w:lineRule="auto"/>
        <w:jc w:val="both"/>
        <w:rPr>
          <w:rFonts w:ascii="Arial" w:hAnsi="Arial" w:cs="Arial"/>
          <w:sz w:val="20"/>
          <w:szCs w:val="20"/>
        </w:rPr>
      </w:pPr>
      <w:r w:rsidRPr="00CE2446">
        <w:rPr>
          <w:rFonts w:ascii="Arial" w:hAnsi="Arial" w:cs="Arial"/>
          <w:noProof/>
          <w:sz w:val="20"/>
          <w:szCs w:val="20"/>
          <w:lang w:eastAsia="en-ZA"/>
        </w:rPr>
        <w:drawing>
          <wp:anchor distT="0" distB="0" distL="114300" distR="114300" simplePos="0" relativeHeight="251670528" behindDoc="1" locked="0" layoutInCell="1" allowOverlap="1" wp14:anchorId="1F88EA88" wp14:editId="629A256B">
            <wp:simplePos x="0" y="0"/>
            <wp:positionH relativeFrom="column">
              <wp:posOffset>45085</wp:posOffset>
            </wp:positionH>
            <wp:positionV relativeFrom="paragraph">
              <wp:posOffset>219710</wp:posOffset>
            </wp:positionV>
            <wp:extent cx="2790825" cy="3957955"/>
            <wp:effectExtent l="0" t="0" r="9525" b="4445"/>
            <wp:wrapTight wrapText="bothSides">
              <wp:wrapPolygon edited="0">
                <wp:start x="0" y="0"/>
                <wp:lineTo x="0" y="21520"/>
                <wp:lineTo x="21526" y="21520"/>
                <wp:lineTo x="21526" y="0"/>
                <wp:lineTo x="0" y="0"/>
              </wp:wrapPolygon>
            </wp:wrapTight>
            <wp:docPr id="13" name="Picture 13" descr="C:\Users\johan.vandenberg\AppData\Local\Microsoft\Windows\Temporary Internet Files\Content.Word\26_06_2013_ElectricalPlanningRegionsANDAss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an.vandenberg\AppData\Local\Microsoft\Windows\Temporary Internet Files\Content.Word\26_06_2013_ElectricalPlanningRegionsANDAssets.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90825" cy="3957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2446">
        <w:rPr>
          <w:rFonts w:ascii="Arial" w:hAnsi="Arial" w:cs="Arial"/>
          <w:noProof/>
          <w:sz w:val="20"/>
          <w:szCs w:val="20"/>
          <w:lang w:eastAsia="en-ZA"/>
        </w:rPr>
        <w:drawing>
          <wp:anchor distT="0" distB="0" distL="114300" distR="114300" simplePos="0" relativeHeight="251672576" behindDoc="1" locked="0" layoutInCell="1" allowOverlap="1" wp14:anchorId="4E9A54AF" wp14:editId="11AF9D1C">
            <wp:simplePos x="0" y="0"/>
            <wp:positionH relativeFrom="column">
              <wp:posOffset>3372485</wp:posOffset>
            </wp:positionH>
            <wp:positionV relativeFrom="paragraph">
              <wp:posOffset>175895</wp:posOffset>
            </wp:positionV>
            <wp:extent cx="2699385" cy="3951605"/>
            <wp:effectExtent l="0" t="0" r="5715" b="0"/>
            <wp:wrapTight wrapText="bothSides">
              <wp:wrapPolygon edited="0">
                <wp:start x="0" y="0"/>
                <wp:lineTo x="0" y="21451"/>
                <wp:lineTo x="21493" y="21451"/>
                <wp:lineTo x="21493" y="0"/>
                <wp:lineTo x="0" y="0"/>
              </wp:wrapPolygon>
            </wp:wrapTight>
            <wp:docPr id="11" name="Picture 11" descr="C:\Users\johan.vandenberg\AppData\Local\Microsoft\Windows\Temporary Internet Files\Content.Word\25_06_2013_Electrical Refurbishment proj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an.vandenberg\AppData\Local\Microsoft\Windows\Temporary Internet Files\Content.Word\25_06_2013_Electrical Refurbishment projects.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99385" cy="3951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C41A18" w14:textId="77777777" w:rsidR="00D14467" w:rsidRDefault="00D14467" w:rsidP="00D14467">
      <w:pPr>
        <w:spacing w:line="288" w:lineRule="auto"/>
        <w:rPr>
          <w:rFonts w:ascii="Arial" w:hAnsi="Arial" w:cs="Arial"/>
          <w:sz w:val="20"/>
          <w:szCs w:val="20"/>
        </w:rPr>
      </w:pPr>
    </w:p>
    <w:p w14:paraId="1229D520" w14:textId="77777777" w:rsidR="00592727" w:rsidRDefault="00592727" w:rsidP="00D14467">
      <w:pPr>
        <w:spacing w:line="288" w:lineRule="auto"/>
        <w:rPr>
          <w:rFonts w:ascii="Arial" w:hAnsi="Arial" w:cs="Arial"/>
          <w:sz w:val="20"/>
          <w:szCs w:val="20"/>
        </w:rPr>
      </w:pPr>
    </w:p>
    <w:p w14:paraId="69E1EE43" w14:textId="77777777" w:rsidR="00D14467" w:rsidRPr="00CE2446" w:rsidRDefault="00D14467" w:rsidP="00D14467">
      <w:pPr>
        <w:spacing w:line="288" w:lineRule="auto"/>
        <w:rPr>
          <w:rFonts w:ascii="Arial" w:hAnsi="Arial" w:cs="Arial"/>
          <w:sz w:val="20"/>
          <w:szCs w:val="20"/>
        </w:rPr>
      </w:pPr>
    </w:p>
    <w:p w14:paraId="1B7E5EAD" w14:textId="77777777" w:rsidR="00D14467" w:rsidRDefault="009542A4" w:rsidP="00D14467">
      <w:pPr>
        <w:spacing w:line="288" w:lineRule="auto"/>
        <w:rPr>
          <w:rFonts w:ascii="Arial" w:hAnsi="Arial" w:cs="Arial"/>
          <w:b/>
          <w:sz w:val="20"/>
          <w:szCs w:val="20"/>
        </w:rPr>
      </w:pPr>
      <w:r>
        <w:rPr>
          <w:noProof/>
          <w:lang w:eastAsia="en-ZA"/>
        </w:rPr>
        <w:lastRenderedPageBreak/>
        <mc:AlternateContent>
          <mc:Choice Requires="wps">
            <w:drawing>
              <wp:anchor distT="0" distB="0" distL="114300" distR="114300" simplePos="0" relativeHeight="251700224" behindDoc="0" locked="0" layoutInCell="1" allowOverlap="1" wp14:anchorId="192B055B" wp14:editId="227920CB">
                <wp:simplePos x="0" y="0"/>
                <wp:positionH relativeFrom="column">
                  <wp:posOffset>-1905</wp:posOffset>
                </wp:positionH>
                <wp:positionV relativeFrom="paragraph">
                  <wp:posOffset>-245220</wp:posOffset>
                </wp:positionV>
                <wp:extent cx="2743200" cy="635"/>
                <wp:effectExtent l="0" t="0" r="0" b="1270"/>
                <wp:wrapNone/>
                <wp:docPr id="248" name="Text Box 248"/>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a:effectLst/>
                      </wps:spPr>
                      <wps:txbx>
                        <w:txbxContent>
                          <w:p w14:paraId="2FAB590E" w14:textId="650F1C4C" w:rsidR="00F613A8" w:rsidRPr="0027724D" w:rsidRDefault="00F613A8" w:rsidP="00D14467">
                            <w:pPr>
                              <w:pStyle w:val="Caption"/>
                              <w:rPr>
                                <w:rFonts w:ascii="Arial" w:hAnsi="Arial" w:cs="Arial"/>
                                <w:b w:val="0"/>
                                <w:i/>
                                <w:noProof/>
                                <w:color w:val="auto"/>
                                <w:sz w:val="18"/>
                              </w:rPr>
                            </w:pPr>
                            <w:bookmarkStart w:id="133" w:name="_Ref415480678"/>
                            <w:bookmarkStart w:id="134" w:name="_Toc483996938"/>
                            <w:r w:rsidRPr="0027724D">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13</w:t>
                            </w:r>
                            <w:r>
                              <w:rPr>
                                <w:rFonts w:ascii="Arial" w:hAnsi="Arial" w:cs="Arial"/>
                                <w:b w:val="0"/>
                                <w:i/>
                                <w:color w:val="auto"/>
                                <w:sz w:val="18"/>
                              </w:rPr>
                              <w:fldChar w:fldCharType="end"/>
                            </w:r>
                            <w:bookmarkEnd w:id="133"/>
                            <w:r w:rsidRPr="0027724D">
                              <w:rPr>
                                <w:rFonts w:ascii="Arial" w:hAnsi="Arial" w:cs="Arial"/>
                                <w:b w:val="0"/>
                                <w:i/>
                                <w:color w:val="auto"/>
                                <w:sz w:val="18"/>
                              </w:rPr>
                              <w:t>: City Power – Required capital</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2B055B" id="Text Box 248" o:spid="_x0000_s1043" type="#_x0000_t202" style="position:absolute;margin-left:-.15pt;margin-top:-19.3pt;width:3in;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mRNgIAAHcEAAAOAAAAZHJzL2Uyb0RvYy54bWysVMFu2zAMvQ/YPwi6L07Srh2MOEWWIsOA&#10;oi2QDD0rshwbkESNUmJnXz9KttOt22nYRaFI6tF8j8zirjOanRT6BmzBZ5MpZ8pKKBt7KPi33ebD&#10;J858ELYUGqwq+Fl5frd8/27RulzNoQZdKmQEYn3euoLXIbg8y7yslRF+Ak5ZClaARgS64iErUbSE&#10;bnQ2n05vshawdAhSeU/e+z7Ilwm/qpQMT1XlVWC64PRtIZ2Yzn08s+VC5AcUrm7k8BniH77CiMZS&#10;0QvUvQiCHbH5A8o0EsFDFSYSTAZV1UiVeqBuZtM33Wxr4VTqhcjx7kKT/3+w8vH0jKwpCz6/Jqms&#10;MCTSTnWBfYaORR8x1DqfU+LWUWroKEBKj35Pzth4V6GJv9QSozhxfb7wG+EkOee311ckGmeSYjdX&#10;HyNG9vrUoQ9fFBgWjYIjiZc4FacHH/rUMSVW8qCbctNoHS8xsNbIToKEbusmqAH8tyxtY66F+KoH&#10;7D0qTcpQJXbbdxWt0O27xM/sdmx5D+WZmEDop8k7uWmo/IPw4VkgjQ91SCsRnuioNLQFh8HirAb8&#10;8Td/zCdVKcpZS+NYcP/9KFBxpr9a0jvO7mjgaOxHwx7NGqjxGS2bk8mkBxj0aFYI5oU2ZRWrUEhY&#10;SbUKHkZzHfqloE2TarVKSTShToQHu3UyQo8077oXgW4QKZC2jzAOqsjfaNXnJrXc6hiI+CRkJLZn&#10;kQYgXmi60ygMmxjX59d7ynr9v1j+BAAA//8DAFBLAwQUAAYACAAAACEA4eVzrOAAAAAJAQAADwAA&#10;AGRycy9kb3ducmV2LnhtbEyPMU/DMBCFdyT+g3VILKh1SkKoQpyqqmCApSJ0YXPjaxyIz5HttOHf&#10;43aB6XT3nt59r1xNpmdHdL6zJGAxT4AhNVZ11ArYfbzMlsB8kKRkbwkF/KCHVXV9VcpC2RO947EO&#10;LYsh5AspQIcwFJz7RqORfm4HpKgdrDMyxNW1XDl5iuGm5/dJknMjO4oftBxwo7H5rkcjYJt9bvXd&#10;eHh+W2epe92Nm/yrrYW4vZnWT8ACTuHPDGf8iA5VZNrbkZRnvYBZGo3nscyBRT1LF4/A9pfLA/Cq&#10;5P8bVL8AAAD//wMAUEsBAi0AFAAGAAgAAAAhALaDOJL+AAAA4QEAABMAAAAAAAAAAAAAAAAAAAAA&#10;AFtDb250ZW50X1R5cGVzXS54bWxQSwECLQAUAAYACAAAACEAOP0h/9YAAACUAQAACwAAAAAAAAAA&#10;AAAAAAAvAQAAX3JlbHMvLnJlbHNQSwECLQAUAAYACAAAACEAP835kTYCAAB3BAAADgAAAAAAAAAA&#10;AAAAAAAuAgAAZHJzL2Uyb0RvYy54bWxQSwECLQAUAAYACAAAACEA4eVzrOAAAAAJAQAADwAAAAAA&#10;AAAAAAAAAACQBAAAZHJzL2Rvd25yZXYueG1sUEsFBgAAAAAEAAQA8wAAAJ0FAAAAAA==&#10;" stroked="f">
                <v:textbox style="mso-fit-shape-to-text:t" inset="0,0,0,0">
                  <w:txbxContent>
                    <w:p w14:paraId="2FAB590E" w14:textId="650F1C4C" w:rsidR="00F613A8" w:rsidRPr="0027724D" w:rsidRDefault="00F613A8" w:rsidP="00D14467">
                      <w:pPr>
                        <w:pStyle w:val="Caption"/>
                        <w:rPr>
                          <w:rFonts w:ascii="Arial" w:hAnsi="Arial" w:cs="Arial"/>
                          <w:b w:val="0"/>
                          <w:i/>
                          <w:noProof/>
                          <w:color w:val="auto"/>
                          <w:sz w:val="18"/>
                        </w:rPr>
                      </w:pPr>
                      <w:bookmarkStart w:id="135" w:name="_Ref415480678"/>
                      <w:bookmarkStart w:id="136" w:name="_Toc483996938"/>
                      <w:r w:rsidRPr="0027724D">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13</w:t>
                      </w:r>
                      <w:r>
                        <w:rPr>
                          <w:rFonts w:ascii="Arial" w:hAnsi="Arial" w:cs="Arial"/>
                          <w:b w:val="0"/>
                          <w:i/>
                          <w:color w:val="auto"/>
                          <w:sz w:val="18"/>
                        </w:rPr>
                        <w:fldChar w:fldCharType="end"/>
                      </w:r>
                      <w:bookmarkEnd w:id="135"/>
                      <w:r w:rsidRPr="0027724D">
                        <w:rPr>
                          <w:rFonts w:ascii="Arial" w:hAnsi="Arial" w:cs="Arial"/>
                          <w:b w:val="0"/>
                          <w:i/>
                          <w:color w:val="auto"/>
                          <w:sz w:val="18"/>
                        </w:rPr>
                        <w:t>: City Power – Required capital</w:t>
                      </w:r>
                      <w:bookmarkEnd w:id="136"/>
                    </w:p>
                  </w:txbxContent>
                </v:textbox>
              </v:shape>
            </w:pict>
          </mc:Fallback>
        </mc:AlternateContent>
      </w:r>
      <w:r w:rsidR="00D14467" w:rsidRPr="00CE2446">
        <w:rPr>
          <w:rFonts w:ascii="Arial" w:hAnsi="Arial" w:cs="Arial"/>
          <w:noProof/>
          <w:sz w:val="20"/>
          <w:szCs w:val="20"/>
          <w:lang w:eastAsia="en-ZA"/>
        </w:rPr>
        <w:drawing>
          <wp:inline distT="0" distB="0" distL="0" distR="0" wp14:anchorId="1BEBD015" wp14:editId="409A8248">
            <wp:extent cx="2682815" cy="3804990"/>
            <wp:effectExtent l="0" t="0" r="3810" b="5080"/>
            <wp:docPr id="12" name="Picture 12" descr="C:\Users\johan.vandenberg\AppData\Local\Microsoft\Windows\Temporary Internet Files\Content.Word\25_06_2013_Electricity Capital proj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an.vandenberg\AppData\Local\Microsoft\Windows\Temporary Internet Files\Content.Word\25_06_2013_Electricity Capital projects.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90564" cy="3815980"/>
                    </a:xfrm>
                    <a:prstGeom prst="rect">
                      <a:avLst/>
                    </a:prstGeom>
                    <a:noFill/>
                    <a:ln>
                      <a:noFill/>
                    </a:ln>
                  </pic:spPr>
                </pic:pic>
              </a:graphicData>
            </a:graphic>
          </wp:inline>
        </w:drawing>
      </w:r>
    </w:p>
    <w:p w14:paraId="5A02E09F" w14:textId="77777777" w:rsidR="00D14467" w:rsidRPr="00EB19F4" w:rsidRDefault="00D14467" w:rsidP="00EB19F4">
      <w:pPr>
        <w:pStyle w:val="Heading2"/>
        <w:tabs>
          <w:tab w:val="left" w:pos="426"/>
        </w:tabs>
        <w:ind w:left="0" w:firstLine="0"/>
        <w:rPr>
          <w:sz w:val="20"/>
          <w:szCs w:val="20"/>
        </w:rPr>
      </w:pPr>
      <w:bookmarkStart w:id="137" w:name="_Toc483996905"/>
      <w:r w:rsidRPr="00EB19F4">
        <w:rPr>
          <w:sz w:val="20"/>
          <w:szCs w:val="20"/>
        </w:rPr>
        <w:t>Roads and Storm water</w:t>
      </w:r>
      <w:bookmarkEnd w:id="137"/>
    </w:p>
    <w:p w14:paraId="3B70226E" w14:textId="7947F666" w:rsidR="00D14467" w:rsidRDefault="00C32754" w:rsidP="00D14467">
      <w:pPr>
        <w:spacing w:line="288" w:lineRule="auto"/>
        <w:jc w:val="both"/>
        <w:rPr>
          <w:rFonts w:ascii="Arial" w:hAnsi="Arial" w:cs="Arial"/>
          <w:sz w:val="20"/>
          <w:szCs w:val="20"/>
        </w:rPr>
      </w:pPr>
      <w:r>
        <w:rPr>
          <w:noProof/>
          <w:lang w:eastAsia="en-ZA"/>
        </w:rPr>
        <mc:AlternateContent>
          <mc:Choice Requires="wps">
            <w:drawing>
              <wp:anchor distT="0" distB="0" distL="114300" distR="114300" simplePos="0" relativeHeight="251741184" behindDoc="0" locked="0" layoutInCell="1" allowOverlap="1" wp14:anchorId="0284D708" wp14:editId="3D39FD56">
                <wp:simplePos x="0" y="0"/>
                <wp:positionH relativeFrom="column">
                  <wp:posOffset>-5080</wp:posOffset>
                </wp:positionH>
                <wp:positionV relativeFrom="paragraph">
                  <wp:posOffset>452120</wp:posOffset>
                </wp:positionV>
                <wp:extent cx="2581275" cy="276225"/>
                <wp:effectExtent l="0" t="0" r="9525" b="9525"/>
                <wp:wrapNone/>
                <wp:docPr id="26" name="Text Box 26"/>
                <wp:cNvGraphicFramePr/>
                <a:graphic xmlns:a="http://schemas.openxmlformats.org/drawingml/2006/main">
                  <a:graphicData uri="http://schemas.microsoft.com/office/word/2010/wordprocessingShape">
                    <wps:wsp>
                      <wps:cNvSpPr txBox="1"/>
                      <wps:spPr>
                        <a:xfrm>
                          <a:off x="0" y="0"/>
                          <a:ext cx="2581275" cy="276225"/>
                        </a:xfrm>
                        <a:prstGeom prst="rect">
                          <a:avLst/>
                        </a:prstGeom>
                        <a:solidFill>
                          <a:prstClr val="white"/>
                        </a:solidFill>
                        <a:ln>
                          <a:noFill/>
                        </a:ln>
                        <a:effectLst/>
                      </wps:spPr>
                      <wps:txbx>
                        <w:txbxContent>
                          <w:p w14:paraId="7D971774" w14:textId="77777777" w:rsidR="00F613A8" w:rsidRPr="00C32754" w:rsidRDefault="00F613A8" w:rsidP="00C32754">
                            <w:pPr>
                              <w:pStyle w:val="Caption"/>
                              <w:rPr>
                                <w:rFonts w:ascii="Arial" w:hAnsi="Arial" w:cs="Arial"/>
                                <w:b w:val="0"/>
                                <w:i/>
                                <w:noProof/>
                                <w:color w:val="auto"/>
                                <w:sz w:val="18"/>
                              </w:rPr>
                            </w:pPr>
                            <w:bookmarkStart w:id="138" w:name="_Ref416530322"/>
                            <w:bookmarkStart w:id="139" w:name="_Toc448485001"/>
                            <w:r w:rsidRPr="00C32754">
                              <w:rPr>
                                <w:rFonts w:ascii="Arial" w:hAnsi="Arial" w:cs="Arial"/>
                                <w:b w:val="0"/>
                                <w:i/>
                                <w:sz w:val="18"/>
                              </w:rPr>
                              <w:t xml:space="preserve">Table </w:t>
                            </w:r>
                            <w:r w:rsidRPr="00C32754">
                              <w:rPr>
                                <w:rFonts w:ascii="Arial" w:hAnsi="Arial" w:cs="Arial"/>
                                <w:b w:val="0"/>
                                <w:i/>
                                <w:sz w:val="18"/>
                              </w:rPr>
                              <w:fldChar w:fldCharType="begin"/>
                            </w:r>
                            <w:r w:rsidRPr="00C32754">
                              <w:rPr>
                                <w:rFonts w:ascii="Arial" w:hAnsi="Arial" w:cs="Arial"/>
                                <w:b w:val="0"/>
                                <w:i/>
                                <w:sz w:val="18"/>
                              </w:rPr>
                              <w:instrText xml:space="preserve"> SEQ Table \* ARABIC </w:instrText>
                            </w:r>
                            <w:r w:rsidRPr="00C32754">
                              <w:rPr>
                                <w:rFonts w:ascii="Arial" w:hAnsi="Arial" w:cs="Arial"/>
                                <w:b w:val="0"/>
                                <w:i/>
                                <w:sz w:val="18"/>
                              </w:rPr>
                              <w:fldChar w:fldCharType="separate"/>
                            </w:r>
                            <w:r w:rsidR="004469D0">
                              <w:rPr>
                                <w:rFonts w:ascii="Arial" w:hAnsi="Arial" w:cs="Arial"/>
                                <w:b w:val="0"/>
                                <w:i/>
                                <w:noProof/>
                                <w:sz w:val="18"/>
                              </w:rPr>
                              <w:t>5</w:t>
                            </w:r>
                            <w:r w:rsidRPr="00C32754">
                              <w:rPr>
                                <w:rFonts w:ascii="Arial" w:hAnsi="Arial" w:cs="Arial"/>
                                <w:b w:val="0"/>
                                <w:i/>
                                <w:sz w:val="18"/>
                              </w:rPr>
                              <w:fldChar w:fldCharType="end"/>
                            </w:r>
                            <w:bookmarkEnd w:id="138"/>
                            <w:r w:rsidRPr="00C32754">
                              <w:rPr>
                                <w:rFonts w:ascii="Arial" w:hAnsi="Arial" w:cs="Arial"/>
                                <w:b w:val="0"/>
                                <w:i/>
                                <w:sz w:val="18"/>
                              </w:rPr>
                              <w:t xml:space="preserve">: </w:t>
                            </w:r>
                            <w:r w:rsidRPr="00C32754">
                              <w:rPr>
                                <w:rFonts w:ascii="Arial" w:hAnsi="Arial" w:cs="Arial"/>
                                <w:b w:val="0"/>
                                <w:i/>
                                <w:color w:val="auto"/>
                                <w:sz w:val="18"/>
                              </w:rPr>
                              <w:t>Roles and functions of the JRA</w:t>
                            </w:r>
                            <w:bookmarkEnd w:id="139"/>
                          </w:p>
                          <w:p w14:paraId="286BC716" w14:textId="77777777" w:rsidR="00F613A8" w:rsidRPr="00C32754" w:rsidRDefault="00F613A8" w:rsidP="00C32754">
                            <w:pPr>
                              <w:pStyle w:val="Caption"/>
                              <w:rPr>
                                <w:rFonts w:ascii="Arial" w:hAnsi="Arial" w:cs="Arial"/>
                                <w:b w:val="0"/>
                                <w:i/>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4D708" id="Text Box 26" o:spid="_x0000_s1044" type="#_x0000_t202" style="position:absolute;left:0;text-align:left;margin-left:-.4pt;margin-top:35.6pt;width:203.25pt;height:21.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XNOAIAAHgEAAAOAAAAZHJzL2Uyb0RvYy54bWysVMGO2jAQvVfqP1i+l0AkWBQRVpQVVSW0&#10;u9JS7dk4NrHkeFzbkNCv79hJ2HbbU9WLGc+M3+S9mWF13zWaXITzCkxJZ5MpJcJwqJQ5lfTbYfdp&#10;SYkPzFRMgxElvQpP79cfP6xaW4gcatCVcARBjC9aW9I6BFtkmee1aJifgBUGgxJcwwJe3SmrHGsR&#10;vdFZPp0ushZcZR1w4T16H/ogXSd8KQUPT1J6EYguKX5bSKdL5zGe2XrFipNjtlZ8+Az2D1/RMGWw&#10;6A3qgQVGzk79AdUo7sCDDBMOTQZSKi4SB2Qzm75j81IzKxIXFMfbm0z+/8Hyx8uzI6oqab6gxLAG&#10;e3QQXSCfoSPoQn1a6wtMe7GYGDr0Y59Hv0dnpN1J18RfJEQwjkpfb+pGNI7OfL6c5XdzSjjG8rtF&#10;ns8jTPb22jofvghoSDRK6rB7SVR22fvQp44psZgHraqd0jpeYmCrHbkw7HRbqyAG8N+ytIm5BuKr&#10;HrD3iDQqQ5VIuCcWrdAduyTQbDmyPkJ1RTEc9OPkLd8pLL9nPjwzh/OD/HEnwhMeUkNbUhgsSmpw&#10;P/7mj/nYVoxS0uI8ltR/PzMnKNFfDTY8Du9ouNE4joY5N1tA4jPcNsuTiQ9c0KMpHTSvuCqbWAVD&#10;zHCsVdIwmtvQbwWuGhebTUrCEbUs7M2L5RF6lPnQvTJnhyYFbO8jjJPKine96nN70TfnAFKlRkZh&#10;exVxAOIFxzuNwrCKcX9+vaestz+M9U8AAAD//wMAUEsDBBQABgAIAAAAIQCIDTk/3gAAAAgBAAAP&#10;AAAAZHJzL2Rvd25yZXYueG1sTI9BT8JAFITvJv6HzTPxYmTbBqkp3RIFvekBJJwf3Ufb2H3bdLe0&#10;/HuXkxwnM5n5Jl9NphVn6l1jWUE8i0AQl1Y3XCnY/3w+v4JwHllja5kUXMjBqri/yzHTduQtnXe+&#10;EqGEXYYKau+7TEpX1mTQzWxHHLyT7Q36IPtK6h7HUG5amUTRQhpsOCzU2NG6pvJ3NxgFi00/jFte&#10;P232H1/43VXJ4f1yUOrxYXpbgvA0+f8wXPEDOhSB6WgH1k60Cq7gXkEaJyCCPY9eUhDHkIvnKcgi&#10;l7cHij8AAAD//wMAUEsBAi0AFAAGAAgAAAAhALaDOJL+AAAA4QEAABMAAAAAAAAAAAAAAAAAAAAA&#10;AFtDb250ZW50X1R5cGVzXS54bWxQSwECLQAUAAYACAAAACEAOP0h/9YAAACUAQAACwAAAAAAAAAA&#10;AAAAAAAvAQAAX3JlbHMvLnJlbHNQSwECLQAUAAYACAAAACEAb3F1zTgCAAB4BAAADgAAAAAAAAAA&#10;AAAAAAAuAgAAZHJzL2Uyb0RvYy54bWxQSwECLQAUAAYACAAAACEAiA05P94AAAAIAQAADwAAAAAA&#10;AAAAAAAAAACSBAAAZHJzL2Rvd25yZXYueG1sUEsFBgAAAAAEAAQA8wAAAJ0FAAAAAA==&#10;" stroked="f">
                <v:textbox inset="0,0,0,0">
                  <w:txbxContent>
                    <w:p w14:paraId="7D971774" w14:textId="77777777" w:rsidR="00F613A8" w:rsidRPr="00C32754" w:rsidRDefault="00F613A8" w:rsidP="00C32754">
                      <w:pPr>
                        <w:pStyle w:val="Caption"/>
                        <w:rPr>
                          <w:rFonts w:ascii="Arial" w:hAnsi="Arial" w:cs="Arial"/>
                          <w:b w:val="0"/>
                          <w:i/>
                          <w:noProof/>
                          <w:color w:val="auto"/>
                          <w:sz w:val="18"/>
                        </w:rPr>
                      </w:pPr>
                      <w:bookmarkStart w:id="140" w:name="_Ref416530322"/>
                      <w:bookmarkStart w:id="141" w:name="_Toc448485001"/>
                      <w:r w:rsidRPr="00C32754">
                        <w:rPr>
                          <w:rFonts w:ascii="Arial" w:hAnsi="Arial" w:cs="Arial"/>
                          <w:b w:val="0"/>
                          <w:i/>
                          <w:sz w:val="18"/>
                        </w:rPr>
                        <w:t xml:space="preserve">Table </w:t>
                      </w:r>
                      <w:r w:rsidRPr="00C32754">
                        <w:rPr>
                          <w:rFonts w:ascii="Arial" w:hAnsi="Arial" w:cs="Arial"/>
                          <w:b w:val="0"/>
                          <w:i/>
                          <w:sz w:val="18"/>
                        </w:rPr>
                        <w:fldChar w:fldCharType="begin"/>
                      </w:r>
                      <w:r w:rsidRPr="00C32754">
                        <w:rPr>
                          <w:rFonts w:ascii="Arial" w:hAnsi="Arial" w:cs="Arial"/>
                          <w:b w:val="0"/>
                          <w:i/>
                          <w:sz w:val="18"/>
                        </w:rPr>
                        <w:instrText xml:space="preserve"> SEQ Table \* ARABIC </w:instrText>
                      </w:r>
                      <w:r w:rsidRPr="00C32754">
                        <w:rPr>
                          <w:rFonts w:ascii="Arial" w:hAnsi="Arial" w:cs="Arial"/>
                          <w:b w:val="0"/>
                          <w:i/>
                          <w:sz w:val="18"/>
                        </w:rPr>
                        <w:fldChar w:fldCharType="separate"/>
                      </w:r>
                      <w:r w:rsidR="004469D0">
                        <w:rPr>
                          <w:rFonts w:ascii="Arial" w:hAnsi="Arial" w:cs="Arial"/>
                          <w:b w:val="0"/>
                          <w:i/>
                          <w:noProof/>
                          <w:sz w:val="18"/>
                        </w:rPr>
                        <w:t>5</w:t>
                      </w:r>
                      <w:r w:rsidRPr="00C32754">
                        <w:rPr>
                          <w:rFonts w:ascii="Arial" w:hAnsi="Arial" w:cs="Arial"/>
                          <w:b w:val="0"/>
                          <w:i/>
                          <w:sz w:val="18"/>
                        </w:rPr>
                        <w:fldChar w:fldCharType="end"/>
                      </w:r>
                      <w:bookmarkEnd w:id="140"/>
                      <w:r w:rsidRPr="00C32754">
                        <w:rPr>
                          <w:rFonts w:ascii="Arial" w:hAnsi="Arial" w:cs="Arial"/>
                          <w:b w:val="0"/>
                          <w:i/>
                          <w:sz w:val="18"/>
                        </w:rPr>
                        <w:t xml:space="preserve">: </w:t>
                      </w:r>
                      <w:r w:rsidRPr="00C32754">
                        <w:rPr>
                          <w:rFonts w:ascii="Arial" w:hAnsi="Arial" w:cs="Arial"/>
                          <w:b w:val="0"/>
                          <w:i/>
                          <w:color w:val="auto"/>
                          <w:sz w:val="18"/>
                        </w:rPr>
                        <w:t>Roles and functions of the JRA</w:t>
                      </w:r>
                      <w:bookmarkEnd w:id="141"/>
                    </w:p>
                    <w:p w14:paraId="286BC716" w14:textId="77777777" w:rsidR="00F613A8" w:rsidRPr="00C32754" w:rsidRDefault="00F613A8" w:rsidP="00C32754">
                      <w:pPr>
                        <w:pStyle w:val="Caption"/>
                        <w:rPr>
                          <w:rFonts w:ascii="Arial" w:hAnsi="Arial" w:cs="Arial"/>
                          <w:b w:val="0"/>
                          <w:i/>
                          <w:noProof/>
                          <w:sz w:val="18"/>
                        </w:rPr>
                      </w:pPr>
                    </w:p>
                  </w:txbxContent>
                </v:textbox>
              </v:shape>
            </w:pict>
          </mc:Fallback>
        </mc:AlternateContent>
      </w:r>
      <w:r w:rsidR="00D14467" w:rsidRPr="00CE2446">
        <w:rPr>
          <w:rFonts w:ascii="Arial" w:hAnsi="Arial" w:cs="Arial"/>
          <w:sz w:val="20"/>
          <w:szCs w:val="20"/>
        </w:rPr>
        <w:t>The Johannesburg Roads Agency (JRA) is responsible for roads, bridges, certain dams and storm water within the City. The roles and functions of</w:t>
      </w:r>
      <w:r w:rsidR="00D14467">
        <w:rPr>
          <w:rFonts w:ascii="Arial" w:hAnsi="Arial" w:cs="Arial"/>
          <w:sz w:val="20"/>
          <w:szCs w:val="20"/>
        </w:rPr>
        <w:t xml:space="preserve"> the JRA are defined in </w:t>
      </w:r>
      <w:r w:rsidRPr="008D0A4C">
        <w:rPr>
          <w:rFonts w:ascii="Arial" w:hAnsi="Arial" w:cs="Arial"/>
          <w:sz w:val="20"/>
          <w:szCs w:val="20"/>
        </w:rPr>
        <w:fldChar w:fldCharType="begin"/>
      </w:r>
      <w:r w:rsidRPr="008D0A4C">
        <w:rPr>
          <w:rFonts w:ascii="Arial" w:hAnsi="Arial" w:cs="Arial"/>
          <w:sz w:val="20"/>
          <w:szCs w:val="20"/>
        </w:rPr>
        <w:instrText xml:space="preserve"> REF _Ref416530322 \h </w:instrText>
      </w:r>
      <w:r w:rsidR="008D0A4C">
        <w:rPr>
          <w:rFonts w:ascii="Arial" w:hAnsi="Arial" w:cs="Arial"/>
          <w:sz w:val="20"/>
          <w:szCs w:val="20"/>
        </w:rPr>
        <w:instrText xml:space="preserve"> \* MERGEFORMAT </w:instrText>
      </w:r>
      <w:r w:rsidRPr="008D0A4C">
        <w:rPr>
          <w:rFonts w:ascii="Arial" w:hAnsi="Arial" w:cs="Arial"/>
          <w:sz w:val="20"/>
          <w:szCs w:val="20"/>
        </w:rPr>
      </w:r>
      <w:r w:rsidRPr="008D0A4C">
        <w:rPr>
          <w:rFonts w:ascii="Arial" w:hAnsi="Arial" w:cs="Arial"/>
          <w:sz w:val="20"/>
          <w:szCs w:val="20"/>
        </w:rPr>
        <w:fldChar w:fldCharType="separate"/>
      </w:r>
      <w:ins w:id="142" w:author="Solomon Modise" w:date="2017-05-31T12:00:00Z">
        <w:r w:rsidR="004469D0" w:rsidRPr="004469D0">
          <w:rPr>
            <w:sz w:val="20"/>
            <w:szCs w:val="20"/>
            <w:rPrChange w:id="143" w:author="Solomon Modise" w:date="2017-05-31T12:00:00Z">
              <w:rPr>
                <w:rFonts w:ascii="Arial" w:hAnsi="Arial" w:cs="Arial"/>
                <w:i/>
                <w:sz w:val="18"/>
              </w:rPr>
            </w:rPrChange>
          </w:rPr>
          <w:t xml:space="preserve">Table </w:t>
        </w:r>
        <w:r w:rsidR="004469D0" w:rsidRPr="004469D0">
          <w:rPr>
            <w:noProof/>
            <w:sz w:val="20"/>
            <w:szCs w:val="20"/>
            <w:rPrChange w:id="144" w:author="Solomon Modise" w:date="2017-05-31T12:00:00Z">
              <w:rPr>
                <w:rFonts w:ascii="Arial" w:hAnsi="Arial" w:cs="Arial"/>
                <w:b/>
                <w:i/>
                <w:noProof/>
                <w:sz w:val="18"/>
              </w:rPr>
            </w:rPrChange>
          </w:rPr>
          <w:t>5</w:t>
        </w:r>
      </w:ins>
      <w:del w:id="145" w:author="Solomon Modise" w:date="2017-05-31T12:00:00Z">
        <w:r w:rsidR="00330B4C" w:rsidRPr="004469D0" w:rsidDel="004469D0">
          <w:rPr>
            <w:sz w:val="20"/>
            <w:szCs w:val="20"/>
          </w:rPr>
          <w:delText xml:space="preserve">Table </w:delText>
        </w:r>
        <w:r w:rsidR="00330B4C" w:rsidRPr="004469D0" w:rsidDel="004469D0">
          <w:rPr>
            <w:noProof/>
            <w:sz w:val="20"/>
            <w:szCs w:val="20"/>
          </w:rPr>
          <w:delText>5</w:delText>
        </w:r>
      </w:del>
      <w:r w:rsidRPr="008D0A4C">
        <w:rPr>
          <w:rFonts w:ascii="Arial" w:hAnsi="Arial" w:cs="Arial"/>
          <w:sz w:val="20"/>
          <w:szCs w:val="20"/>
        </w:rPr>
        <w:fldChar w:fldCharType="end"/>
      </w:r>
      <w:r w:rsidRPr="008D0A4C">
        <w:rPr>
          <w:rFonts w:ascii="Arial" w:hAnsi="Arial" w:cs="Arial"/>
          <w:sz w:val="20"/>
          <w:szCs w:val="20"/>
        </w:rPr>
        <w:t>.</w:t>
      </w:r>
    </w:p>
    <w:p w14:paraId="57E5BAAA" w14:textId="77777777" w:rsidR="00D14467" w:rsidRPr="00CE2446" w:rsidRDefault="00D14467" w:rsidP="00D14467">
      <w:pPr>
        <w:spacing w:line="288" w:lineRule="auto"/>
        <w:rPr>
          <w:rFonts w:ascii="Arial" w:hAnsi="Arial" w:cs="Arial"/>
          <w:sz w:val="20"/>
          <w:szCs w:val="20"/>
        </w:rPr>
      </w:pPr>
    </w:p>
    <w:tbl>
      <w:tblPr>
        <w:tblStyle w:val="TableGrid"/>
        <w:tblW w:w="8897" w:type="dxa"/>
        <w:tblLook w:val="04A0" w:firstRow="1" w:lastRow="0" w:firstColumn="1" w:lastColumn="0" w:noHBand="0" w:noVBand="1"/>
      </w:tblPr>
      <w:tblGrid>
        <w:gridCol w:w="2802"/>
        <w:gridCol w:w="6095"/>
      </w:tblGrid>
      <w:tr w:rsidR="00D14467" w:rsidRPr="00CE2446" w14:paraId="5F324001" w14:textId="77777777" w:rsidTr="00474D3C">
        <w:tc>
          <w:tcPr>
            <w:tcW w:w="2802" w:type="dxa"/>
            <w:shd w:val="clear" w:color="auto" w:fill="BFBFBF" w:themeFill="background1" w:themeFillShade="BF"/>
          </w:tcPr>
          <w:p w14:paraId="2336EA65" w14:textId="77777777" w:rsidR="00D14467" w:rsidRPr="00474D3C" w:rsidRDefault="00474D3C" w:rsidP="00D14467">
            <w:pPr>
              <w:spacing w:line="288" w:lineRule="auto"/>
              <w:jc w:val="center"/>
              <w:rPr>
                <w:rFonts w:ascii="Arial" w:hAnsi="Arial" w:cs="Arial"/>
                <w:b/>
                <w:sz w:val="20"/>
                <w:szCs w:val="20"/>
                <w:lang w:val="en-GB"/>
              </w:rPr>
            </w:pPr>
            <w:r w:rsidRPr="00474D3C">
              <w:rPr>
                <w:rFonts w:ascii="Arial" w:hAnsi="Arial" w:cs="Arial"/>
                <w:b/>
                <w:sz w:val="20"/>
                <w:szCs w:val="20"/>
                <w:lang w:val="en-GB"/>
              </w:rPr>
              <w:t>PRODUCT/SERVICE AREA</w:t>
            </w:r>
          </w:p>
        </w:tc>
        <w:tc>
          <w:tcPr>
            <w:tcW w:w="6095" w:type="dxa"/>
            <w:shd w:val="clear" w:color="auto" w:fill="BFBFBF" w:themeFill="background1" w:themeFillShade="BF"/>
          </w:tcPr>
          <w:p w14:paraId="0CCAE7FB" w14:textId="77777777" w:rsidR="00D14467" w:rsidRPr="00474D3C" w:rsidRDefault="00474D3C" w:rsidP="00D14467">
            <w:pPr>
              <w:spacing w:line="288" w:lineRule="auto"/>
              <w:jc w:val="center"/>
              <w:rPr>
                <w:rFonts w:ascii="Arial" w:hAnsi="Arial" w:cs="Arial"/>
                <w:b/>
                <w:sz w:val="20"/>
                <w:szCs w:val="20"/>
                <w:lang w:val="en-GB"/>
              </w:rPr>
            </w:pPr>
            <w:r w:rsidRPr="00474D3C">
              <w:rPr>
                <w:rFonts w:ascii="Arial" w:hAnsi="Arial" w:cs="Arial"/>
                <w:b/>
                <w:sz w:val="20"/>
                <w:szCs w:val="20"/>
                <w:lang w:val="en-GB"/>
              </w:rPr>
              <w:t>INTERPRETATION</w:t>
            </w:r>
          </w:p>
        </w:tc>
      </w:tr>
      <w:tr w:rsidR="00D14467" w:rsidRPr="00CE2446" w14:paraId="485999A9" w14:textId="77777777" w:rsidTr="00474D3C">
        <w:tc>
          <w:tcPr>
            <w:tcW w:w="2802" w:type="dxa"/>
            <w:vMerge w:val="restart"/>
          </w:tcPr>
          <w:p w14:paraId="25CE4C91" w14:textId="77777777" w:rsidR="00D14467" w:rsidRPr="00644A48" w:rsidRDefault="00D14467" w:rsidP="00D14467">
            <w:pPr>
              <w:spacing w:line="288" w:lineRule="auto"/>
              <w:rPr>
                <w:rFonts w:ascii="Arial" w:hAnsi="Arial" w:cs="Arial"/>
                <w:b/>
                <w:sz w:val="20"/>
                <w:szCs w:val="20"/>
                <w:lang w:val="en-GB"/>
              </w:rPr>
            </w:pPr>
            <w:r w:rsidRPr="00644A48">
              <w:rPr>
                <w:rFonts w:ascii="Arial" w:hAnsi="Arial" w:cs="Arial"/>
                <w:sz w:val="20"/>
                <w:szCs w:val="20"/>
                <w:lang w:val="en-GB"/>
              </w:rPr>
              <w:t>Traffic regulatory infrastructure</w:t>
            </w:r>
          </w:p>
        </w:tc>
        <w:tc>
          <w:tcPr>
            <w:tcW w:w="6095" w:type="dxa"/>
          </w:tcPr>
          <w:p w14:paraId="765C2739" w14:textId="77777777" w:rsidR="00D14467" w:rsidRPr="00CE2446" w:rsidRDefault="00D14467" w:rsidP="00D14467">
            <w:pPr>
              <w:spacing w:line="288" w:lineRule="auto"/>
              <w:rPr>
                <w:rFonts w:ascii="Arial" w:hAnsi="Arial" w:cs="Arial"/>
                <w:sz w:val="20"/>
                <w:szCs w:val="20"/>
                <w:lang w:val="en-GB"/>
              </w:rPr>
            </w:pPr>
            <w:r w:rsidRPr="00CE2446">
              <w:rPr>
                <w:rFonts w:ascii="Arial" w:hAnsi="Arial" w:cs="Arial"/>
                <w:sz w:val="20"/>
                <w:szCs w:val="20"/>
                <w:lang w:val="en-GB"/>
              </w:rPr>
              <w:t xml:space="preserve">Traffic signalling (robots) </w:t>
            </w:r>
          </w:p>
        </w:tc>
      </w:tr>
      <w:tr w:rsidR="00D14467" w:rsidRPr="00CE2446" w14:paraId="3241887E" w14:textId="77777777" w:rsidTr="00474D3C">
        <w:tc>
          <w:tcPr>
            <w:tcW w:w="2802" w:type="dxa"/>
            <w:vMerge/>
          </w:tcPr>
          <w:p w14:paraId="3068CE39" w14:textId="77777777" w:rsidR="00D14467" w:rsidRPr="00644A48" w:rsidRDefault="00D14467" w:rsidP="00D14467">
            <w:pPr>
              <w:spacing w:line="288" w:lineRule="auto"/>
              <w:rPr>
                <w:rFonts w:ascii="Arial" w:hAnsi="Arial" w:cs="Arial"/>
                <w:b/>
                <w:sz w:val="20"/>
                <w:szCs w:val="20"/>
                <w:lang w:val="en-GB"/>
              </w:rPr>
            </w:pPr>
          </w:p>
        </w:tc>
        <w:tc>
          <w:tcPr>
            <w:tcW w:w="6095" w:type="dxa"/>
          </w:tcPr>
          <w:p w14:paraId="3FBC34C7" w14:textId="77777777" w:rsidR="00D14467" w:rsidRPr="00CE2446" w:rsidRDefault="00D14467" w:rsidP="00D14467">
            <w:pPr>
              <w:spacing w:line="288" w:lineRule="auto"/>
              <w:rPr>
                <w:rFonts w:ascii="Arial" w:hAnsi="Arial" w:cs="Arial"/>
                <w:sz w:val="20"/>
                <w:szCs w:val="20"/>
                <w:lang w:val="en-GB"/>
              </w:rPr>
            </w:pPr>
            <w:r w:rsidRPr="00CE2446">
              <w:rPr>
                <w:rFonts w:ascii="Arial" w:hAnsi="Arial" w:cs="Arial"/>
                <w:sz w:val="20"/>
                <w:szCs w:val="20"/>
                <w:lang w:val="en-GB"/>
              </w:rPr>
              <w:t xml:space="preserve">Road markings </w:t>
            </w:r>
          </w:p>
        </w:tc>
      </w:tr>
      <w:tr w:rsidR="00D14467" w:rsidRPr="00CE2446" w14:paraId="1DADA796" w14:textId="77777777" w:rsidTr="00474D3C">
        <w:tc>
          <w:tcPr>
            <w:tcW w:w="2802" w:type="dxa"/>
            <w:vMerge/>
          </w:tcPr>
          <w:p w14:paraId="171E0738" w14:textId="77777777" w:rsidR="00D14467" w:rsidRPr="00644A48" w:rsidRDefault="00D14467" w:rsidP="00D14467">
            <w:pPr>
              <w:spacing w:line="288" w:lineRule="auto"/>
              <w:rPr>
                <w:rFonts w:ascii="Arial" w:hAnsi="Arial" w:cs="Arial"/>
                <w:b/>
                <w:sz w:val="20"/>
                <w:szCs w:val="20"/>
                <w:lang w:val="en-GB"/>
              </w:rPr>
            </w:pPr>
          </w:p>
        </w:tc>
        <w:tc>
          <w:tcPr>
            <w:tcW w:w="6095" w:type="dxa"/>
          </w:tcPr>
          <w:p w14:paraId="7607A0B8" w14:textId="77777777" w:rsidR="00D14467" w:rsidRPr="00CE2446" w:rsidRDefault="00D14467" w:rsidP="00D14467">
            <w:pPr>
              <w:spacing w:line="288" w:lineRule="auto"/>
              <w:rPr>
                <w:rFonts w:ascii="Arial" w:hAnsi="Arial" w:cs="Arial"/>
                <w:sz w:val="20"/>
                <w:szCs w:val="20"/>
                <w:lang w:val="en-GB"/>
              </w:rPr>
            </w:pPr>
            <w:r w:rsidRPr="00CE2446">
              <w:rPr>
                <w:rFonts w:ascii="Arial" w:hAnsi="Arial" w:cs="Arial"/>
                <w:sz w:val="20"/>
                <w:szCs w:val="20"/>
                <w:lang w:val="en-GB"/>
              </w:rPr>
              <w:t xml:space="preserve">Road signs </w:t>
            </w:r>
          </w:p>
        </w:tc>
      </w:tr>
      <w:tr w:rsidR="00D14467" w:rsidRPr="00CE2446" w14:paraId="2547FF98" w14:textId="77777777" w:rsidTr="00474D3C">
        <w:tc>
          <w:tcPr>
            <w:tcW w:w="2802" w:type="dxa"/>
            <w:vMerge/>
          </w:tcPr>
          <w:p w14:paraId="2A02D8F8" w14:textId="77777777" w:rsidR="00D14467" w:rsidRPr="00644A48" w:rsidRDefault="00D14467" w:rsidP="00D14467">
            <w:pPr>
              <w:spacing w:line="288" w:lineRule="auto"/>
              <w:rPr>
                <w:rFonts w:ascii="Arial" w:hAnsi="Arial" w:cs="Arial"/>
                <w:b/>
                <w:sz w:val="20"/>
                <w:szCs w:val="20"/>
                <w:lang w:val="en-GB"/>
              </w:rPr>
            </w:pPr>
          </w:p>
        </w:tc>
        <w:tc>
          <w:tcPr>
            <w:tcW w:w="6095" w:type="dxa"/>
          </w:tcPr>
          <w:p w14:paraId="4A4A73C4" w14:textId="77777777" w:rsidR="00D14467" w:rsidRPr="00CE2446" w:rsidRDefault="00D14467" w:rsidP="00D14467">
            <w:pPr>
              <w:spacing w:line="288" w:lineRule="auto"/>
              <w:rPr>
                <w:rFonts w:ascii="Arial" w:hAnsi="Arial" w:cs="Arial"/>
                <w:sz w:val="20"/>
                <w:szCs w:val="20"/>
                <w:lang w:val="en-GB"/>
              </w:rPr>
            </w:pPr>
            <w:r w:rsidRPr="00CE2446">
              <w:rPr>
                <w:rFonts w:ascii="Arial" w:hAnsi="Arial" w:cs="Arial"/>
                <w:sz w:val="20"/>
                <w:szCs w:val="20"/>
                <w:lang w:val="en-GB"/>
              </w:rPr>
              <w:t xml:space="preserve">Regulatory operating system </w:t>
            </w:r>
          </w:p>
        </w:tc>
      </w:tr>
      <w:tr w:rsidR="00D14467" w:rsidRPr="00CE2446" w14:paraId="49E4F299" w14:textId="77777777" w:rsidTr="00474D3C">
        <w:tc>
          <w:tcPr>
            <w:tcW w:w="2802" w:type="dxa"/>
            <w:vMerge w:val="restart"/>
          </w:tcPr>
          <w:p w14:paraId="56253871" w14:textId="77777777" w:rsidR="00D14467" w:rsidRPr="00644A48" w:rsidRDefault="00D14467" w:rsidP="00D14467">
            <w:pPr>
              <w:spacing w:line="288" w:lineRule="auto"/>
              <w:rPr>
                <w:rFonts w:ascii="Arial" w:hAnsi="Arial" w:cs="Arial"/>
                <w:b/>
                <w:sz w:val="20"/>
                <w:szCs w:val="20"/>
                <w:lang w:val="en-GB"/>
              </w:rPr>
            </w:pPr>
            <w:r w:rsidRPr="00644A48">
              <w:rPr>
                <w:rFonts w:ascii="Arial" w:hAnsi="Arial" w:cs="Arial"/>
                <w:sz w:val="20"/>
                <w:szCs w:val="20"/>
                <w:lang w:val="en-GB"/>
              </w:rPr>
              <w:t>Road infrastructure</w:t>
            </w:r>
          </w:p>
        </w:tc>
        <w:tc>
          <w:tcPr>
            <w:tcW w:w="6095" w:type="dxa"/>
          </w:tcPr>
          <w:p w14:paraId="6CF3392A" w14:textId="77777777" w:rsidR="00D14467" w:rsidRPr="00CE2446" w:rsidRDefault="00D14467" w:rsidP="00D14467">
            <w:pPr>
              <w:spacing w:line="288" w:lineRule="auto"/>
              <w:rPr>
                <w:rFonts w:ascii="Arial" w:hAnsi="Arial" w:cs="Arial"/>
                <w:sz w:val="20"/>
                <w:szCs w:val="20"/>
                <w:lang w:val="en-GB"/>
              </w:rPr>
            </w:pPr>
            <w:r w:rsidRPr="00CE2446">
              <w:rPr>
                <w:rFonts w:ascii="Arial" w:hAnsi="Arial" w:cs="Arial"/>
                <w:sz w:val="20"/>
                <w:szCs w:val="20"/>
                <w:lang w:val="en-GB"/>
              </w:rPr>
              <w:t xml:space="preserve">Road reserves (footways or pavement, bridges, verge or edge/border/grass pavement, culvert, guard rails, fencing and billboards) </w:t>
            </w:r>
          </w:p>
        </w:tc>
      </w:tr>
      <w:tr w:rsidR="00D14467" w:rsidRPr="00CE2446" w14:paraId="13AB4C54" w14:textId="77777777" w:rsidTr="00474D3C">
        <w:trPr>
          <w:trHeight w:val="322"/>
        </w:trPr>
        <w:tc>
          <w:tcPr>
            <w:tcW w:w="2802" w:type="dxa"/>
            <w:vMerge/>
          </w:tcPr>
          <w:p w14:paraId="6F3BB89D" w14:textId="77777777" w:rsidR="00D14467" w:rsidRPr="00644A48" w:rsidRDefault="00D14467" w:rsidP="00D14467">
            <w:pPr>
              <w:spacing w:line="288" w:lineRule="auto"/>
              <w:rPr>
                <w:rFonts w:ascii="Arial" w:hAnsi="Arial" w:cs="Arial"/>
                <w:b/>
                <w:sz w:val="20"/>
                <w:szCs w:val="20"/>
                <w:lang w:val="en-GB"/>
              </w:rPr>
            </w:pPr>
          </w:p>
        </w:tc>
        <w:tc>
          <w:tcPr>
            <w:tcW w:w="6095" w:type="dxa"/>
          </w:tcPr>
          <w:p w14:paraId="6126417D" w14:textId="77777777" w:rsidR="00D14467" w:rsidRPr="00CE2446" w:rsidRDefault="00D14467" w:rsidP="00D14467">
            <w:pPr>
              <w:spacing w:line="288" w:lineRule="auto"/>
              <w:rPr>
                <w:rFonts w:ascii="Arial" w:hAnsi="Arial" w:cs="Arial"/>
                <w:sz w:val="20"/>
                <w:szCs w:val="20"/>
                <w:lang w:val="en-GB"/>
              </w:rPr>
            </w:pPr>
            <w:r w:rsidRPr="00CE2446">
              <w:rPr>
                <w:rFonts w:ascii="Arial" w:hAnsi="Arial" w:cs="Arial"/>
                <w:sz w:val="20"/>
                <w:szCs w:val="20"/>
                <w:lang w:val="en-GB"/>
              </w:rPr>
              <w:t xml:space="preserve">Infrastructure development and maintenance </w:t>
            </w:r>
          </w:p>
        </w:tc>
      </w:tr>
      <w:tr w:rsidR="00D14467" w:rsidRPr="00CE2446" w14:paraId="5E443D69" w14:textId="77777777" w:rsidTr="00474D3C">
        <w:tc>
          <w:tcPr>
            <w:tcW w:w="2802" w:type="dxa"/>
          </w:tcPr>
          <w:p w14:paraId="2D9BE5EB" w14:textId="77777777" w:rsidR="00D14467" w:rsidRPr="00644A48" w:rsidRDefault="00D14467" w:rsidP="00D14467">
            <w:pPr>
              <w:spacing w:line="288" w:lineRule="auto"/>
              <w:rPr>
                <w:rFonts w:ascii="Arial" w:hAnsi="Arial" w:cs="Arial"/>
                <w:b/>
                <w:sz w:val="20"/>
                <w:szCs w:val="20"/>
                <w:lang w:val="en-GB"/>
              </w:rPr>
            </w:pPr>
            <w:r w:rsidRPr="00644A48">
              <w:rPr>
                <w:rFonts w:ascii="Arial" w:hAnsi="Arial" w:cs="Arial"/>
                <w:sz w:val="20"/>
                <w:szCs w:val="20"/>
                <w:lang w:val="en-GB"/>
              </w:rPr>
              <w:t>Rail siding infrastructure</w:t>
            </w:r>
          </w:p>
        </w:tc>
        <w:tc>
          <w:tcPr>
            <w:tcW w:w="6095" w:type="dxa"/>
          </w:tcPr>
          <w:p w14:paraId="50D03313" w14:textId="77777777" w:rsidR="00D14467" w:rsidRPr="00CE2446" w:rsidRDefault="00D14467" w:rsidP="00D14467">
            <w:pPr>
              <w:spacing w:line="288" w:lineRule="auto"/>
              <w:rPr>
                <w:rFonts w:ascii="Arial" w:hAnsi="Arial" w:cs="Arial"/>
                <w:sz w:val="20"/>
                <w:szCs w:val="20"/>
                <w:lang w:val="en-GB"/>
              </w:rPr>
            </w:pPr>
            <w:r w:rsidRPr="00CE2446">
              <w:rPr>
                <w:rFonts w:ascii="Arial" w:hAnsi="Arial" w:cs="Arial"/>
                <w:sz w:val="20"/>
                <w:szCs w:val="20"/>
                <w:lang w:val="en-GB"/>
              </w:rPr>
              <w:t>Rail reserves (bridges, verge or edge/border/grass pavement, culvert, guard rails and fencing)</w:t>
            </w:r>
          </w:p>
        </w:tc>
      </w:tr>
      <w:tr w:rsidR="00D14467" w:rsidRPr="00CE2446" w14:paraId="1BD42666" w14:textId="77777777" w:rsidTr="00474D3C">
        <w:tc>
          <w:tcPr>
            <w:tcW w:w="2802" w:type="dxa"/>
          </w:tcPr>
          <w:p w14:paraId="7AF4D95B" w14:textId="77777777" w:rsidR="00D14467" w:rsidRPr="00644A48" w:rsidRDefault="00D14467" w:rsidP="00D14467">
            <w:pPr>
              <w:spacing w:line="288" w:lineRule="auto"/>
              <w:rPr>
                <w:rFonts w:ascii="Arial" w:hAnsi="Arial" w:cs="Arial"/>
                <w:b/>
                <w:sz w:val="20"/>
                <w:szCs w:val="20"/>
                <w:lang w:val="en-GB"/>
              </w:rPr>
            </w:pPr>
            <w:r w:rsidRPr="00644A48">
              <w:rPr>
                <w:rFonts w:ascii="Arial" w:hAnsi="Arial" w:cs="Arial"/>
                <w:sz w:val="20"/>
                <w:szCs w:val="20"/>
                <w:lang w:val="en-GB"/>
              </w:rPr>
              <w:t>Stormwater management</w:t>
            </w:r>
          </w:p>
        </w:tc>
        <w:tc>
          <w:tcPr>
            <w:tcW w:w="6095" w:type="dxa"/>
          </w:tcPr>
          <w:p w14:paraId="1E436DB3" w14:textId="77777777" w:rsidR="00D14467" w:rsidRPr="00CE2446" w:rsidRDefault="00D14467" w:rsidP="00D14467">
            <w:pPr>
              <w:spacing w:line="288" w:lineRule="auto"/>
              <w:rPr>
                <w:rFonts w:ascii="Arial" w:hAnsi="Arial" w:cs="Arial"/>
                <w:sz w:val="20"/>
                <w:szCs w:val="20"/>
                <w:lang w:val="en-GB"/>
              </w:rPr>
            </w:pPr>
            <w:r w:rsidRPr="00CE2446">
              <w:rPr>
                <w:rFonts w:ascii="Arial" w:hAnsi="Arial" w:cs="Arial"/>
                <w:sz w:val="20"/>
                <w:szCs w:val="20"/>
                <w:lang w:val="en-GB"/>
              </w:rPr>
              <w:t>Stormwater catchment development and maintenance.</w:t>
            </w:r>
          </w:p>
        </w:tc>
      </w:tr>
    </w:tbl>
    <w:p w14:paraId="34D1DDA3" w14:textId="0B8DBDF0" w:rsidR="00D14467" w:rsidRPr="00CE2446" w:rsidRDefault="00D14467" w:rsidP="00D14467">
      <w:pPr>
        <w:spacing w:line="288" w:lineRule="auto"/>
        <w:jc w:val="both"/>
        <w:rPr>
          <w:rFonts w:ascii="Arial" w:hAnsi="Arial" w:cs="Arial"/>
          <w:sz w:val="20"/>
          <w:szCs w:val="20"/>
        </w:rPr>
      </w:pPr>
      <w:r>
        <w:rPr>
          <w:rFonts w:ascii="Arial" w:hAnsi="Arial" w:cs="Arial"/>
          <w:sz w:val="20"/>
          <w:szCs w:val="20"/>
        </w:rPr>
        <w:t>JRA has undertaken</w:t>
      </w:r>
      <w:r w:rsidRPr="00CE2446">
        <w:rPr>
          <w:rFonts w:ascii="Arial" w:hAnsi="Arial" w:cs="Arial"/>
          <w:sz w:val="20"/>
          <w:szCs w:val="20"/>
        </w:rPr>
        <w:t xml:space="preserve"> a 10 year master plan for its assets that will function as an infrastructure asset management plan. Based on available information the Consolidated Infrastructure Plan defined JRA’s assets by the</w:t>
      </w:r>
      <w:r>
        <w:rPr>
          <w:rFonts w:ascii="Arial" w:hAnsi="Arial" w:cs="Arial"/>
          <w:sz w:val="20"/>
          <w:szCs w:val="20"/>
        </w:rPr>
        <w:t xml:space="preserve"> </w:t>
      </w:r>
      <w:r w:rsidRPr="00CE2446">
        <w:rPr>
          <w:rFonts w:ascii="Arial" w:hAnsi="Arial" w:cs="Arial"/>
          <w:sz w:val="20"/>
          <w:szCs w:val="20"/>
        </w:rPr>
        <w:t>City’s administrative regio</w:t>
      </w:r>
      <w:r w:rsidR="008D0A4C">
        <w:rPr>
          <w:rFonts w:ascii="Arial" w:hAnsi="Arial" w:cs="Arial"/>
          <w:sz w:val="20"/>
          <w:szCs w:val="20"/>
        </w:rPr>
        <w:t>ns (A-G) a</w:t>
      </w:r>
      <w:r>
        <w:rPr>
          <w:rFonts w:ascii="Arial" w:hAnsi="Arial" w:cs="Arial"/>
          <w:sz w:val="20"/>
          <w:szCs w:val="20"/>
        </w:rPr>
        <w:t xml:space="preserve">s captured in </w:t>
      </w:r>
      <w:r w:rsidRPr="00867F69">
        <w:rPr>
          <w:rFonts w:ascii="Arial" w:hAnsi="Arial" w:cs="Arial"/>
          <w:sz w:val="20"/>
          <w:szCs w:val="20"/>
        </w:rPr>
        <w:fldChar w:fldCharType="begin"/>
      </w:r>
      <w:r w:rsidRPr="00867F69">
        <w:rPr>
          <w:rFonts w:ascii="Arial" w:hAnsi="Arial" w:cs="Arial"/>
          <w:sz w:val="20"/>
          <w:szCs w:val="20"/>
        </w:rPr>
        <w:instrText xml:space="preserve"> REF _Ref415482519 \h  \* MERGEFORMAT </w:instrText>
      </w:r>
      <w:r w:rsidRPr="00867F69">
        <w:rPr>
          <w:rFonts w:ascii="Arial" w:hAnsi="Arial" w:cs="Arial"/>
          <w:sz w:val="20"/>
          <w:szCs w:val="20"/>
        </w:rPr>
      </w:r>
      <w:r w:rsidRPr="00867F69">
        <w:rPr>
          <w:rFonts w:ascii="Arial" w:hAnsi="Arial" w:cs="Arial"/>
          <w:sz w:val="20"/>
          <w:szCs w:val="20"/>
        </w:rPr>
        <w:fldChar w:fldCharType="separate"/>
      </w:r>
      <w:ins w:id="146" w:author="Solomon Modise" w:date="2017-05-31T12:00:00Z">
        <w:r w:rsidR="004469D0" w:rsidRPr="004469D0">
          <w:rPr>
            <w:rFonts w:ascii="Arial" w:hAnsi="Arial" w:cs="Arial"/>
            <w:sz w:val="20"/>
            <w:szCs w:val="20"/>
            <w:rPrChange w:id="147" w:author="Solomon Modise" w:date="2017-05-31T12:00:00Z">
              <w:rPr>
                <w:rFonts w:ascii="Arial" w:hAnsi="Arial" w:cs="Arial"/>
                <w:i/>
                <w:sz w:val="18"/>
              </w:rPr>
            </w:rPrChange>
          </w:rPr>
          <w:t xml:space="preserve">Figure </w:t>
        </w:r>
        <w:r w:rsidR="004469D0" w:rsidRPr="004469D0">
          <w:rPr>
            <w:rFonts w:ascii="Arial" w:hAnsi="Arial" w:cs="Arial"/>
            <w:noProof/>
            <w:sz w:val="20"/>
            <w:szCs w:val="20"/>
            <w:rPrChange w:id="148" w:author="Solomon Modise" w:date="2017-05-31T12:00:00Z">
              <w:rPr>
                <w:rFonts w:ascii="Arial" w:hAnsi="Arial" w:cs="Arial"/>
                <w:b/>
                <w:i/>
                <w:noProof/>
                <w:sz w:val="18"/>
              </w:rPr>
            </w:rPrChange>
          </w:rPr>
          <w:t>15</w:t>
        </w:r>
      </w:ins>
      <w:del w:id="149"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15</w:delText>
        </w:r>
      </w:del>
      <w:r w:rsidRPr="00867F69">
        <w:rPr>
          <w:rFonts w:ascii="Arial" w:hAnsi="Arial" w:cs="Arial"/>
          <w:sz w:val="20"/>
          <w:szCs w:val="20"/>
        </w:rPr>
        <w:fldChar w:fldCharType="end"/>
      </w:r>
      <w:r w:rsidRPr="00867F69">
        <w:rPr>
          <w:rFonts w:ascii="Arial" w:hAnsi="Arial" w:cs="Arial"/>
          <w:sz w:val="20"/>
          <w:szCs w:val="20"/>
        </w:rPr>
        <w:t>.</w:t>
      </w:r>
      <w:r w:rsidRPr="00CE2446">
        <w:rPr>
          <w:rFonts w:ascii="Arial" w:hAnsi="Arial" w:cs="Arial"/>
          <w:sz w:val="20"/>
          <w:szCs w:val="20"/>
        </w:rPr>
        <w:t xml:space="preserve"> </w:t>
      </w:r>
    </w:p>
    <w:tbl>
      <w:tblPr>
        <w:tblStyle w:val="TableGrid"/>
        <w:tblpPr w:leftFromText="180" w:rightFromText="180" w:horzAnchor="margin" w:tblpY="475"/>
        <w:tblW w:w="9287" w:type="dxa"/>
        <w:tblLayout w:type="fixed"/>
        <w:tblLook w:val="04A0" w:firstRow="1" w:lastRow="0" w:firstColumn="1" w:lastColumn="0" w:noHBand="0" w:noVBand="1"/>
      </w:tblPr>
      <w:tblGrid>
        <w:gridCol w:w="3227"/>
        <w:gridCol w:w="709"/>
        <w:gridCol w:w="708"/>
        <w:gridCol w:w="709"/>
        <w:gridCol w:w="709"/>
        <w:gridCol w:w="709"/>
        <w:gridCol w:w="850"/>
        <w:gridCol w:w="670"/>
        <w:gridCol w:w="996"/>
      </w:tblGrid>
      <w:tr w:rsidR="00D14467" w:rsidRPr="00CE2446" w14:paraId="174DE6D3" w14:textId="77777777" w:rsidTr="00592727">
        <w:tc>
          <w:tcPr>
            <w:tcW w:w="3227" w:type="dxa"/>
            <w:vMerge w:val="restart"/>
            <w:shd w:val="clear" w:color="auto" w:fill="BFBFBF" w:themeFill="background1" w:themeFillShade="BF"/>
          </w:tcPr>
          <w:p w14:paraId="72309419" w14:textId="77777777" w:rsidR="00D14467" w:rsidRPr="00592727" w:rsidRDefault="00D14467" w:rsidP="00D14467">
            <w:pPr>
              <w:spacing w:line="288" w:lineRule="auto"/>
              <w:jc w:val="center"/>
              <w:rPr>
                <w:rFonts w:ascii="Arial" w:hAnsi="Arial" w:cs="Arial"/>
                <w:b/>
                <w:sz w:val="20"/>
                <w:szCs w:val="20"/>
                <w:lang w:val="en-GB"/>
              </w:rPr>
            </w:pPr>
          </w:p>
        </w:tc>
        <w:tc>
          <w:tcPr>
            <w:tcW w:w="5064" w:type="dxa"/>
            <w:gridSpan w:val="7"/>
            <w:shd w:val="clear" w:color="auto" w:fill="BFBFBF" w:themeFill="background1" w:themeFillShade="BF"/>
          </w:tcPr>
          <w:p w14:paraId="4CAE73C6" w14:textId="77777777" w:rsidR="00D14467" w:rsidRPr="00592727" w:rsidRDefault="00592727" w:rsidP="00D14467">
            <w:pPr>
              <w:spacing w:line="288" w:lineRule="auto"/>
              <w:jc w:val="center"/>
              <w:rPr>
                <w:rFonts w:ascii="Arial" w:hAnsi="Arial" w:cs="Arial"/>
                <w:b/>
                <w:sz w:val="20"/>
                <w:szCs w:val="20"/>
                <w:lang w:val="en-GB"/>
              </w:rPr>
            </w:pPr>
            <w:r w:rsidRPr="00592727">
              <w:rPr>
                <w:rFonts w:ascii="Arial" w:hAnsi="Arial" w:cs="Arial"/>
                <w:b/>
                <w:sz w:val="20"/>
                <w:szCs w:val="20"/>
                <w:lang w:val="en-GB"/>
              </w:rPr>
              <w:t>REGION</w:t>
            </w:r>
          </w:p>
        </w:tc>
        <w:tc>
          <w:tcPr>
            <w:tcW w:w="996" w:type="dxa"/>
            <w:vMerge w:val="restart"/>
            <w:shd w:val="clear" w:color="auto" w:fill="BFBFBF" w:themeFill="background1" w:themeFillShade="BF"/>
          </w:tcPr>
          <w:p w14:paraId="5B9C53F6" w14:textId="77777777" w:rsidR="00D14467" w:rsidRPr="00592727" w:rsidRDefault="00592727" w:rsidP="00D14467">
            <w:pPr>
              <w:spacing w:line="288" w:lineRule="auto"/>
              <w:jc w:val="center"/>
              <w:rPr>
                <w:rFonts w:ascii="Arial" w:hAnsi="Arial" w:cs="Arial"/>
                <w:b/>
                <w:sz w:val="20"/>
                <w:szCs w:val="20"/>
                <w:lang w:val="en-GB"/>
              </w:rPr>
            </w:pPr>
            <w:r w:rsidRPr="00592727">
              <w:rPr>
                <w:rFonts w:ascii="Arial" w:hAnsi="Arial" w:cs="Arial"/>
                <w:b/>
                <w:sz w:val="20"/>
                <w:szCs w:val="20"/>
                <w:lang w:val="en-GB"/>
              </w:rPr>
              <w:t>TOTAL</w:t>
            </w:r>
          </w:p>
        </w:tc>
      </w:tr>
      <w:tr w:rsidR="00D14467" w:rsidRPr="00CE2446" w14:paraId="3F1D7996" w14:textId="77777777" w:rsidTr="00592727">
        <w:tc>
          <w:tcPr>
            <w:tcW w:w="3227" w:type="dxa"/>
            <w:vMerge/>
          </w:tcPr>
          <w:p w14:paraId="229CFA0E" w14:textId="77777777" w:rsidR="00D14467" w:rsidRPr="00CE2446" w:rsidRDefault="00D14467" w:rsidP="00D14467">
            <w:pPr>
              <w:spacing w:line="288" w:lineRule="auto"/>
              <w:rPr>
                <w:rFonts w:ascii="Arial" w:hAnsi="Arial" w:cs="Arial"/>
                <w:sz w:val="20"/>
                <w:szCs w:val="20"/>
                <w:lang w:val="en-GB"/>
              </w:rPr>
            </w:pPr>
          </w:p>
        </w:tc>
        <w:tc>
          <w:tcPr>
            <w:tcW w:w="709" w:type="dxa"/>
          </w:tcPr>
          <w:p w14:paraId="7B31B6E9"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A</w:t>
            </w:r>
          </w:p>
        </w:tc>
        <w:tc>
          <w:tcPr>
            <w:tcW w:w="708" w:type="dxa"/>
          </w:tcPr>
          <w:p w14:paraId="3D4301F4"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B</w:t>
            </w:r>
          </w:p>
        </w:tc>
        <w:tc>
          <w:tcPr>
            <w:tcW w:w="709" w:type="dxa"/>
          </w:tcPr>
          <w:p w14:paraId="4EAECA7A"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C</w:t>
            </w:r>
          </w:p>
        </w:tc>
        <w:tc>
          <w:tcPr>
            <w:tcW w:w="709" w:type="dxa"/>
          </w:tcPr>
          <w:p w14:paraId="229A862F"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D</w:t>
            </w:r>
          </w:p>
        </w:tc>
        <w:tc>
          <w:tcPr>
            <w:tcW w:w="709" w:type="dxa"/>
          </w:tcPr>
          <w:p w14:paraId="1D1A8714"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E</w:t>
            </w:r>
          </w:p>
        </w:tc>
        <w:tc>
          <w:tcPr>
            <w:tcW w:w="850" w:type="dxa"/>
          </w:tcPr>
          <w:p w14:paraId="1DBCC11E"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F</w:t>
            </w:r>
          </w:p>
        </w:tc>
        <w:tc>
          <w:tcPr>
            <w:tcW w:w="670" w:type="dxa"/>
          </w:tcPr>
          <w:p w14:paraId="6D494DE0" w14:textId="77777777" w:rsidR="00D14467" w:rsidRPr="00CE2446" w:rsidRDefault="00D14467" w:rsidP="00D14467">
            <w:pPr>
              <w:spacing w:line="288" w:lineRule="auto"/>
              <w:jc w:val="center"/>
              <w:rPr>
                <w:rFonts w:ascii="Arial" w:hAnsi="Arial" w:cs="Arial"/>
                <w:sz w:val="20"/>
                <w:szCs w:val="20"/>
                <w:lang w:val="en-GB"/>
              </w:rPr>
            </w:pPr>
            <w:r w:rsidRPr="00CE2446">
              <w:rPr>
                <w:rFonts w:ascii="Arial" w:hAnsi="Arial" w:cs="Arial"/>
                <w:sz w:val="20"/>
                <w:szCs w:val="20"/>
                <w:lang w:val="en-GB"/>
              </w:rPr>
              <w:t>G</w:t>
            </w:r>
          </w:p>
        </w:tc>
        <w:tc>
          <w:tcPr>
            <w:tcW w:w="996" w:type="dxa"/>
            <w:vMerge/>
            <w:shd w:val="clear" w:color="auto" w:fill="BFBFBF" w:themeFill="background1" w:themeFillShade="BF"/>
          </w:tcPr>
          <w:p w14:paraId="303D6A22" w14:textId="77777777" w:rsidR="00D14467" w:rsidRPr="00CE2446" w:rsidRDefault="00D14467" w:rsidP="00D14467">
            <w:pPr>
              <w:spacing w:line="288" w:lineRule="auto"/>
              <w:rPr>
                <w:rFonts w:ascii="Arial" w:hAnsi="Arial" w:cs="Arial"/>
                <w:sz w:val="20"/>
                <w:szCs w:val="20"/>
                <w:lang w:val="en-GB"/>
              </w:rPr>
            </w:pPr>
          </w:p>
        </w:tc>
      </w:tr>
      <w:tr w:rsidR="00D14467" w:rsidRPr="00CE2446" w14:paraId="3F8B7E60" w14:textId="77777777" w:rsidTr="00592727">
        <w:tc>
          <w:tcPr>
            <w:tcW w:w="3227" w:type="dxa"/>
          </w:tcPr>
          <w:p w14:paraId="68CE4429" w14:textId="77777777" w:rsidR="00D14467" w:rsidRPr="00830F95" w:rsidRDefault="00D14467" w:rsidP="00D14467">
            <w:pPr>
              <w:spacing w:line="288" w:lineRule="auto"/>
              <w:jc w:val="center"/>
              <w:rPr>
                <w:rFonts w:ascii="Arial" w:hAnsi="Arial" w:cs="Arial"/>
                <w:b/>
                <w:sz w:val="20"/>
                <w:szCs w:val="20"/>
                <w:lang w:val="en-GB"/>
              </w:rPr>
            </w:pPr>
            <w:r w:rsidRPr="00830F95">
              <w:rPr>
                <w:rFonts w:ascii="Arial" w:hAnsi="Arial" w:cs="Arial"/>
                <w:sz w:val="20"/>
                <w:szCs w:val="20"/>
                <w:lang w:val="en-GB"/>
              </w:rPr>
              <w:t>Infrastructure component</w:t>
            </w:r>
          </w:p>
        </w:tc>
        <w:tc>
          <w:tcPr>
            <w:tcW w:w="709" w:type="dxa"/>
          </w:tcPr>
          <w:p w14:paraId="4C19BC79"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678</w:t>
            </w:r>
          </w:p>
        </w:tc>
        <w:tc>
          <w:tcPr>
            <w:tcW w:w="708" w:type="dxa"/>
          </w:tcPr>
          <w:p w14:paraId="12605729"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1408</w:t>
            </w:r>
          </w:p>
        </w:tc>
        <w:tc>
          <w:tcPr>
            <w:tcW w:w="709" w:type="dxa"/>
          </w:tcPr>
          <w:p w14:paraId="14FC7446"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1298</w:t>
            </w:r>
          </w:p>
        </w:tc>
        <w:tc>
          <w:tcPr>
            <w:tcW w:w="709" w:type="dxa"/>
          </w:tcPr>
          <w:p w14:paraId="340553A2"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1462</w:t>
            </w:r>
          </w:p>
        </w:tc>
        <w:tc>
          <w:tcPr>
            <w:tcW w:w="709" w:type="dxa"/>
          </w:tcPr>
          <w:p w14:paraId="4B663C27"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1245</w:t>
            </w:r>
          </w:p>
        </w:tc>
        <w:tc>
          <w:tcPr>
            <w:tcW w:w="850" w:type="dxa"/>
          </w:tcPr>
          <w:p w14:paraId="2C1E76E4"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1534</w:t>
            </w:r>
          </w:p>
        </w:tc>
        <w:tc>
          <w:tcPr>
            <w:tcW w:w="670" w:type="dxa"/>
          </w:tcPr>
          <w:p w14:paraId="27C3D0B0"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700</w:t>
            </w:r>
          </w:p>
        </w:tc>
        <w:tc>
          <w:tcPr>
            <w:tcW w:w="996" w:type="dxa"/>
          </w:tcPr>
          <w:p w14:paraId="1E29AAD5"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8324</w:t>
            </w:r>
          </w:p>
        </w:tc>
      </w:tr>
      <w:tr w:rsidR="00D14467" w:rsidRPr="00CE2446" w14:paraId="1DCCE215" w14:textId="77777777" w:rsidTr="00592727">
        <w:tc>
          <w:tcPr>
            <w:tcW w:w="3227" w:type="dxa"/>
          </w:tcPr>
          <w:p w14:paraId="657C1046"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Gravel roads (km)</w:t>
            </w:r>
          </w:p>
        </w:tc>
        <w:tc>
          <w:tcPr>
            <w:tcW w:w="709" w:type="dxa"/>
          </w:tcPr>
          <w:p w14:paraId="638940BE"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376</w:t>
            </w:r>
          </w:p>
        </w:tc>
        <w:tc>
          <w:tcPr>
            <w:tcW w:w="708" w:type="dxa"/>
          </w:tcPr>
          <w:p w14:paraId="2385A7C5"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w:t>
            </w:r>
          </w:p>
        </w:tc>
        <w:tc>
          <w:tcPr>
            <w:tcW w:w="709" w:type="dxa"/>
          </w:tcPr>
          <w:p w14:paraId="5981F5E0"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180</w:t>
            </w:r>
          </w:p>
        </w:tc>
        <w:tc>
          <w:tcPr>
            <w:tcW w:w="709" w:type="dxa"/>
          </w:tcPr>
          <w:p w14:paraId="69C26CE3"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39</w:t>
            </w:r>
          </w:p>
        </w:tc>
        <w:tc>
          <w:tcPr>
            <w:tcW w:w="709" w:type="dxa"/>
          </w:tcPr>
          <w:p w14:paraId="62D82A7D"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10</w:t>
            </w:r>
          </w:p>
        </w:tc>
        <w:tc>
          <w:tcPr>
            <w:tcW w:w="850" w:type="dxa"/>
          </w:tcPr>
          <w:p w14:paraId="19E2D813"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w:t>
            </w:r>
          </w:p>
        </w:tc>
        <w:tc>
          <w:tcPr>
            <w:tcW w:w="670" w:type="dxa"/>
          </w:tcPr>
          <w:p w14:paraId="2E882280"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384</w:t>
            </w:r>
          </w:p>
        </w:tc>
        <w:tc>
          <w:tcPr>
            <w:tcW w:w="996" w:type="dxa"/>
          </w:tcPr>
          <w:p w14:paraId="37A05AEC"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997</w:t>
            </w:r>
          </w:p>
        </w:tc>
      </w:tr>
      <w:tr w:rsidR="00D14467" w:rsidRPr="00CE2446" w14:paraId="0B9EDC85" w14:textId="77777777" w:rsidTr="00592727">
        <w:tc>
          <w:tcPr>
            <w:tcW w:w="3227" w:type="dxa"/>
          </w:tcPr>
          <w:p w14:paraId="580A0B01"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Intersections</w:t>
            </w:r>
          </w:p>
        </w:tc>
        <w:tc>
          <w:tcPr>
            <w:tcW w:w="709" w:type="dxa"/>
          </w:tcPr>
          <w:p w14:paraId="14551B3A"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4569</w:t>
            </w:r>
          </w:p>
        </w:tc>
        <w:tc>
          <w:tcPr>
            <w:tcW w:w="708" w:type="dxa"/>
          </w:tcPr>
          <w:p w14:paraId="20024F32"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4900</w:t>
            </w:r>
          </w:p>
        </w:tc>
        <w:tc>
          <w:tcPr>
            <w:tcW w:w="709" w:type="dxa"/>
          </w:tcPr>
          <w:p w14:paraId="13A503D0"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6885</w:t>
            </w:r>
          </w:p>
        </w:tc>
        <w:tc>
          <w:tcPr>
            <w:tcW w:w="709" w:type="dxa"/>
          </w:tcPr>
          <w:p w14:paraId="3C900373"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8849</w:t>
            </w:r>
          </w:p>
        </w:tc>
        <w:tc>
          <w:tcPr>
            <w:tcW w:w="709" w:type="dxa"/>
          </w:tcPr>
          <w:p w14:paraId="7BE13827"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5104</w:t>
            </w:r>
          </w:p>
        </w:tc>
        <w:tc>
          <w:tcPr>
            <w:tcW w:w="850" w:type="dxa"/>
          </w:tcPr>
          <w:p w14:paraId="0A342728"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6548</w:t>
            </w:r>
          </w:p>
        </w:tc>
        <w:tc>
          <w:tcPr>
            <w:tcW w:w="670" w:type="dxa"/>
          </w:tcPr>
          <w:p w14:paraId="0DCEEE18"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7324</w:t>
            </w:r>
          </w:p>
        </w:tc>
        <w:tc>
          <w:tcPr>
            <w:tcW w:w="996" w:type="dxa"/>
          </w:tcPr>
          <w:p w14:paraId="5690C9E9"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43852</w:t>
            </w:r>
          </w:p>
        </w:tc>
      </w:tr>
      <w:tr w:rsidR="00D14467" w:rsidRPr="00CE2446" w14:paraId="7629AC7F" w14:textId="77777777" w:rsidTr="00592727">
        <w:tc>
          <w:tcPr>
            <w:tcW w:w="3227" w:type="dxa"/>
          </w:tcPr>
          <w:p w14:paraId="687E8ADE"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Stormwater channels/culverts (km)</w:t>
            </w:r>
          </w:p>
        </w:tc>
        <w:tc>
          <w:tcPr>
            <w:tcW w:w="709" w:type="dxa"/>
          </w:tcPr>
          <w:p w14:paraId="59A25B76"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17</w:t>
            </w:r>
          </w:p>
        </w:tc>
        <w:tc>
          <w:tcPr>
            <w:tcW w:w="708" w:type="dxa"/>
          </w:tcPr>
          <w:p w14:paraId="449B9E86"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56</w:t>
            </w:r>
          </w:p>
        </w:tc>
        <w:tc>
          <w:tcPr>
            <w:tcW w:w="709" w:type="dxa"/>
          </w:tcPr>
          <w:p w14:paraId="211D60A9"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50</w:t>
            </w:r>
          </w:p>
        </w:tc>
        <w:tc>
          <w:tcPr>
            <w:tcW w:w="709" w:type="dxa"/>
          </w:tcPr>
          <w:p w14:paraId="7F11EF09"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16</w:t>
            </w:r>
          </w:p>
        </w:tc>
        <w:tc>
          <w:tcPr>
            <w:tcW w:w="709" w:type="dxa"/>
          </w:tcPr>
          <w:p w14:paraId="6E0C1C96"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40</w:t>
            </w:r>
          </w:p>
        </w:tc>
        <w:tc>
          <w:tcPr>
            <w:tcW w:w="850" w:type="dxa"/>
          </w:tcPr>
          <w:p w14:paraId="61B18B1F"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70</w:t>
            </w:r>
          </w:p>
        </w:tc>
        <w:tc>
          <w:tcPr>
            <w:tcW w:w="670" w:type="dxa"/>
          </w:tcPr>
          <w:p w14:paraId="7332FC00"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39</w:t>
            </w:r>
          </w:p>
        </w:tc>
        <w:tc>
          <w:tcPr>
            <w:tcW w:w="996" w:type="dxa"/>
          </w:tcPr>
          <w:p w14:paraId="05FA80BE"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288</w:t>
            </w:r>
          </w:p>
        </w:tc>
      </w:tr>
      <w:tr w:rsidR="00D14467" w:rsidRPr="00CE2446" w14:paraId="7F3256EE" w14:textId="77777777" w:rsidTr="00592727">
        <w:tc>
          <w:tcPr>
            <w:tcW w:w="3227" w:type="dxa"/>
          </w:tcPr>
          <w:p w14:paraId="37CB7C2C"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Stormwater pipes (km)</w:t>
            </w:r>
          </w:p>
        </w:tc>
        <w:tc>
          <w:tcPr>
            <w:tcW w:w="709" w:type="dxa"/>
          </w:tcPr>
          <w:p w14:paraId="14677D87"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220</w:t>
            </w:r>
          </w:p>
        </w:tc>
        <w:tc>
          <w:tcPr>
            <w:tcW w:w="708" w:type="dxa"/>
          </w:tcPr>
          <w:p w14:paraId="614759D7"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382</w:t>
            </w:r>
          </w:p>
        </w:tc>
        <w:tc>
          <w:tcPr>
            <w:tcW w:w="709" w:type="dxa"/>
          </w:tcPr>
          <w:p w14:paraId="094E76FC"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412</w:t>
            </w:r>
          </w:p>
        </w:tc>
        <w:tc>
          <w:tcPr>
            <w:tcW w:w="709" w:type="dxa"/>
          </w:tcPr>
          <w:p w14:paraId="223747EA"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383</w:t>
            </w:r>
          </w:p>
        </w:tc>
        <w:tc>
          <w:tcPr>
            <w:tcW w:w="709" w:type="dxa"/>
          </w:tcPr>
          <w:p w14:paraId="3DCE8F7C"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519</w:t>
            </w:r>
          </w:p>
        </w:tc>
        <w:tc>
          <w:tcPr>
            <w:tcW w:w="850" w:type="dxa"/>
          </w:tcPr>
          <w:p w14:paraId="386359B8"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477</w:t>
            </w:r>
          </w:p>
        </w:tc>
        <w:tc>
          <w:tcPr>
            <w:tcW w:w="670" w:type="dxa"/>
          </w:tcPr>
          <w:p w14:paraId="5675C13B"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172</w:t>
            </w:r>
          </w:p>
        </w:tc>
        <w:tc>
          <w:tcPr>
            <w:tcW w:w="996" w:type="dxa"/>
          </w:tcPr>
          <w:p w14:paraId="7E82E905"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2565</w:t>
            </w:r>
          </w:p>
        </w:tc>
      </w:tr>
      <w:tr w:rsidR="00D14467" w:rsidRPr="00CE2446" w14:paraId="50408819" w14:textId="77777777" w:rsidTr="00592727">
        <w:tc>
          <w:tcPr>
            <w:tcW w:w="3227" w:type="dxa"/>
          </w:tcPr>
          <w:p w14:paraId="493DDAE0"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Stormwater pipes (unknown) (km)</w:t>
            </w:r>
          </w:p>
        </w:tc>
        <w:tc>
          <w:tcPr>
            <w:tcW w:w="709" w:type="dxa"/>
          </w:tcPr>
          <w:p w14:paraId="6502AB4C"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w:t>
            </w:r>
          </w:p>
        </w:tc>
        <w:tc>
          <w:tcPr>
            <w:tcW w:w="708" w:type="dxa"/>
          </w:tcPr>
          <w:p w14:paraId="32728057"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37</w:t>
            </w:r>
          </w:p>
        </w:tc>
        <w:tc>
          <w:tcPr>
            <w:tcW w:w="709" w:type="dxa"/>
          </w:tcPr>
          <w:p w14:paraId="6DB25B80"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15</w:t>
            </w:r>
          </w:p>
        </w:tc>
        <w:tc>
          <w:tcPr>
            <w:tcW w:w="709" w:type="dxa"/>
          </w:tcPr>
          <w:p w14:paraId="6E6D2BCB"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12</w:t>
            </w:r>
          </w:p>
        </w:tc>
        <w:tc>
          <w:tcPr>
            <w:tcW w:w="709" w:type="dxa"/>
          </w:tcPr>
          <w:p w14:paraId="6D35F2F8"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24</w:t>
            </w:r>
          </w:p>
        </w:tc>
        <w:tc>
          <w:tcPr>
            <w:tcW w:w="850" w:type="dxa"/>
          </w:tcPr>
          <w:p w14:paraId="49B70768"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35</w:t>
            </w:r>
          </w:p>
        </w:tc>
        <w:tc>
          <w:tcPr>
            <w:tcW w:w="670" w:type="dxa"/>
          </w:tcPr>
          <w:p w14:paraId="0DA40F9B"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25</w:t>
            </w:r>
          </w:p>
        </w:tc>
        <w:tc>
          <w:tcPr>
            <w:tcW w:w="996" w:type="dxa"/>
          </w:tcPr>
          <w:p w14:paraId="69F75338"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153</w:t>
            </w:r>
          </w:p>
        </w:tc>
      </w:tr>
      <w:tr w:rsidR="00D14467" w:rsidRPr="00CE2446" w14:paraId="72C4BD40" w14:textId="77777777" w:rsidTr="00592727">
        <w:tc>
          <w:tcPr>
            <w:tcW w:w="3227" w:type="dxa"/>
          </w:tcPr>
          <w:p w14:paraId="56B2117B"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Stormwater kerb inlets</w:t>
            </w:r>
          </w:p>
        </w:tc>
        <w:tc>
          <w:tcPr>
            <w:tcW w:w="709" w:type="dxa"/>
          </w:tcPr>
          <w:p w14:paraId="085572D4"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3392</w:t>
            </w:r>
          </w:p>
        </w:tc>
        <w:tc>
          <w:tcPr>
            <w:tcW w:w="708" w:type="dxa"/>
          </w:tcPr>
          <w:p w14:paraId="5122EC02"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6705</w:t>
            </w:r>
          </w:p>
        </w:tc>
        <w:tc>
          <w:tcPr>
            <w:tcW w:w="709" w:type="dxa"/>
          </w:tcPr>
          <w:p w14:paraId="43C4DD05"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6547</w:t>
            </w:r>
          </w:p>
        </w:tc>
        <w:tc>
          <w:tcPr>
            <w:tcW w:w="709" w:type="dxa"/>
          </w:tcPr>
          <w:p w14:paraId="725FEFEA"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7401</w:t>
            </w:r>
          </w:p>
        </w:tc>
        <w:tc>
          <w:tcPr>
            <w:tcW w:w="709" w:type="dxa"/>
          </w:tcPr>
          <w:p w14:paraId="6583E1CF"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8634</w:t>
            </w:r>
          </w:p>
        </w:tc>
        <w:tc>
          <w:tcPr>
            <w:tcW w:w="850" w:type="dxa"/>
          </w:tcPr>
          <w:p w14:paraId="0F7AC181"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10302</w:t>
            </w:r>
          </w:p>
        </w:tc>
        <w:tc>
          <w:tcPr>
            <w:tcW w:w="670" w:type="dxa"/>
          </w:tcPr>
          <w:p w14:paraId="735E3CA4"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3228</w:t>
            </w:r>
          </w:p>
        </w:tc>
        <w:tc>
          <w:tcPr>
            <w:tcW w:w="996" w:type="dxa"/>
          </w:tcPr>
          <w:p w14:paraId="01494410"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46209</w:t>
            </w:r>
          </w:p>
        </w:tc>
      </w:tr>
      <w:tr w:rsidR="00D14467" w:rsidRPr="00CE2446" w14:paraId="5F8F3B1A" w14:textId="77777777" w:rsidTr="00592727">
        <w:tc>
          <w:tcPr>
            <w:tcW w:w="3227" w:type="dxa"/>
          </w:tcPr>
          <w:p w14:paraId="009D3D3C"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Stormwater inlets (other)</w:t>
            </w:r>
          </w:p>
        </w:tc>
        <w:tc>
          <w:tcPr>
            <w:tcW w:w="709" w:type="dxa"/>
          </w:tcPr>
          <w:p w14:paraId="2B42E4EA"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3487</w:t>
            </w:r>
          </w:p>
        </w:tc>
        <w:tc>
          <w:tcPr>
            <w:tcW w:w="708" w:type="dxa"/>
          </w:tcPr>
          <w:p w14:paraId="4054AEBD"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6701</w:t>
            </w:r>
          </w:p>
        </w:tc>
        <w:tc>
          <w:tcPr>
            <w:tcW w:w="709" w:type="dxa"/>
          </w:tcPr>
          <w:p w14:paraId="0BC063D0"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5005</w:t>
            </w:r>
          </w:p>
        </w:tc>
        <w:tc>
          <w:tcPr>
            <w:tcW w:w="709" w:type="dxa"/>
          </w:tcPr>
          <w:p w14:paraId="6EC1E7F2"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5179</w:t>
            </w:r>
          </w:p>
        </w:tc>
        <w:tc>
          <w:tcPr>
            <w:tcW w:w="709" w:type="dxa"/>
          </w:tcPr>
          <w:p w14:paraId="1FEC1066"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8200</w:t>
            </w:r>
          </w:p>
        </w:tc>
        <w:tc>
          <w:tcPr>
            <w:tcW w:w="850" w:type="dxa"/>
          </w:tcPr>
          <w:p w14:paraId="3E3DD8AB"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8253</w:t>
            </w:r>
          </w:p>
        </w:tc>
        <w:tc>
          <w:tcPr>
            <w:tcW w:w="670" w:type="dxa"/>
          </w:tcPr>
          <w:p w14:paraId="65ADFA20"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2396</w:t>
            </w:r>
          </w:p>
        </w:tc>
        <w:tc>
          <w:tcPr>
            <w:tcW w:w="996" w:type="dxa"/>
          </w:tcPr>
          <w:p w14:paraId="5E618DF1"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39221</w:t>
            </w:r>
          </w:p>
        </w:tc>
      </w:tr>
      <w:tr w:rsidR="00D14467" w:rsidRPr="00CE2446" w14:paraId="156EB770" w14:textId="77777777" w:rsidTr="00592727">
        <w:tc>
          <w:tcPr>
            <w:tcW w:w="3227" w:type="dxa"/>
          </w:tcPr>
          <w:p w14:paraId="14DB4B82"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Stormwater manholes</w:t>
            </w:r>
          </w:p>
        </w:tc>
        <w:tc>
          <w:tcPr>
            <w:tcW w:w="709" w:type="dxa"/>
          </w:tcPr>
          <w:p w14:paraId="3BEC85C1"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1386</w:t>
            </w:r>
          </w:p>
        </w:tc>
        <w:tc>
          <w:tcPr>
            <w:tcW w:w="708" w:type="dxa"/>
          </w:tcPr>
          <w:p w14:paraId="7BD41A8C"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5953</w:t>
            </w:r>
          </w:p>
        </w:tc>
        <w:tc>
          <w:tcPr>
            <w:tcW w:w="709" w:type="dxa"/>
          </w:tcPr>
          <w:p w14:paraId="130B5A1C"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3385</w:t>
            </w:r>
          </w:p>
        </w:tc>
        <w:tc>
          <w:tcPr>
            <w:tcW w:w="709" w:type="dxa"/>
          </w:tcPr>
          <w:p w14:paraId="358C915B"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3286</w:t>
            </w:r>
          </w:p>
        </w:tc>
        <w:tc>
          <w:tcPr>
            <w:tcW w:w="709" w:type="dxa"/>
          </w:tcPr>
          <w:p w14:paraId="6CB117D6"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5978</w:t>
            </w:r>
          </w:p>
        </w:tc>
        <w:tc>
          <w:tcPr>
            <w:tcW w:w="850" w:type="dxa"/>
          </w:tcPr>
          <w:p w14:paraId="60EC6D64"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5111</w:t>
            </w:r>
          </w:p>
        </w:tc>
        <w:tc>
          <w:tcPr>
            <w:tcW w:w="670" w:type="dxa"/>
          </w:tcPr>
          <w:p w14:paraId="692D90E2"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1578</w:t>
            </w:r>
          </w:p>
        </w:tc>
        <w:tc>
          <w:tcPr>
            <w:tcW w:w="996" w:type="dxa"/>
          </w:tcPr>
          <w:p w14:paraId="141C1C19"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26677</w:t>
            </w:r>
          </w:p>
        </w:tc>
      </w:tr>
      <w:tr w:rsidR="00D14467" w:rsidRPr="00CE2446" w14:paraId="5C037E87" w14:textId="77777777" w:rsidTr="00592727">
        <w:tc>
          <w:tcPr>
            <w:tcW w:w="3227" w:type="dxa"/>
          </w:tcPr>
          <w:p w14:paraId="537FFAAF"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Stormwater inlets (unknown) (km)</w:t>
            </w:r>
          </w:p>
        </w:tc>
        <w:tc>
          <w:tcPr>
            <w:tcW w:w="709" w:type="dxa"/>
          </w:tcPr>
          <w:p w14:paraId="6FC0F1D9"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355</w:t>
            </w:r>
          </w:p>
        </w:tc>
        <w:tc>
          <w:tcPr>
            <w:tcW w:w="708" w:type="dxa"/>
          </w:tcPr>
          <w:p w14:paraId="580B0FB6"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1450</w:t>
            </w:r>
          </w:p>
        </w:tc>
        <w:tc>
          <w:tcPr>
            <w:tcW w:w="709" w:type="dxa"/>
          </w:tcPr>
          <w:p w14:paraId="3B6698F3"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275</w:t>
            </w:r>
          </w:p>
        </w:tc>
        <w:tc>
          <w:tcPr>
            <w:tcW w:w="709" w:type="dxa"/>
          </w:tcPr>
          <w:p w14:paraId="6A068854"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123</w:t>
            </w:r>
          </w:p>
        </w:tc>
        <w:tc>
          <w:tcPr>
            <w:tcW w:w="709" w:type="dxa"/>
          </w:tcPr>
          <w:p w14:paraId="17A8E77E"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1027</w:t>
            </w:r>
          </w:p>
        </w:tc>
        <w:tc>
          <w:tcPr>
            <w:tcW w:w="850" w:type="dxa"/>
          </w:tcPr>
          <w:p w14:paraId="45C5929B"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565</w:t>
            </w:r>
          </w:p>
        </w:tc>
        <w:tc>
          <w:tcPr>
            <w:tcW w:w="670" w:type="dxa"/>
          </w:tcPr>
          <w:p w14:paraId="4796293D"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0</w:t>
            </w:r>
          </w:p>
        </w:tc>
        <w:tc>
          <w:tcPr>
            <w:tcW w:w="996" w:type="dxa"/>
          </w:tcPr>
          <w:p w14:paraId="66B8D656"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3775</w:t>
            </w:r>
          </w:p>
        </w:tc>
      </w:tr>
      <w:tr w:rsidR="00D14467" w:rsidRPr="00CE2446" w14:paraId="0A97B3BC" w14:textId="77777777" w:rsidTr="00592727">
        <w:tc>
          <w:tcPr>
            <w:tcW w:w="3227" w:type="dxa"/>
          </w:tcPr>
          <w:p w14:paraId="0D19E05B"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Bridges (CoJ-owned)</w:t>
            </w:r>
          </w:p>
        </w:tc>
        <w:tc>
          <w:tcPr>
            <w:tcW w:w="709" w:type="dxa"/>
          </w:tcPr>
          <w:p w14:paraId="34C0B855"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64</w:t>
            </w:r>
          </w:p>
        </w:tc>
        <w:tc>
          <w:tcPr>
            <w:tcW w:w="708" w:type="dxa"/>
          </w:tcPr>
          <w:p w14:paraId="606C7456"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87</w:t>
            </w:r>
          </w:p>
        </w:tc>
        <w:tc>
          <w:tcPr>
            <w:tcW w:w="709" w:type="dxa"/>
          </w:tcPr>
          <w:p w14:paraId="3BB7F0D1"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89</w:t>
            </w:r>
          </w:p>
        </w:tc>
        <w:tc>
          <w:tcPr>
            <w:tcW w:w="709" w:type="dxa"/>
          </w:tcPr>
          <w:p w14:paraId="1A9E5925"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45</w:t>
            </w:r>
          </w:p>
        </w:tc>
        <w:tc>
          <w:tcPr>
            <w:tcW w:w="709" w:type="dxa"/>
          </w:tcPr>
          <w:p w14:paraId="47CEA467"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117</w:t>
            </w:r>
          </w:p>
        </w:tc>
        <w:tc>
          <w:tcPr>
            <w:tcW w:w="850" w:type="dxa"/>
          </w:tcPr>
          <w:p w14:paraId="5D85D397"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204</w:t>
            </w:r>
          </w:p>
        </w:tc>
        <w:tc>
          <w:tcPr>
            <w:tcW w:w="670" w:type="dxa"/>
          </w:tcPr>
          <w:p w14:paraId="72132F54"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10</w:t>
            </w:r>
          </w:p>
        </w:tc>
        <w:tc>
          <w:tcPr>
            <w:tcW w:w="996" w:type="dxa"/>
          </w:tcPr>
          <w:p w14:paraId="650BA3CC"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616</w:t>
            </w:r>
          </w:p>
        </w:tc>
      </w:tr>
      <w:tr w:rsidR="00D14467" w:rsidRPr="00CE2446" w14:paraId="31C757CE" w14:textId="77777777" w:rsidTr="00592727">
        <w:tc>
          <w:tcPr>
            <w:tcW w:w="3227" w:type="dxa"/>
          </w:tcPr>
          <w:p w14:paraId="78D6F8FA"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Bridges (not CoJ-owned)</w:t>
            </w:r>
          </w:p>
        </w:tc>
        <w:tc>
          <w:tcPr>
            <w:tcW w:w="709" w:type="dxa"/>
          </w:tcPr>
          <w:p w14:paraId="6A1A8C2C"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66</w:t>
            </w:r>
          </w:p>
        </w:tc>
        <w:tc>
          <w:tcPr>
            <w:tcW w:w="708" w:type="dxa"/>
          </w:tcPr>
          <w:p w14:paraId="17806FD8"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87</w:t>
            </w:r>
          </w:p>
        </w:tc>
        <w:tc>
          <w:tcPr>
            <w:tcW w:w="709" w:type="dxa"/>
          </w:tcPr>
          <w:p w14:paraId="354F6E9C"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73</w:t>
            </w:r>
          </w:p>
        </w:tc>
        <w:tc>
          <w:tcPr>
            <w:tcW w:w="709" w:type="dxa"/>
          </w:tcPr>
          <w:p w14:paraId="435338E7"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21</w:t>
            </w:r>
          </w:p>
        </w:tc>
        <w:tc>
          <w:tcPr>
            <w:tcW w:w="709" w:type="dxa"/>
          </w:tcPr>
          <w:p w14:paraId="6ABAD4C6"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69</w:t>
            </w:r>
          </w:p>
        </w:tc>
        <w:tc>
          <w:tcPr>
            <w:tcW w:w="850" w:type="dxa"/>
          </w:tcPr>
          <w:p w14:paraId="1C81AE7C"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160</w:t>
            </w:r>
          </w:p>
        </w:tc>
        <w:tc>
          <w:tcPr>
            <w:tcW w:w="670" w:type="dxa"/>
          </w:tcPr>
          <w:p w14:paraId="360F9CDF"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73</w:t>
            </w:r>
          </w:p>
        </w:tc>
        <w:tc>
          <w:tcPr>
            <w:tcW w:w="996" w:type="dxa"/>
          </w:tcPr>
          <w:p w14:paraId="1001D7FA"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549</w:t>
            </w:r>
          </w:p>
        </w:tc>
      </w:tr>
      <w:tr w:rsidR="00D14467" w:rsidRPr="00CE2446" w14:paraId="39D0BB87" w14:textId="77777777" w:rsidTr="00592727">
        <w:tc>
          <w:tcPr>
            <w:tcW w:w="3227" w:type="dxa"/>
          </w:tcPr>
          <w:p w14:paraId="47804656"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Bridges (ownership unknown)</w:t>
            </w:r>
          </w:p>
        </w:tc>
        <w:tc>
          <w:tcPr>
            <w:tcW w:w="709" w:type="dxa"/>
          </w:tcPr>
          <w:p w14:paraId="1F173C8B"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128</w:t>
            </w:r>
          </w:p>
        </w:tc>
        <w:tc>
          <w:tcPr>
            <w:tcW w:w="708" w:type="dxa"/>
          </w:tcPr>
          <w:p w14:paraId="597A582B"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29</w:t>
            </w:r>
          </w:p>
        </w:tc>
        <w:tc>
          <w:tcPr>
            <w:tcW w:w="709" w:type="dxa"/>
          </w:tcPr>
          <w:p w14:paraId="459541E3"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55</w:t>
            </w:r>
          </w:p>
        </w:tc>
        <w:tc>
          <w:tcPr>
            <w:tcW w:w="709" w:type="dxa"/>
          </w:tcPr>
          <w:p w14:paraId="0A0D7A42"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46</w:t>
            </w:r>
          </w:p>
        </w:tc>
        <w:tc>
          <w:tcPr>
            <w:tcW w:w="709" w:type="dxa"/>
          </w:tcPr>
          <w:p w14:paraId="4217F2D2"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46</w:t>
            </w:r>
          </w:p>
        </w:tc>
        <w:tc>
          <w:tcPr>
            <w:tcW w:w="850" w:type="dxa"/>
          </w:tcPr>
          <w:p w14:paraId="2BCB28A6"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55</w:t>
            </w:r>
          </w:p>
        </w:tc>
        <w:tc>
          <w:tcPr>
            <w:tcW w:w="670" w:type="dxa"/>
          </w:tcPr>
          <w:p w14:paraId="2BE33149"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66</w:t>
            </w:r>
          </w:p>
        </w:tc>
        <w:tc>
          <w:tcPr>
            <w:tcW w:w="996" w:type="dxa"/>
          </w:tcPr>
          <w:p w14:paraId="45E69436"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425</w:t>
            </w:r>
          </w:p>
        </w:tc>
      </w:tr>
      <w:tr w:rsidR="00D14467" w:rsidRPr="00CE2446" w14:paraId="7732F052" w14:textId="77777777" w:rsidTr="00592727">
        <w:tc>
          <w:tcPr>
            <w:tcW w:w="3227" w:type="dxa"/>
          </w:tcPr>
          <w:p w14:paraId="17B6F0B4"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Dams (JRA)</w:t>
            </w:r>
          </w:p>
        </w:tc>
        <w:tc>
          <w:tcPr>
            <w:tcW w:w="709" w:type="dxa"/>
          </w:tcPr>
          <w:p w14:paraId="603CE7E1"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0</w:t>
            </w:r>
          </w:p>
        </w:tc>
        <w:tc>
          <w:tcPr>
            <w:tcW w:w="708" w:type="dxa"/>
          </w:tcPr>
          <w:p w14:paraId="1B988F50"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w:t>
            </w:r>
          </w:p>
        </w:tc>
        <w:tc>
          <w:tcPr>
            <w:tcW w:w="709" w:type="dxa"/>
          </w:tcPr>
          <w:p w14:paraId="46BEAB1B"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5</w:t>
            </w:r>
          </w:p>
        </w:tc>
        <w:tc>
          <w:tcPr>
            <w:tcW w:w="709" w:type="dxa"/>
          </w:tcPr>
          <w:p w14:paraId="1BB709BF"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w:t>
            </w:r>
          </w:p>
        </w:tc>
        <w:tc>
          <w:tcPr>
            <w:tcW w:w="709" w:type="dxa"/>
          </w:tcPr>
          <w:p w14:paraId="57FD9D2E"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0</w:t>
            </w:r>
          </w:p>
        </w:tc>
        <w:tc>
          <w:tcPr>
            <w:tcW w:w="850" w:type="dxa"/>
          </w:tcPr>
          <w:p w14:paraId="3783E1C7"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w:t>
            </w:r>
          </w:p>
        </w:tc>
        <w:tc>
          <w:tcPr>
            <w:tcW w:w="670" w:type="dxa"/>
          </w:tcPr>
          <w:p w14:paraId="597950A1"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0</w:t>
            </w:r>
          </w:p>
        </w:tc>
        <w:tc>
          <w:tcPr>
            <w:tcW w:w="996" w:type="dxa"/>
          </w:tcPr>
          <w:p w14:paraId="1E171951"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10</w:t>
            </w:r>
          </w:p>
        </w:tc>
      </w:tr>
      <w:tr w:rsidR="00D14467" w:rsidRPr="00CE2446" w14:paraId="7EF84218" w14:textId="77777777" w:rsidTr="00592727">
        <w:tc>
          <w:tcPr>
            <w:tcW w:w="3227" w:type="dxa"/>
          </w:tcPr>
          <w:p w14:paraId="783A66F5"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Signs</w:t>
            </w:r>
          </w:p>
        </w:tc>
        <w:tc>
          <w:tcPr>
            <w:tcW w:w="709" w:type="dxa"/>
          </w:tcPr>
          <w:p w14:paraId="738CB7DE"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0</w:t>
            </w:r>
          </w:p>
        </w:tc>
        <w:tc>
          <w:tcPr>
            <w:tcW w:w="708" w:type="dxa"/>
          </w:tcPr>
          <w:p w14:paraId="7876AB04"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177</w:t>
            </w:r>
          </w:p>
        </w:tc>
        <w:tc>
          <w:tcPr>
            <w:tcW w:w="709" w:type="dxa"/>
          </w:tcPr>
          <w:p w14:paraId="7B8BC3E4"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80</w:t>
            </w:r>
          </w:p>
        </w:tc>
        <w:tc>
          <w:tcPr>
            <w:tcW w:w="709" w:type="dxa"/>
          </w:tcPr>
          <w:p w14:paraId="3BE70361"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0</w:t>
            </w:r>
          </w:p>
        </w:tc>
        <w:tc>
          <w:tcPr>
            <w:tcW w:w="709" w:type="dxa"/>
          </w:tcPr>
          <w:p w14:paraId="28797C54"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1089</w:t>
            </w:r>
          </w:p>
        </w:tc>
        <w:tc>
          <w:tcPr>
            <w:tcW w:w="850" w:type="dxa"/>
          </w:tcPr>
          <w:p w14:paraId="57A35F0E"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788</w:t>
            </w:r>
          </w:p>
        </w:tc>
        <w:tc>
          <w:tcPr>
            <w:tcW w:w="670" w:type="dxa"/>
          </w:tcPr>
          <w:p w14:paraId="3182934C"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0</w:t>
            </w:r>
          </w:p>
        </w:tc>
        <w:tc>
          <w:tcPr>
            <w:tcW w:w="996" w:type="dxa"/>
          </w:tcPr>
          <w:p w14:paraId="7959A412"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2134</w:t>
            </w:r>
          </w:p>
        </w:tc>
      </w:tr>
      <w:tr w:rsidR="00D14467" w:rsidRPr="00CE2446" w14:paraId="2C37CCA9" w14:textId="77777777" w:rsidTr="00592727">
        <w:tc>
          <w:tcPr>
            <w:tcW w:w="3227" w:type="dxa"/>
          </w:tcPr>
          <w:p w14:paraId="150C80CB" w14:textId="77777777" w:rsidR="00D14467" w:rsidRPr="00830F95" w:rsidRDefault="00D14467" w:rsidP="00D14467">
            <w:pPr>
              <w:spacing w:line="288" w:lineRule="auto"/>
              <w:rPr>
                <w:rFonts w:ascii="Arial" w:hAnsi="Arial" w:cs="Arial"/>
                <w:b/>
                <w:sz w:val="20"/>
                <w:szCs w:val="20"/>
                <w:lang w:val="en-GB"/>
              </w:rPr>
            </w:pPr>
            <w:r w:rsidRPr="00830F95">
              <w:rPr>
                <w:rFonts w:ascii="Arial" w:hAnsi="Arial" w:cs="Arial"/>
                <w:sz w:val="20"/>
                <w:szCs w:val="20"/>
                <w:lang w:val="en-GB"/>
              </w:rPr>
              <w:t>Motorway (lane km)</w:t>
            </w:r>
          </w:p>
        </w:tc>
        <w:tc>
          <w:tcPr>
            <w:tcW w:w="709" w:type="dxa"/>
          </w:tcPr>
          <w:p w14:paraId="1BB598C8" w14:textId="77777777" w:rsidR="00D14467" w:rsidRPr="00CE2446" w:rsidRDefault="00D14467" w:rsidP="00D14467">
            <w:pPr>
              <w:spacing w:line="288" w:lineRule="auto"/>
              <w:jc w:val="right"/>
              <w:rPr>
                <w:rFonts w:ascii="Arial" w:hAnsi="Arial" w:cs="Arial"/>
                <w:sz w:val="20"/>
                <w:szCs w:val="20"/>
                <w:lang w:val="en-GB"/>
              </w:rPr>
            </w:pPr>
          </w:p>
        </w:tc>
        <w:tc>
          <w:tcPr>
            <w:tcW w:w="708" w:type="dxa"/>
          </w:tcPr>
          <w:p w14:paraId="20B2EA81" w14:textId="77777777" w:rsidR="00D14467" w:rsidRPr="00CE2446" w:rsidRDefault="00D14467" w:rsidP="00D14467">
            <w:pPr>
              <w:spacing w:line="288" w:lineRule="auto"/>
              <w:jc w:val="right"/>
              <w:rPr>
                <w:rFonts w:ascii="Arial" w:hAnsi="Arial" w:cs="Arial"/>
                <w:sz w:val="20"/>
                <w:szCs w:val="20"/>
                <w:lang w:val="en-GB"/>
              </w:rPr>
            </w:pPr>
          </w:p>
        </w:tc>
        <w:tc>
          <w:tcPr>
            <w:tcW w:w="709" w:type="dxa"/>
          </w:tcPr>
          <w:p w14:paraId="0ADB1309" w14:textId="77777777" w:rsidR="00D14467" w:rsidRPr="00CE2446" w:rsidRDefault="00D14467" w:rsidP="00D14467">
            <w:pPr>
              <w:spacing w:line="288" w:lineRule="auto"/>
              <w:jc w:val="right"/>
              <w:rPr>
                <w:rFonts w:ascii="Arial" w:hAnsi="Arial" w:cs="Arial"/>
                <w:sz w:val="20"/>
                <w:szCs w:val="20"/>
                <w:lang w:val="en-GB"/>
              </w:rPr>
            </w:pPr>
          </w:p>
        </w:tc>
        <w:tc>
          <w:tcPr>
            <w:tcW w:w="709" w:type="dxa"/>
          </w:tcPr>
          <w:p w14:paraId="1175EE47" w14:textId="77777777" w:rsidR="00D14467" w:rsidRPr="00CE2446" w:rsidRDefault="00D14467" w:rsidP="00D14467">
            <w:pPr>
              <w:spacing w:line="288" w:lineRule="auto"/>
              <w:jc w:val="right"/>
              <w:rPr>
                <w:rFonts w:ascii="Arial" w:hAnsi="Arial" w:cs="Arial"/>
                <w:sz w:val="20"/>
                <w:szCs w:val="20"/>
                <w:lang w:val="en-GB"/>
              </w:rPr>
            </w:pPr>
          </w:p>
        </w:tc>
        <w:tc>
          <w:tcPr>
            <w:tcW w:w="709" w:type="dxa"/>
          </w:tcPr>
          <w:p w14:paraId="7442E17F" w14:textId="77777777" w:rsidR="00D14467" w:rsidRPr="00CE2446" w:rsidRDefault="00D14467" w:rsidP="00D14467">
            <w:pPr>
              <w:spacing w:line="288" w:lineRule="auto"/>
              <w:jc w:val="right"/>
              <w:rPr>
                <w:rFonts w:ascii="Arial" w:hAnsi="Arial" w:cs="Arial"/>
                <w:sz w:val="20"/>
                <w:szCs w:val="20"/>
                <w:lang w:val="en-GB"/>
              </w:rPr>
            </w:pPr>
          </w:p>
        </w:tc>
        <w:tc>
          <w:tcPr>
            <w:tcW w:w="850" w:type="dxa"/>
          </w:tcPr>
          <w:p w14:paraId="44D1BED2" w14:textId="77777777" w:rsidR="00D14467" w:rsidRPr="00CE2446" w:rsidRDefault="00D14467" w:rsidP="00D14467">
            <w:pPr>
              <w:spacing w:line="288" w:lineRule="auto"/>
              <w:jc w:val="right"/>
              <w:rPr>
                <w:rFonts w:ascii="Arial" w:hAnsi="Arial" w:cs="Arial"/>
                <w:sz w:val="20"/>
                <w:szCs w:val="20"/>
                <w:lang w:val="en-GB"/>
              </w:rPr>
            </w:pPr>
          </w:p>
        </w:tc>
        <w:tc>
          <w:tcPr>
            <w:tcW w:w="670" w:type="dxa"/>
          </w:tcPr>
          <w:p w14:paraId="3D925787" w14:textId="77777777" w:rsidR="00D14467" w:rsidRPr="00CE2446" w:rsidRDefault="00D14467" w:rsidP="00D14467">
            <w:pPr>
              <w:spacing w:line="288" w:lineRule="auto"/>
              <w:jc w:val="right"/>
              <w:rPr>
                <w:rFonts w:ascii="Arial" w:hAnsi="Arial" w:cs="Arial"/>
                <w:sz w:val="20"/>
                <w:szCs w:val="20"/>
                <w:lang w:val="en-GB"/>
              </w:rPr>
            </w:pPr>
          </w:p>
        </w:tc>
        <w:tc>
          <w:tcPr>
            <w:tcW w:w="996" w:type="dxa"/>
          </w:tcPr>
          <w:p w14:paraId="3234BCB2" w14:textId="77777777" w:rsidR="00D14467" w:rsidRPr="00CE2446" w:rsidRDefault="00D14467" w:rsidP="00D14467">
            <w:pPr>
              <w:spacing w:line="288" w:lineRule="auto"/>
              <w:jc w:val="right"/>
              <w:rPr>
                <w:rFonts w:ascii="Arial" w:hAnsi="Arial" w:cs="Arial"/>
                <w:sz w:val="20"/>
                <w:szCs w:val="20"/>
                <w:lang w:val="en-GB"/>
              </w:rPr>
            </w:pPr>
            <w:r w:rsidRPr="00CE2446">
              <w:rPr>
                <w:rFonts w:ascii="Arial" w:hAnsi="Arial" w:cs="Arial"/>
                <w:sz w:val="20"/>
                <w:szCs w:val="20"/>
                <w:lang w:val="en-GB"/>
              </w:rPr>
              <w:t>398</w:t>
            </w:r>
          </w:p>
        </w:tc>
      </w:tr>
    </w:tbl>
    <w:p w14:paraId="73B33A9F" w14:textId="77777777" w:rsidR="00D14467" w:rsidRPr="00CE2446" w:rsidRDefault="00541951" w:rsidP="00D14467">
      <w:pPr>
        <w:spacing w:line="288" w:lineRule="auto"/>
        <w:rPr>
          <w:rFonts w:ascii="Arial" w:hAnsi="Arial" w:cs="Arial"/>
          <w:sz w:val="20"/>
          <w:szCs w:val="20"/>
        </w:rPr>
      </w:pPr>
      <w:r>
        <w:rPr>
          <w:noProof/>
          <w:lang w:eastAsia="en-ZA"/>
        </w:rPr>
        <mc:AlternateContent>
          <mc:Choice Requires="wps">
            <w:drawing>
              <wp:anchor distT="0" distB="0" distL="114300" distR="114300" simplePos="0" relativeHeight="251755520" behindDoc="0" locked="0" layoutInCell="1" allowOverlap="1" wp14:anchorId="74B8A542" wp14:editId="6AA8BDB9">
                <wp:simplePos x="0" y="0"/>
                <wp:positionH relativeFrom="column">
                  <wp:posOffset>-33655</wp:posOffset>
                </wp:positionH>
                <wp:positionV relativeFrom="paragraph">
                  <wp:posOffset>-154940</wp:posOffset>
                </wp:positionV>
                <wp:extent cx="2724150" cy="266700"/>
                <wp:effectExtent l="0" t="0" r="0" b="0"/>
                <wp:wrapNone/>
                <wp:docPr id="28684" name="Text Box 28684"/>
                <wp:cNvGraphicFramePr/>
                <a:graphic xmlns:a="http://schemas.openxmlformats.org/drawingml/2006/main">
                  <a:graphicData uri="http://schemas.microsoft.com/office/word/2010/wordprocessingShape">
                    <wps:wsp>
                      <wps:cNvSpPr txBox="1"/>
                      <wps:spPr>
                        <a:xfrm>
                          <a:off x="0" y="0"/>
                          <a:ext cx="2724150" cy="266700"/>
                        </a:xfrm>
                        <a:prstGeom prst="rect">
                          <a:avLst/>
                        </a:prstGeom>
                        <a:solidFill>
                          <a:prstClr val="white"/>
                        </a:solidFill>
                        <a:ln>
                          <a:noFill/>
                        </a:ln>
                        <a:effectLst/>
                      </wps:spPr>
                      <wps:txbx>
                        <w:txbxContent>
                          <w:p w14:paraId="19A2D4A1" w14:textId="77777777" w:rsidR="00F613A8" w:rsidRPr="00592727" w:rsidRDefault="00F613A8" w:rsidP="00541951">
                            <w:pPr>
                              <w:pStyle w:val="Caption"/>
                              <w:rPr>
                                <w:b w:val="0"/>
                                <w:i/>
                                <w:noProof/>
                                <w:color w:val="auto"/>
                                <w:sz w:val="18"/>
                              </w:rPr>
                            </w:pPr>
                            <w:bookmarkStart w:id="150" w:name="_Toc448485002"/>
                            <w:r w:rsidRPr="00592727">
                              <w:rPr>
                                <w:b w:val="0"/>
                                <w:i/>
                                <w:color w:val="auto"/>
                                <w:sz w:val="18"/>
                              </w:rPr>
                              <w:t xml:space="preserve">Table </w:t>
                            </w:r>
                            <w:r w:rsidRPr="00592727">
                              <w:rPr>
                                <w:b w:val="0"/>
                                <w:i/>
                                <w:color w:val="auto"/>
                                <w:sz w:val="18"/>
                              </w:rPr>
                              <w:fldChar w:fldCharType="begin"/>
                            </w:r>
                            <w:r w:rsidRPr="00592727">
                              <w:rPr>
                                <w:b w:val="0"/>
                                <w:i/>
                                <w:color w:val="auto"/>
                                <w:sz w:val="18"/>
                              </w:rPr>
                              <w:instrText xml:space="preserve"> SEQ Table \* ARABIC </w:instrText>
                            </w:r>
                            <w:r w:rsidRPr="00592727">
                              <w:rPr>
                                <w:b w:val="0"/>
                                <w:i/>
                                <w:color w:val="auto"/>
                                <w:sz w:val="18"/>
                              </w:rPr>
                              <w:fldChar w:fldCharType="separate"/>
                            </w:r>
                            <w:r w:rsidR="004469D0">
                              <w:rPr>
                                <w:b w:val="0"/>
                                <w:i/>
                                <w:noProof/>
                                <w:color w:val="auto"/>
                                <w:sz w:val="18"/>
                              </w:rPr>
                              <w:t>6</w:t>
                            </w:r>
                            <w:r w:rsidRPr="00592727">
                              <w:rPr>
                                <w:b w:val="0"/>
                                <w:i/>
                                <w:color w:val="auto"/>
                                <w:sz w:val="18"/>
                              </w:rPr>
                              <w:fldChar w:fldCharType="end"/>
                            </w:r>
                            <w:r w:rsidRPr="00592727">
                              <w:rPr>
                                <w:b w:val="0"/>
                                <w:i/>
                                <w:color w:val="auto"/>
                                <w:sz w:val="18"/>
                              </w:rPr>
                              <w:t>: JRA assets by region</w:t>
                            </w:r>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8A542" id="Text Box 28684" o:spid="_x0000_s1045" type="#_x0000_t202" style="position:absolute;margin-left:-2.65pt;margin-top:-12.2pt;width:214.5pt;height:2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G6cPAIAAH4EAAAOAAAAZHJzL2Uyb0RvYy54bWysVE2P2jAQvVfqf7B8L4Foy9KIsKKsqCqh&#10;3ZWg2rNxbGLJ8bi2IaG/vmOHQLvtqerFmS/PeN6byfyhazQ5CecVmJJORmNKhOFQKXMo6bfd+sOM&#10;Eh+YqZgGI0p6Fp4+LN6/m7e2EDnUoCvhCCYxvmhtSesQbJFlnteiYX4EVhh0SnANC6i6Q1Y51mL2&#10;Rmf5eDzNWnCVdcCF92h97J10kfJLKXh4ltKLQHRJ8W0hnS6d+3hmizkrDo7ZWvHLM9g/vKJhymDR&#10;a6pHFhg5OvVHqkZxBx5kGHFoMpBScZF6wG4m4zfdbGtmReoFwfH2CpP/f2n50+nFEVWVNJ9NZ3eU&#10;GNYgTTvRBfIZOtJbEaXW+gKDtxbDQ4cuZDuiF+0ejbH5TromfrEtgn7E+3zFOCbkaMzv87vJR3Rx&#10;9OXT6f04kZDdblvnwxcBDYlCSR1ymKBlp40PWBFDh5BYzINW1VppHZXoWGlHTgz5bmsVRHwj3vgt&#10;SpsYayDe6t29RaSBuVS5NRal0O27BNPk09D1HqozguGgHypv+Vph+Q3z4YU5nCJsEjcjPOMhNbQl&#10;hYtESQ3ux9/sMR7JRS8lLU5lSf33I3OCEv3VIO1xhAfBDcJ+EMyxWQE2PsGdszyJeMEFPYjSQfOK&#10;C7OMVdDFDMdaJQ2DuAr9buDCcbFcpiAcVMvCxmwtj6kHmHfdK3P2QlJAep9gmFdWvOGqj+1BXx4D&#10;SJWIjMD2KCJHUcEhT2xdFjJu0a96irr9NhY/AQAA//8DAFBLAwQUAAYACAAAACEAU1CnX98AAAAJ&#10;AQAADwAAAGRycy9kb3ducmV2LnhtbEyPTU/DMAyG70j8h8hIXNCW0pVuKk0n2OAGh31oZ68JbUXj&#10;VE26dv8ec4KTZfnR6+fN15NtxcX0vnGk4HEegTBUOt1QpeB4eJ+tQPiApLF1ZBRcjYd1cXuTY6bd&#10;SDtz2YdKcAj5DBXUIXSZlL6sjUU/d50hvn253mLgta+k7nHkcNvKOIpSabEh/lBjZza1Kb/3g1WQ&#10;bvth3NHmYXt8+8DPropPr9eTUvd308sziGCm8AfDrz6rQ8FOZzeQ9qJVMHtaMMkzThIQDCTxYgni&#10;zOQyBVnk8n+D4gcAAP//AwBQSwECLQAUAAYACAAAACEAtoM4kv4AAADhAQAAEwAAAAAAAAAAAAAA&#10;AAAAAAAAW0NvbnRlbnRfVHlwZXNdLnhtbFBLAQItABQABgAIAAAAIQA4/SH/1gAAAJQBAAALAAAA&#10;AAAAAAAAAAAAAC8BAABfcmVscy8ucmVsc1BLAQItABQABgAIAAAAIQA8wG6cPAIAAH4EAAAOAAAA&#10;AAAAAAAAAAAAAC4CAABkcnMvZTJvRG9jLnhtbFBLAQItABQABgAIAAAAIQBTUKdf3wAAAAkBAAAP&#10;AAAAAAAAAAAAAAAAAJYEAABkcnMvZG93bnJldi54bWxQSwUGAAAAAAQABADzAAAAogUAAAAA&#10;" stroked="f">
                <v:textbox inset="0,0,0,0">
                  <w:txbxContent>
                    <w:p w14:paraId="19A2D4A1" w14:textId="77777777" w:rsidR="00F613A8" w:rsidRPr="00592727" w:rsidRDefault="00F613A8" w:rsidP="00541951">
                      <w:pPr>
                        <w:pStyle w:val="Caption"/>
                        <w:rPr>
                          <w:b w:val="0"/>
                          <w:i/>
                          <w:noProof/>
                          <w:color w:val="auto"/>
                          <w:sz w:val="18"/>
                        </w:rPr>
                      </w:pPr>
                      <w:bookmarkStart w:id="151" w:name="_Toc448485002"/>
                      <w:r w:rsidRPr="00592727">
                        <w:rPr>
                          <w:b w:val="0"/>
                          <w:i/>
                          <w:color w:val="auto"/>
                          <w:sz w:val="18"/>
                        </w:rPr>
                        <w:t xml:space="preserve">Table </w:t>
                      </w:r>
                      <w:r w:rsidRPr="00592727">
                        <w:rPr>
                          <w:b w:val="0"/>
                          <w:i/>
                          <w:color w:val="auto"/>
                          <w:sz w:val="18"/>
                        </w:rPr>
                        <w:fldChar w:fldCharType="begin"/>
                      </w:r>
                      <w:r w:rsidRPr="00592727">
                        <w:rPr>
                          <w:b w:val="0"/>
                          <w:i/>
                          <w:color w:val="auto"/>
                          <w:sz w:val="18"/>
                        </w:rPr>
                        <w:instrText xml:space="preserve"> SEQ Table \* ARABIC </w:instrText>
                      </w:r>
                      <w:r w:rsidRPr="00592727">
                        <w:rPr>
                          <w:b w:val="0"/>
                          <w:i/>
                          <w:color w:val="auto"/>
                          <w:sz w:val="18"/>
                        </w:rPr>
                        <w:fldChar w:fldCharType="separate"/>
                      </w:r>
                      <w:r w:rsidR="004469D0">
                        <w:rPr>
                          <w:b w:val="0"/>
                          <w:i/>
                          <w:noProof/>
                          <w:color w:val="auto"/>
                          <w:sz w:val="18"/>
                        </w:rPr>
                        <w:t>6</w:t>
                      </w:r>
                      <w:r w:rsidRPr="00592727">
                        <w:rPr>
                          <w:b w:val="0"/>
                          <w:i/>
                          <w:color w:val="auto"/>
                          <w:sz w:val="18"/>
                        </w:rPr>
                        <w:fldChar w:fldCharType="end"/>
                      </w:r>
                      <w:r w:rsidRPr="00592727">
                        <w:rPr>
                          <w:b w:val="0"/>
                          <w:i/>
                          <w:color w:val="auto"/>
                          <w:sz w:val="18"/>
                        </w:rPr>
                        <w:t>: JRA assets by region</w:t>
                      </w:r>
                      <w:bookmarkEnd w:id="151"/>
                    </w:p>
                  </w:txbxContent>
                </v:textbox>
              </v:shape>
            </w:pict>
          </mc:Fallback>
        </mc:AlternateContent>
      </w:r>
    </w:p>
    <w:p w14:paraId="3DDCCDB0" w14:textId="77777777" w:rsidR="00592727" w:rsidRDefault="00DC4B6C">
      <w:pPr>
        <w:rPr>
          <w:rFonts w:ascii="Arial" w:hAnsi="Arial" w:cs="Arial"/>
          <w:sz w:val="20"/>
          <w:szCs w:val="20"/>
        </w:rPr>
      </w:pPr>
      <w:r w:rsidRPr="00CE2446">
        <w:rPr>
          <w:rFonts w:ascii="Arial" w:hAnsi="Arial" w:cs="Arial"/>
          <w:noProof/>
          <w:sz w:val="20"/>
          <w:szCs w:val="20"/>
          <w:lang w:eastAsia="en-ZA"/>
        </w:rPr>
        <w:drawing>
          <wp:anchor distT="0" distB="0" distL="114300" distR="114300" simplePos="0" relativeHeight="251669504" behindDoc="1" locked="0" layoutInCell="1" allowOverlap="1" wp14:anchorId="66836002" wp14:editId="59072BF4">
            <wp:simplePos x="0" y="0"/>
            <wp:positionH relativeFrom="column">
              <wp:posOffset>-515620</wp:posOffset>
            </wp:positionH>
            <wp:positionV relativeFrom="paragraph">
              <wp:posOffset>493395</wp:posOffset>
            </wp:positionV>
            <wp:extent cx="2825750" cy="4010660"/>
            <wp:effectExtent l="0" t="0" r="0" b="8890"/>
            <wp:wrapSquare wrapText="bothSides"/>
            <wp:docPr id="28677" name="Picture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04_2013_CoJ_Roads_Assests_V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25750" cy="4010660"/>
                    </a:xfrm>
                    <a:prstGeom prst="rect">
                      <a:avLst/>
                    </a:prstGeom>
                  </pic:spPr>
                </pic:pic>
              </a:graphicData>
            </a:graphic>
            <wp14:sizeRelH relativeFrom="page">
              <wp14:pctWidth>0</wp14:pctWidth>
            </wp14:sizeRelH>
            <wp14:sizeRelV relativeFrom="page">
              <wp14:pctHeight>0</wp14:pctHeight>
            </wp14:sizeRelV>
          </wp:anchor>
        </w:drawing>
      </w:r>
      <w:r w:rsidRPr="00CE2446">
        <w:rPr>
          <w:rFonts w:ascii="Arial" w:hAnsi="Arial" w:cs="Arial"/>
          <w:noProof/>
          <w:sz w:val="20"/>
          <w:szCs w:val="20"/>
          <w:lang w:eastAsia="en-ZA"/>
        </w:rPr>
        <w:drawing>
          <wp:anchor distT="0" distB="0" distL="114300" distR="114300" simplePos="0" relativeHeight="251680768" behindDoc="1" locked="0" layoutInCell="1" allowOverlap="1" wp14:anchorId="032E19D1" wp14:editId="1AA1292A">
            <wp:simplePos x="0" y="0"/>
            <wp:positionH relativeFrom="column">
              <wp:posOffset>3181350</wp:posOffset>
            </wp:positionH>
            <wp:positionV relativeFrom="paragraph">
              <wp:posOffset>502920</wp:posOffset>
            </wp:positionV>
            <wp:extent cx="2825750" cy="4010660"/>
            <wp:effectExtent l="0" t="0" r="0" b="8890"/>
            <wp:wrapTight wrapText="bothSides">
              <wp:wrapPolygon edited="0">
                <wp:start x="0" y="0"/>
                <wp:lineTo x="0" y="21545"/>
                <wp:lineTo x="21406" y="21545"/>
                <wp:lineTo x="21406" y="0"/>
                <wp:lineTo x="0" y="0"/>
              </wp:wrapPolygon>
            </wp:wrapTight>
            <wp:docPr id="28678" name="Picture 2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04_2013_CoJ_Stormwater_Assests_V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25750" cy="4010660"/>
                    </a:xfrm>
                    <a:prstGeom prst="rect">
                      <a:avLst/>
                    </a:prstGeom>
                  </pic:spPr>
                </pic:pic>
              </a:graphicData>
            </a:graphic>
            <wp14:sizeRelH relativeFrom="page">
              <wp14:pctWidth>0</wp14:pctWidth>
            </wp14:sizeRelH>
            <wp14:sizeRelV relativeFrom="page">
              <wp14:pctHeight>0</wp14:pctHeight>
            </wp14:sizeRelV>
          </wp:anchor>
        </w:drawing>
      </w:r>
      <w:r>
        <w:rPr>
          <w:noProof/>
          <w:lang w:eastAsia="en-ZA"/>
        </w:rPr>
        <mc:AlternateContent>
          <mc:Choice Requires="wps">
            <w:drawing>
              <wp:anchor distT="0" distB="0" distL="114300" distR="114300" simplePos="0" relativeHeight="251703296" behindDoc="0" locked="0" layoutInCell="1" allowOverlap="1" wp14:anchorId="33B4F99E" wp14:editId="40D8E635">
                <wp:simplePos x="0" y="0"/>
                <wp:positionH relativeFrom="column">
                  <wp:posOffset>426720</wp:posOffset>
                </wp:positionH>
                <wp:positionV relativeFrom="paragraph">
                  <wp:posOffset>109441</wp:posOffset>
                </wp:positionV>
                <wp:extent cx="2717165" cy="222250"/>
                <wp:effectExtent l="0" t="0" r="6985" b="6350"/>
                <wp:wrapNone/>
                <wp:docPr id="252" name="Text Box 252"/>
                <wp:cNvGraphicFramePr/>
                <a:graphic xmlns:a="http://schemas.openxmlformats.org/drawingml/2006/main">
                  <a:graphicData uri="http://schemas.microsoft.com/office/word/2010/wordprocessingShape">
                    <wps:wsp>
                      <wps:cNvSpPr txBox="1"/>
                      <wps:spPr>
                        <a:xfrm>
                          <a:off x="0" y="0"/>
                          <a:ext cx="2717165" cy="222250"/>
                        </a:xfrm>
                        <a:prstGeom prst="rect">
                          <a:avLst/>
                        </a:prstGeom>
                        <a:solidFill>
                          <a:prstClr val="white"/>
                        </a:solidFill>
                        <a:ln>
                          <a:noFill/>
                        </a:ln>
                        <a:effectLst/>
                      </wps:spPr>
                      <wps:txbx>
                        <w:txbxContent>
                          <w:p w14:paraId="7171F9B6" w14:textId="0FBD82ED" w:rsidR="00F613A8" w:rsidRPr="00867F69" w:rsidRDefault="00F613A8" w:rsidP="00D14467">
                            <w:pPr>
                              <w:rPr>
                                <w:rFonts w:ascii="Arial" w:hAnsi="Arial" w:cs="Arial"/>
                                <w:i/>
                                <w:sz w:val="18"/>
                                <w:szCs w:val="18"/>
                              </w:rPr>
                            </w:pPr>
                            <w:bookmarkStart w:id="152" w:name="_Ref415482697"/>
                            <w:bookmarkStart w:id="153" w:name="_Toc483996939"/>
                            <w:r w:rsidRPr="00867F69">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14</w:t>
                            </w:r>
                            <w:r>
                              <w:rPr>
                                <w:rFonts w:ascii="Arial" w:hAnsi="Arial" w:cs="Arial"/>
                                <w:i/>
                                <w:sz w:val="18"/>
                                <w:szCs w:val="18"/>
                              </w:rPr>
                              <w:fldChar w:fldCharType="end"/>
                            </w:r>
                            <w:bookmarkEnd w:id="152"/>
                            <w:r w:rsidRPr="00867F69">
                              <w:rPr>
                                <w:rFonts w:ascii="Arial" w:hAnsi="Arial" w:cs="Arial"/>
                                <w:i/>
                                <w:sz w:val="18"/>
                                <w:szCs w:val="18"/>
                              </w:rPr>
                              <w:t>: Location of JRA storm water assets</w:t>
                            </w:r>
                            <w:bookmarkEnd w:id="153"/>
                          </w:p>
                          <w:p w14:paraId="3C85B0AE" w14:textId="77777777" w:rsidR="00F613A8" w:rsidRPr="00867F69" w:rsidRDefault="00F613A8" w:rsidP="00D14467">
                            <w:pPr>
                              <w:pStyle w:val="Caption"/>
                              <w:rPr>
                                <w:rFonts w:ascii="Arial" w:hAnsi="Arial" w:cs="Arial"/>
                                <w:b w:val="0"/>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B4F99E" id="Text Box 252" o:spid="_x0000_s1046" type="#_x0000_t202" style="position:absolute;margin-left:33.6pt;margin-top:8.6pt;width:213.95pt;height:17.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qyZNwIAAHoEAAAOAAAAZHJzL2Uyb0RvYy54bWysVE2P2jAQvVfqf7B8L4FI7FaIsKKsqCqh&#10;3ZVgtWfj2MSS7XFtQ0J/fccOgXbbU1UOZjwzno/3ZjJ/6IwmJ+GDAlvRyWhMibAcamUPFX3drT99&#10;piREZmumwYqKnkWgD4uPH+atm4kSGtC18ASD2DBrXUWbGN2sKAJvhGFhBE5YNErwhkW8+kNRe9Zi&#10;dKOLcjy+K1rwtfPARQiofeyNdJHjSyl4fJYyiEh0RbG2mE+fz306i8WczQ6euUbxSxnsH6owTFlM&#10;eg31yCIjR6/+CGUU9xBAxhEHU4CUiovcA3YzGb/rZtswJ3IvCE5wV5jC/wvLn04vnqi6ouW0pMQy&#10;gyTtRBfJF+hI0iFCrQszdNw6dI0dGpDpQR9QmRrvpDfpH1siaEesz1d8UziOyvJ+cj+5m1LC0Vbi&#10;b5oJKG6vnQ/xqwBDklBRj/xlWNlpEyJWgq6DS0oWQKt6rbROl2RYaU9ODLluGxVFqhFf/OalbfK1&#10;kF715l4j8rBcsqSG+8aSFLt910OUy02qPdRnBMNDP1DB8bXC9BsW4gvzOEHYP25FfMZDamgrCheJ&#10;kgb8j7/pkz8Si1ZKWpzIiobvR+YFJfqbRcrT+A6CH4T9INijWQE2PsF9czyL+MBHPYjSg3nDZVmm&#10;LGhilmOuisZBXMV+L3DZuFgusxMOqWNxY7eOp9ADzLvujXl3ISkivU8wzCqbveOq9+1BXx4jSJWJ&#10;vKGIHKULDnhm67KMaYN+vWev2ydj8RMAAP//AwBQSwMEFAAGAAgAAAAhAHRms+PeAAAACAEAAA8A&#10;AABkcnMvZG93bnJldi54bWxMj81OwzAQhO9IvIO1SFwQdWrRUkKcClq4lUN/1PM2NklEvI5ip0nf&#10;nu0JTqvdGc1+ky1H14iz7ULtScN0koCwVHhTU6nhsP98XIAIEclg48lquNgAy/z2JsPU+IG29ryL&#10;peAQCilqqGJsUylDUVmHYeJbS6x9+85h5LUrpelw4HDXSJUkc+mwJv5QYWtXlS1+dr3TMF93/bCl&#10;1cP68LHBr7ZUx/fLUev7u/HtFUS0Y/wzwxWf0SFnppPvyQTRcMazYiffr5P1p5fZFMRJw0wpkHkm&#10;/xfIfwEAAP//AwBQSwECLQAUAAYACAAAACEAtoM4kv4AAADhAQAAEwAAAAAAAAAAAAAAAAAAAAAA&#10;W0NvbnRlbnRfVHlwZXNdLnhtbFBLAQItABQABgAIAAAAIQA4/SH/1gAAAJQBAAALAAAAAAAAAAAA&#10;AAAAAC8BAABfcmVscy8ucmVsc1BLAQItABQABgAIAAAAIQBZ8qyZNwIAAHoEAAAOAAAAAAAAAAAA&#10;AAAAAC4CAABkcnMvZTJvRG9jLnhtbFBLAQItABQABgAIAAAAIQB0ZrPj3gAAAAgBAAAPAAAAAAAA&#10;AAAAAAAAAJEEAABkcnMvZG93bnJldi54bWxQSwUGAAAAAAQABADzAAAAnAUAAAAA&#10;" stroked="f">
                <v:textbox inset="0,0,0,0">
                  <w:txbxContent>
                    <w:p w14:paraId="7171F9B6" w14:textId="0FBD82ED" w:rsidR="00F613A8" w:rsidRPr="00867F69" w:rsidRDefault="00F613A8" w:rsidP="00D14467">
                      <w:pPr>
                        <w:rPr>
                          <w:rFonts w:ascii="Arial" w:hAnsi="Arial" w:cs="Arial"/>
                          <w:i/>
                          <w:sz w:val="18"/>
                          <w:szCs w:val="18"/>
                        </w:rPr>
                      </w:pPr>
                      <w:bookmarkStart w:id="154" w:name="_Ref415482697"/>
                      <w:bookmarkStart w:id="155" w:name="_Toc483996939"/>
                      <w:r w:rsidRPr="00867F69">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14</w:t>
                      </w:r>
                      <w:r>
                        <w:rPr>
                          <w:rFonts w:ascii="Arial" w:hAnsi="Arial" w:cs="Arial"/>
                          <w:i/>
                          <w:sz w:val="18"/>
                          <w:szCs w:val="18"/>
                        </w:rPr>
                        <w:fldChar w:fldCharType="end"/>
                      </w:r>
                      <w:bookmarkEnd w:id="154"/>
                      <w:r w:rsidRPr="00867F69">
                        <w:rPr>
                          <w:rFonts w:ascii="Arial" w:hAnsi="Arial" w:cs="Arial"/>
                          <w:i/>
                          <w:sz w:val="18"/>
                          <w:szCs w:val="18"/>
                        </w:rPr>
                        <w:t>: Location of JRA storm water assets</w:t>
                      </w:r>
                      <w:bookmarkEnd w:id="155"/>
                    </w:p>
                    <w:p w14:paraId="3C85B0AE" w14:textId="77777777" w:rsidR="00F613A8" w:rsidRPr="00867F69" w:rsidRDefault="00F613A8" w:rsidP="00D14467">
                      <w:pPr>
                        <w:pStyle w:val="Caption"/>
                        <w:rPr>
                          <w:rFonts w:ascii="Arial" w:hAnsi="Arial" w:cs="Arial"/>
                          <w:b w:val="0"/>
                          <w:i/>
                          <w:noProof/>
                        </w:rPr>
                      </w:pPr>
                    </w:p>
                  </w:txbxContent>
                </v:textbox>
              </v:shape>
            </w:pict>
          </mc:Fallback>
        </mc:AlternateContent>
      </w:r>
      <w:r>
        <w:rPr>
          <w:noProof/>
          <w:lang w:eastAsia="en-ZA"/>
        </w:rPr>
        <mc:AlternateContent>
          <mc:Choice Requires="wps">
            <w:drawing>
              <wp:anchor distT="0" distB="0" distL="114300" distR="114300" simplePos="0" relativeHeight="251704320" behindDoc="0" locked="0" layoutInCell="1" allowOverlap="1" wp14:anchorId="5C0467DA" wp14:editId="301105EA">
                <wp:simplePos x="0" y="0"/>
                <wp:positionH relativeFrom="column">
                  <wp:posOffset>-622300</wp:posOffset>
                </wp:positionH>
                <wp:positionV relativeFrom="paragraph">
                  <wp:posOffset>22860</wp:posOffset>
                </wp:positionV>
                <wp:extent cx="3429000" cy="361950"/>
                <wp:effectExtent l="0" t="0" r="0" b="0"/>
                <wp:wrapSquare wrapText="bothSides"/>
                <wp:docPr id="253" name="Text Box 253"/>
                <wp:cNvGraphicFramePr/>
                <a:graphic xmlns:a="http://schemas.openxmlformats.org/drawingml/2006/main">
                  <a:graphicData uri="http://schemas.microsoft.com/office/word/2010/wordprocessingShape">
                    <wps:wsp>
                      <wps:cNvSpPr txBox="1"/>
                      <wps:spPr>
                        <a:xfrm>
                          <a:off x="0" y="0"/>
                          <a:ext cx="3429000" cy="361950"/>
                        </a:xfrm>
                        <a:prstGeom prst="rect">
                          <a:avLst/>
                        </a:prstGeom>
                        <a:solidFill>
                          <a:prstClr val="white"/>
                        </a:solidFill>
                        <a:ln>
                          <a:noFill/>
                        </a:ln>
                        <a:effectLst/>
                      </wps:spPr>
                      <wps:txbx>
                        <w:txbxContent>
                          <w:p w14:paraId="47424DA7" w14:textId="7454867A" w:rsidR="00F613A8" w:rsidRPr="0027724D" w:rsidRDefault="00F613A8" w:rsidP="00D14467">
                            <w:pPr>
                              <w:pStyle w:val="Caption"/>
                              <w:rPr>
                                <w:rFonts w:ascii="Arial" w:hAnsi="Arial" w:cs="Arial"/>
                                <w:b w:val="0"/>
                                <w:i/>
                                <w:noProof/>
                                <w:color w:val="auto"/>
                                <w:sz w:val="18"/>
                              </w:rPr>
                            </w:pPr>
                            <w:bookmarkStart w:id="156" w:name="_Ref415482519"/>
                            <w:bookmarkStart w:id="157" w:name="_Toc483996940"/>
                            <w:r w:rsidRPr="0027724D">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15</w:t>
                            </w:r>
                            <w:r>
                              <w:rPr>
                                <w:rFonts w:ascii="Arial" w:hAnsi="Arial" w:cs="Arial"/>
                                <w:b w:val="0"/>
                                <w:i/>
                                <w:color w:val="auto"/>
                                <w:sz w:val="18"/>
                              </w:rPr>
                              <w:fldChar w:fldCharType="end"/>
                            </w:r>
                            <w:bookmarkEnd w:id="156"/>
                            <w:r w:rsidRPr="0027724D">
                              <w:rPr>
                                <w:rFonts w:ascii="Arial" w:hAnsi="Arial" w:cs="Arial"/>
                                <w:b w:val="0"/>
                                <w:i/>
                                <w:color w:val="auto"/>
                                <w:sz w:val="18"/>
                              </w:rPr>
                              <w:t>: Location of JRA road assets: traffic lights, bridges and traffic calming related assets</w:t>
                            </w:r>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467DA" id="Text Box 253" o:spid="_x0000_s1047" type="#_x0000_t202" style="position:absolute;margin-left:-49pt;margin-top:1.8pt;width:270pt;height:2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NlhOQIAAHoEAAAOAAAAZHJzL2Uyb0RvYy54bWysVN9v2jAQfp+0/8Hy+0iAtVoRoWJUTJNQ&#10;WwmmPhvHJpZsn2cbEvbX7+wQunV7mvbinO/O9+P77jK/74wmJ+GDAlvR8aikRFgOtbKHin7brT98&#10;oiREZmumwYqKnkWg94v37+atm4kJNKBr4QkGsWHWuoo2MbpZUQTeCMPCCJywaJTgDYt49Yei9qzF&#10;6EYXk7K8LVrwtfPARQiofeiNdJHjSyl4fJIyiEh0RbG2mE+fz306i8WczQ6euUbxSxnsH6owTFlM&#10;eg31wCIjR6/+CGUU9xBAxhEHU4CUiovcA3YzLt90s22YE7kXBCe4K0zh/4Xlj6dnT1Rd0cnNlBLL&#10;DJK0E10kn6EjSYcItS7M0HHr0DV2aECmB31AZWq8k96kL7ZE0I5Yn6/4pnAcldOPk7uyRBNH2/R2&#10;fHeTCSheXzsf4hcBhiShoh75y7Cy0yZErARdB5eULIBW9VppnS7JsNKenBhy3TYqilQjvvjNS9vk&#10;ayG96s29RuRhuWRJDfeNJSl2+66H6Nr1HuozguGhH6jg+Fph+g0L8Zl5nCBsErciPuEhNbQVhYtE&#10;SQP+x9/0yR+JRSslLU5kRcP3I/OCEv3VIuVpfAfBD8J+EOzRrAAbH+O+OZ5FfOCjHkTpwbzgsixT&#10;FjQxyzFXReMgrmK/F7hsXCyX2QmH1LG4sVvHU+gB5l33wry7kBSR3kcYZpXN3nDV+/agL48RpMpE&#10;JmB7FJGjdMEBz2xdljFt0K/37PX6y1j8BAAA//8DAFBLAwQUAAYACAAAACEAPuX16N0AAAAIAQAA&#10;DwAAAGRycy9kb3ducmV2LnhtbEyPwU7DMBBE70j8g7VIXFDrEKqohDgVtPQGh5aqZzdekoh4HdlO&#10;k/492xMcR7N6+6ZYTbYTZ/ShdaTgcZ6AQKqcaalWcPjazpYgQtRkdOcIFVwwwKq8vSl0btxIOzzv&#10;Yy0YQiHXCpoY+1zKUDVodZi7Hom7b+etjhx9LY3XI8NtJ9MkyaTVLfGHRve4brD62Q9WQbbxw7ij&#10;9cPm8P6hP/s6Pb5djkrd302vLyAiTvHvGK76rA4lO53cQCaITsHseclbooKnDAT3i0XK+cTwJANZ&#10;FvL/gPIXAAD//wMAUEsBAi0AFAAGAAgAAAAhALaDOJL+AAAA4QEAABMAAAAAAAAAAAAAAAAAAAAA&#10;AFtDb250ZW50X1R5cGVzXS54bWxQSwECLQAUAAYACAAAACEAOP0h/9YAAACUAQAACwAAAAAAAAAA&#10;AAAAAAAvAQAAX3JlbHMvLnJlbHNQSwECLQAUAAYACAAAACEAUtzZYTkCAAB6BAAADgAAAAAAAAAA&#10;AAAAAAAuAgAAZHJzL2Uyb0RvYy54bWxQSwECLQAUAAYACAAAACEAPuX16N0AAAAIAQAADwAAAAAA&#10;AAAAAAAAAACTBAAAZHJzL2Rvd25yZXYueG1sUEsFBgAAAAAEAAQA8wAAAJ0FAAAAAA==&#10;" stroked="f">
                <v:textbox inset="0,0,0,0">
                  <w:txbxContent>
                    <w:p w14:paraId="47424DA7" w14:textId="7454867A" w:rsidR="00F613A8" w:rsidRPr="0027724D" w:rsidRDefault="00F613A8" w:rsidP="00D14467">
                      <w:pPr>
                        <w:pStyle w:val="Caption"/>
                        <w:rPr>
                          <w:rFonts w:ascii="Arial" w:hAnsi="Arial" w:cs="Arial"/>
                          <w:b w:val="0"/>
                          <w:i/>
                          <w:noProof/>
                          <w:color w:val="auto"/>
                          <w:sz w:val="18"/>
                        </w:rPr>
                      </w:pPr>
                      <w:bookmarkStart w:id="158" w:name="_Ref415482519"/>
                      <w:bookmarkStart w:id="159" w:name="_Toc483996940"/>
                      <w:r w:rsidRPr="0027724D">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15</w:t>
                      </w:r>
                      <w:r>
                        <w:rPr>
                          <w:rFonts w:ascii="Arial" w:hAnsi="Arial" w:cs="Arial"/>
                          <w:b w:val="0"/>
                          <w:i/>
                          <w:color w:val="auto"/>
                          <w:sz w:val="18"/>
                        </w:rPr>
                        <w:fldChar w:fldCharType="end"/>
                      </w:r>
                      <w:bookmarkEnd w:id="158"/>
                      <w:r w:rsidRPr="0027724D">
                        <w:rPr>
                          <w:rFonts w:ascii="Arial" w:hAnsi="Arial" w:cs="Arial"/>
                          <w:b w:val="0"/>
                          <w:i/>
                          <w:color w:val="auto"/>
                          <w:sz w:val="18"/>
                        </w:rPr>
                        <w:t>: Location of JRA road assets: traffic lights, bridges and traffic calming related assets</w:t>
                      </w:r>
                      <w:bookmarkEnd w:id="159"/>
                    </w:p>
                  </w:txbxContent>
                </v:textbox>
                <w10:wrap type="square"/>
              </v:shape>
            </w:pict>
          </mc:Fallback>
        </mc:AlternateContent>
      </w:r>
      <w:r w:rsidR="00592727">
        <w:rPr>
          <w:rFonts w:ascii="Arial" w:hAnsi="Arial" w:cs="Arial"/>
          <w:sz w:val="20"/>
          <w:szCs w:val="20"/>
        </w:rPr>
        <w:br w:type="page"/>
      </w:r>
    </w:p>
    <w:p w14:paraId="5ACBB061" w14:textId="577EC224" w:rsidR="00D14467" w:rsidRPr="00CE2446" w:rsidRDefault="00D14467" w:rsidP="00D14467">
      <w:pPr>
        <w:spacing w:line="288" w:lineRule="auto"/>
        <w:jc w:val="both"/>
        <w:rPr>
          <w:rFonts w:ascii="Arial" w:hAnsi="Arial" w:cs="Arial"/>
          <w:sz w:val="20"/>
          <w:szCs w:val="20"/>
        </w:rPr>
      </w:pPr>
      <w:r>
        <w:rPr>
          <w:rFonts w:ascii="Arial" w:hAnsi="Arial" w:cs="Arial"/>
          <w:sz w:val="20"/>
          <w:szCs w:val="20"/>
        </w:rPr>
        <w:lastRenderedPageBreak/>
        <w:t>L</w:t>
      </w:r>
      <w:r w:rsidRPr="00CE2446">
        <w:rPr>
          <w:rFonts w:ascii="Arial" w:hAnsi="Arial" w:cs="Arial"/>
          <w:sz w:val="20"/>
          <w:szCs w:val="20"/>
        </w:rPr>
        <w:t>ocation of traffic lights, bridges and traffic related asset</w:t>
      </w:r>
      <w:r>
        <w:rPr>
          <w:rFonts w:ascii="Arial" w:hAnsi="Arial" w:cs="Arial"/>
          <w:sz w:val="20"/>
          <w:szCs w:val="20"/>
        </w:rPr>
        <w:t xml:space="preserve">s is </w:t>
      </w:r>
      <w:r w:rsidRPr="00CE2446">
        <w:rPr>
          <w:rFonts w:ascii="Arial" w:hAnsi="Arial" w:cs="Arial"/>
          <w:sz w:val="20"/>
          <w:szCs w:val="20"/>
        </w:rPr>
        <w:t>illustra</w:t>
      </w:r>
      <w:r w:rsidRPr="008B16C6">
        <w:rPr>
          <w:rFonts w:ascii="Arial" w:hAnsi="Arial" w:cs="Arial"/>
          <w:sz w:val="20"/>
          <w:szCs w:val="20"/>
        </w:rPr>
        <w:t xml:space="preserve">ted in </w:t>
      </w:r>
      <w:r w:rsidRPr="008B16C6">
        <w:rPr>
          <w:rFonts w:ascii="Arial" w:hAnsi="Arial" w:cs="Arial"/>
          <w:sz w:val="20"/>
          <w:szCs w:val="20"/>
        </w:rPr>
        <w:fldChar w:fldCharType="begin"/>
      </w:r>
      <w:r w:rsidRPr="008B16C6">
        <w:rPr>
          <w:rFonts w:ascii="Arial" w:hAnsi="Arial" w:cs="Arial"/>
          <w:sz w:val="20"/>
          <w:szCs w:val="20"/>
        </w:rPr>
        <w:instrText xml:space="preserve"> REF _Ref415482519 \h  \* MERGEFORMAT </w:instrText>
      </w:r>
      <w:r w:rsidRPr="008B16C6">
        <w:rPr>
          <w:rFonts w:ascii="Arial" w:hAnsi="Arial" w:cs="Arial"/>
          <w:sz w:val="20"/>
          <w:szCs w:val="20"/>
        </w:rPr>
      </w:r>
      <w:r w:rsidRPr="008B16C6">
        <w:rPr>
          <w:rFonts w:ascii="Arial" w:hAnsi="Arial" w:cs="Arial"/>
          <w:sz w:val="20"/>
          <w:szCs w:val="20"/>
        </w:rPr>
        <w:fldChar w:fldCharType="separate"/>
      </w:r>
      <w:ins w:id="160" w:author="Solomon Modise" w:date="2017-05-31T12:00:00Z">
        <w:r w:rsidR="004469D0" w:rsidRPr="004469D0">
          <w:rPr>
            <w:rFonts w:ascii="Arial" w:hAnsi="Arial" w:cs="Arial"/>
            <w:sz w:val="20"/>
            <w:szCs w:val="20"/>
            <w:rPrChange w:id="161" w:author="Solomon Modise" w:date="2017-05-31T12:00:00Z">
              <w:rPr>
                <w:rFonts w:ascii="Arial" w:hAnsi="Arial" w:cs="Arial"/>
                <w:i/>
                <w:sz w:val="18"/>
              </w:rPr>
            </w:rPrChange>
          </w:rPr>
          <w:t xml:space="preserve">Figure </w:t>
        </w:r>
        <w:r w:rsidR="004469D0" w:rsidRPr="004469D0">
          <w:rPr>
            <w:rFonts w:ascii="Arial" w:hAnsi="Arial" w:cs="Arial"/>
            <w:noProof/>
            <w:sz w:val="20"/>
            <w:szCs w:val="20"/>
            <w:rPrChange w:id="162" w:author="Solomon Modise" w:date="2017-05-31T12:00:00Z">
              <w:rPr>
                <w:rFonts w:ascii="Arial" w:hAnsi="Arial" w:cs="Arial"/>
                <w:b/>
                <w:i/>
                <w:noProof/>
                <w:sz w:val="18"/>
              </w:rPr>
            </w:rPrChange>
          </w:rPr>
          <w:t>15</w:t>
        </w:r>
      </w:ins>
      <w:del w:id="163"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15</w:delText>
        </w:r>
      </w:del>
      <w:r w:rsidRPr="008B16C6">
        <w:rPr>
          <w:rFonts w:ascii="Arial" w:hAnsi="Arial" w:cs="Arial"/>
          <w:sz w:val="20"/>
          <w:szCs w:val="20"/>
        </w:rPr>
        <w:fldChar w:fldCharType="end"/>
      </w:r>
      <w:r w:rsidRPr="008B16C6">
        <w:rPr>
          <w:rFonts w:ascii="Arial" w:hAnsi="Arial" w:cs="Arial"/>
          <w:sz w:val="20"/>
          <w:szCs w:val="20"/>
        </w:rPr>
        <w:t xml:space="preserve">. The location of stormwater related assets is </w:t>
      </w:r>
      <w:r w:rsidR="008D0A4C">
        <w:rPr>
          <w:rFonts w:ascii="Arial" w:hAnsi="Arial" w:cs="Arial"/>
          <w:sz w:val="20"/>
          <w:szCs w:val="20"/>
        </w:rPr>
        <w:t>represented by</w:t>
      </w:r>
      <w:r w:rsidRPr="008B16C6">
        <w:rPr>
          <w:rFonts w:ascii="Arial" w:hAnsi="Arial" w:cs="Arial"/>
          <w:sz w:val="20"/>
          <w:szCs w:val="20"/>
        </w:rPr>
        <w:t xml:space="preserve"> </w:t>
      </w:r>
      <w:r w:rsidRPr="008B16C6">
        <w:rPr>
          <w:rFonts w:ascii="Arial" w:hAnsi="Arial" w:cs="Arial"/>
          <w:sz w:val="20"/>
          <w:szCs w:val="20"/>
        </w:rPr>
        <w:fldChar w:fldCharType="begin"/>
      </w:r>
      <w:r w:rsidRPr="008B16C6">
        <w:rPr>
          <w:rFonts w:ascii="Arial" w:hAnsi="Arial" w:cs="Arial"/>
          <w:sz w:val="20"/>
          <w:szCs w:val="20"/>
        </w:rPr>
        <w:instrText xml:space="preserve"> REF _Ref415482697 \h  \* MERGEFORMAT </w:instrText>
      </w:r>
      <w:r w:rsidRPr="008B16C6">
        <w:rPr>
          <w:rFonts w:ascii="Arial" w:hAnsi="Arial" w:cs="Arial"/>
          <w:sz w:val="20"/>
          <w:szCs w:val="20"/>
        </w:rPr>
      </w:r>
      <w:r w:rsidRPr="008B16C6">
        <w:rPr>
          <w:rFonts w:ascii="Arial" w:hAnsi="Arial" w:cs="Arial"/>
          <w:sz w:val="20"/>
          <w:szCs w:val="20"/>
        </w:rPr>
        <w:fldChar w:fldCharType="separate"/>
      </w:r>
      <w:ins w:id="164" w:author="Solomon Modise" w:date="2017-05-31T12:00:00Z">
        <w:r w:rsidR="004469D0" w:rsidRPr="004469D0">
          <w:rPr>
            <w:rFonts w:ascii="Arial" w:hAnsi="Arial" w:cs="Arial"/>
            <w:sz w:val="20"/>
            <w:szCs w:val="20"/>
            <w:rPrChange w:id="165" w:author="Solomon Modise" w:date="2017-05-31T12:00:00Z">
              <w:rPr>
                <w:rFonts w:ascii="Arial" w:hAnsi="Arial" w:cs="Arial"/>
                <w:i/>
                <w:sz w:val="18"/>
                <w:szCs w:val="18"/>
              </w:rPr>
            </w:rPrChange>
          </w:rPr>
          <w:t xml:space="preserve">Figure </w:t>
        </w:r>
        <w:r w:rsidR="004469D0" w:rsidRPr="004469D0">
          <w:rPr>
            <w:rFonts w:ascii="Arial" w:hAnsi="Arial" w:cs="Arial"/>
            <w:noProof/>
            <w:sz w:val="20"/>
            <w:szCs w:val="20"/>
            <w:rPrChange w:id="166" w:author="Solomon Modise" w:date="2017-05-31T12:00:00Z">
              <w:rPr>
                <w:rFonts w:ascii="Arial" w:hAnsi="Arial" w:cs="Arial"/>
                <w:i/>
                <w:noProof/>
                <w:sz w:val="18"/>
                <w:szCs w:val="18"/>
              </w:rPr>
            </w:rPrChange>
          </w:rPr>
          <w:t>14</w:t>
        </w:r>
      </w:ins>
      <w:del w:id="167"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14</w:delText>
        </w:r>
      </w:del>
      <w:r w:rsidRPr="008B16C6">
        <w:rPr>
          <w:rFonts w:ascii="Arial" w:hAnsi="Arial" w:cs="Arial"/>
          <w:sz w:val="20"/>
          <w:szCs w:val="20"/>
        </w:rPr>
        <w:fldChar w:fldCharType="end"/>
      </w:r>
      <w:r>
        <w:rPr>
          <w:rFonts w:ascii="Arial" w:hAnsi="Arial" w:cs="Arial"/>
          <w:sz w:val="20"/>
          <w:szCs w:val="20"/>
        </w:rPr>
        <w:t>.</w:t>
      </w:r>
    </w:p>
    <w:p w14:paraId="533A521A" w14:textId="77777777" w:rsidR="00D14467" w:rsidRPr="00CE2446" w:rsidRDefault="00D14467" w:rsidP="004E75B1">
      <w:pPr>
        <w:pStyle w:val="Heading3"/>
      </w:pPr>
      <w:bookmarkStart w:id="168" w:name="_Toc483996906"/>
      <w:r w:rsidRPr="00CE2446">
        <w:t>Maintenance</w:t>
      </w:r>
      <w:bookmarkEnd w:id="168"/>
    </w:p>
    <w:p w14:paraId="7F6C999D" w14:textId="77777777" w:rsidR="00D14467" w:rsidRPr="00CE2446" w:rsidRDefault="00D14467" w:rsidP="00D14467">
      <w:pPr>
        <w:spacing w:line="288" w:lineRule="auto"/>
        <w:rPr>
          <w:rFonts w:ascii="Arial" w:hAnsi="Arial" w:cs="Arial"/>
          <w:sz w:val="20"/>
          <w:szCs w:val="20"/>
        </w:rPr>
      </w:pPr>
      <w:r w:rsidRPr="00CE2446">
        <w:rPr>
          <w:rFonts w:ascii="Arial" w:hAnsi="Arial" w:cs="Arial"/>
          <w:sz w:val="20"/>
          <w:szCs w:val="20"/>
          <w:lang w:val="en-GB"/>
        </w:rPr>
        <w:t>According to the Consolidated Infrastructure</w:t>
      </w:r>
      <w:r>
        <w:rPr>
          <w:rFonts w:ascii="Arial" w:hAnsi="Arial" w:cs="Arial"/>
          <w:sz w:val="20"/>
          <w:szCs w:val="20"/>
          <w:lang w:val="en-GB"/>
        </w:rPr>
        <w:t xml:space="preserve"> Plan</w:t>
      </w:r>
      <w:r w:rsidRPr="00CE2446">
        <w:rPr>
          <w:rFonts w:ascii="Arial" w:hAnsi="Arial" w:cs="Arial"/>
          <w:sz w:val="20"/>
          <w:szCs w:val="20"/>
          <w:lang w:val="en-GB"/>
        </w:rPr>
        <w:t>:</w:t>
      </w:r>
    </w:p>
    <w:p w14:paraId="044E2B01" w14:textId="77777777" w:rsidR="00D14467" w:rsidRPr="00EB19F4" w:rsidRDefault="00921FCF" w:rsidP="00B96775">
      <w:pPr>
        <w:pStyle w:val="ListParagraph"/>
        <w:numPr>
          <w:ilvl w:val="0"/>
          <w:numId w:val="7"/>
        </w:numPr>
        <w:spacing w:line="288" w:lineRule="auto"/>
        <w:rPr>
          <w:rFonts w:ascii="Arial" w:hAnsi="Arial" w:cs="Arial"/>
          <w:sz w:val="20"/>
          <w:szCs w:val="20"/>
        </w:rPr>
      </w:pPr>
      <w:r w:rsidRPr="00EB19F4">
        <w:rPr>
          <w:rFonts w:ascii="Arial" w:hAnsi="Arial" w:cs="Arial"/>
          <w:sz w:val="20"/>
          <w:szCs w:val="20"/>
          <w:lang w:val="en-GB"/>
        </w:rPr>
        <w:t>JRA has</w:t>
      </w:r>
      <w:r w:rsidR="00D14467" w:rsidRPr="00EB19F4">
        <w:rPr>
          <w:rFonts w:ascii="Arial" w:hAnsi="Arial" w:cs="Arial"/>
          <w:sz w:val="20"/>
          <w:szCs w:val="20"/>
          <w:lang w:val="en-GB"/>
        </w:rPr>
        <w:t xml:space="preserve"> level  1 maintenance plans</w:t>
      </w:r>
    </w:p>
    <w:p w14:paraId="45D4685B" w14:textId="77777777" w:rsidR="00D14467" w:rsidRPr="00EB19F4" w:rsidRDefault="00D14467" w:rsidP="00B96775">
      <w:pPr>
        <w:pStyle w:val="ListParagraph"/>
        <w:numPr>
          <w:ilvl w:val="0"/>
          <w:numId w:val="7"/>
        </w:numPr>
        <w:spacing w:line="288" w:lineRule="auto"/>
        <w:rPr>
          <w:rFonts w:ascii="Arial" w:hAnsi="Arial" w:cs="Arial"/>
          <w:sz w:val="20"/>
          <w:szCs w:val="20"/>
        </w:rPr>
      </w:pPr>
      <w:r w:rsidRPr="00EB19F4">
        <w:rPr>
          <w:rFonts w:ascii="Arial" w:hAnsi="Arial" w:cs="Arial"/>
          <w:sz w:val="20"/>
          <w:szCs w:val="20"/>
        </w:rPr>
        <w:t xml:space="preserve">JRA Depots have a </w:t>
      </w:r>
      <w:r w:rsidRPr="00EB19F4">
        <w:rPr>
          <w:rFonts w:ascii="Arial" w:hAnsi="Arial" w:cs="Arial"/>
          <w:sz w:val="20"/>
          <w:szCs w:val="20"/>
          <w:lang w:val="en-GB"/>
        </w:rPr>
        <w:t>systems application programming (SAP) system to manage operations</w:t>
      </w:r>
    </w:p>
    <w:p w14:paraId="00B43E3C" w14:textId="77777777" w:rsidR="00D14467" w:rsidRPr="00EB19F4" w:rsidRDefault="00D14467" w:rsidP="00B96775">
      <w:pPr>
        <w:pStyle w:val="ListParagraph"/>
        <w:numPr>
          <w:ilvl w:val="0"/>
          <w:numId w:val="7"/>
        </w:numPr>
        <w:spacing w:line="288" w:lineRule="auto"/>
        <w:rPr>
          <w:rFonts w:ascii="Arial" w:hAnsi="Arial" w:cs="Arial"/>
          <w:sz w:val="20"/>
          <w:szCs w:val="20"/>
        </w:rPr>
      </w:pPr>
      <w:r w:rsidRPr="00EB19F4">
        <w:rPr>
          <w:rFonts w:ascii="Arial" w:hAnsi="Arial" w:cs="Arial"/>
          <w:sz w:val="20"/>
          <w:szCs w:val="20"/>
          <w:lang w:val="en-GB"/>
        </w:rPr>
        <w:t>Footways and the road verge are maintained according to a management system of 1996.</w:t>
      </w:r>
    </w:p>
    <w:p w14:paraId="1DC428BD" w14:textId="77777777" w:rsidR="00D14467" w:rsidRPr="00EB19F4" w:rsidRDefault="00D14467" w:rsidP="00B96775">
      <w:pPr>
        <w:pStyle w:val="ListParagraph"/>
        <w:numPr>
          <w:ilvl w:val="0"/>
          <w:numId w:val="7"/>
        </w:numPr>
        <w:spacing w:line="288" w:lineRule="auto"/>
        <w:rPr>
          <w:rFonts w:ascii="Arial" w:hAnsi="Arial" w:cs="Arial"/>
          <w:sz w:val="20"/>
          <w:szCs w:val="20"/>
        </w:rPr>
      </w:pPr>
      <w:r w:rsidRPr="00EB19F4">
        <w:rPr>
          <w:rFonts w:ascii="Arial" w:hAnsi="Arial" w:cs="Arial"/>
          <w:sz w:val="20"/>
          <w:szCs w:val="20"/>
          <w:lang w:val="en-GB"/>
        </w:rPr>
        <w:t xml:space="preserve">JRA does not have sufficient budget to operate and maintain its existing assets. </w:t>
      </w:r>
    </w:p>
    <w:p w14:paraId="095BA332" w14:textId="77777777" w:rsidR="00D14467" w:rsidRPr="00CE2446" w:rsidRDefault="00D14467" w:rsidP="00D14467">
      <w:pPr>
        <w:pStyle w:val="ListParagraph"/>
        <w:spacing w:line="288" w:lineRule="auto"/>
        <w:ind w:left="0"/>
        <w:rPr>
          <w:rFonts w:ascii="Arial" w:hAnsi="Arial" w:cs="Arial"/>
          <w:sz w:val="20"/>
          <w:szCs w:val="20"/>
        </w:rPr>
      </w:pPr>
    </w:p>
    <w:p w14:paraId="1B906D8D" w14:textId="77777777" w:rsidR="00D14467" w:rsidRPr="00CE2446" w:rsidRDefault="00921FCF" w:rsidP="00D14467">
      <w:pPr>
        <w:pStyle w:val="ListParagraph"/>
        <w:spacing w:line="288" w:lineRule="auto"/>
        <w:ind w:left="0"/>
        <w:jc w:val="both"/>
        <w:rPr>
          <w:rFonts w:ascii="Arial" w:hAnsi="Arial" w:cs="Arial"/>
          <w:sz w:val="20"/>
          <w:szCs w:val="20"/>
          <w:lang w:val="en-GB"/>
        </w:rPr>
      </w:pPr>
      <w:r>
        <w:rPr>
          <w:rFonts w:ascii="Arial" w:hAnsi="Arial" w:cs="Arial"/>
          <w:sz w:val="20"/>
          <w:szCs w:val="20"/>
          <w:lang w:val="en-GB"/>
        </w:rPr>
        <w:t>The m</w:t>
      </w:r>
      <w:r w:rsidR="00D14467">
        <w:rPr>
          <w:rFonts w:ascii="Arial" w:hAnsi="Arial" w:cs="Arial"/>
          <w:sz w:val="20"/>
          <w:szCs w:val="20"/>
          <w:lang w:val="en-GB"/>
        </w:rPr>
        <w:t>ajority of road</w:t>
      </w:r>
      <w:r w:rsidR="00D14467" w:rsidRPr="00CE2446">
        <w:rPr>
          <w:rFonts w:ascii="Arial" w:hAnsi="Arial" w:cs="Arial"/>
          <w:sz w:val="20"/>
          <w:szCs w:val="20"/>
          <w:lang w:val="en-GB"/>
        </w:rPr>
        <w:t xml:space="preserve"> infrastructure is maintained </w:t>
      </w:r>
      <w:r w:rsidR="00D14467">
        <w:rPr>
          <w:rFonts w:ascii="Arial" w:hAnsi="Arial" w:cs="Arial"/>
          <w:sz w:val="20"/>
          <w:szCs w:val="20"/>
          <w:lang w:val="en-GB"/>
        </w:rPr>
        <w:t>primarily through</w:t>
      </w:r>
      <w:r w:rsidR="00D14467" w:rsidRPr="00CE2446">
        <w:rPr>
          <w:rFonts w:ascii="Arial" w:hAnsi="Arial" w:cs="Arial"/>
          <w:sz w:val="20"/>
          <w:szCs w:val="20"/>
          <w:lang w:val="en-GB"/>
        </w:rPr>
        <w:t xml:space="preserve"> inspections by officials and/or through complaints from the public, which are programmed/</w:t>
      </w:r>
      <w:r w:rsidR="00D14467">
        <w:rPr>
          <w:rFonts w:ascii="Arial" w:hAnsi="Arial" w:cs="Arial"/>
          <w:sz w:val="20"/>
          <w:szCs w:val="20"/>
          <w:lang w:val="en-GB"/>
        </w:rPr>
        <w:t xml:space="preserve"> </w:t>
      </w:r>
      <w:r w:rsidR="00D14467" w:rsidRPr="00CE2446">
        <w:rPr>
          <w:rFonts w:ascii="Arial" w:hAnsi="Arial" w:cs="Arial"/>
          <w:sz w:val="20"/>
          <w:szCs w:val="20"/>
          <w:lang w:val="en-GB"/>
        </w:rPr>
        <w:t>prioritised on the system for implementation. This includes roads (surface), road signs and markings, storm</w:t>
      </w:r>
      <w:r w:rsidR="00D14467">
        <w:rPr>
          <w:rFonts w:ascii="Arial" w:hAnsi="Arial" w:cs="Arial"/>
          <w:sz w:val="20"/>
          <w:szCs w:val="20"/>
          <w:lang w:val="en-GB"/>
        </w:rPr>
        <w:t xml:space="preserve"> </w:t>
      </w:r>
      <w:r w:rsidR="00D14467" w:rsidRPr="00CE2446">
        <w:rPr>
          <w:rFonts w:ascii="Arial" w:hAnsi="Arial" w:cs="Arial"/>
          <w:sz w:val="20"/>
          <w:szCs w:val="20"/>
          <w:lang w:val="en-GB"/>
        </w:rPr>
        <w:t xml:space="preserve">water inlets (kerb </w:t>
      </w:r>
      <w:r w:rsidR="00D14467">
        <w:rPr>
          <w:rFonts w:ascii="Arial" w:hAnsi="Arial" w:cs="Arial"/>
          <w:sz w:val="20"/>
          <w:szCs w:val="20"/>
          <w:lang w:val="en-GB"/>
        </w:rPr>
        <w:t>inlets), and roadside furniture and</w:t>
      </w:r>
      <w:r w:rsidR="00D14467" w:rsidRPr="00CE2446">
        <w:rPr>
          <w:rFonts w:ascii="Arial" w:hAnsi="Arial" w:cs="Arial"/>
          <w:sz w:val="20"/>
          <w:szCs w:val="20"/>
          <w:lang w:val="en-GB"/>
        </w:rPr>
        <w:t xml:space="preserve"> traffic signals. </w:t>
      </w:r>
    </w:p>
    <w:p w14:paraId="0EC774C8" w14:textId="77777777" w:rsidR="00D14467" w:rsidRPr="00CE2446" w:rsidRDefault="00D14467" w:rsidP="004E75B1">
      <w:pPr>
        <w:pStyle w:val="Heading3"/>
      </w:pPr>
      <w:bookmarkStart w:id="169" w:name="_Toc483996907"/>
      <w:r w:rsidRPr="00CE2446">
        <w:t>Infrastructure Requirements</w:t>
      </w:r>
      <w:bookmarkEnd w:id="169"/>
    </w:p>
    <w:p w14:paraId="14D7E17B" w14:textId="77777777" w:rsidR="00D14467" w:rsidRPr="00CE2446" w:rsidRDefault="00D14467" w:rsidP="00D14467">
      <w:pPr>
        <w:spacing w:line="288" w:lineRule="auto"/>
        <w:jc w:val="both"/>
        <w:rPr>
          <w:rFonts w:ascii="Arial" w:hAnsi="Arial" w:cs="Arial"/>
          <w:sz w:val="20"/>
          <w:szCs w:val="20"/>
          <w:lang w:val="en-GB"/>
        </w:rPr>
      </w:pPr>
      <w:r w:rsidRPr="00CE2446">
        <w:rPr>
          <w:rFonts w:ascii="Arial" w:hAnsi="Arial" w:cs="Arial"/>
          <w:sz w:val="20"/>
          <w:szCs w:val="20"/>
          <w:lang w:val="en-GB"/>
        </w:rPr>
        <w:t xml:space="preserve">The CoJ road hierarchy project identified </w:t>
      </w:r>
      <w:r>
        <w:rPr>
          <w:rFonts w:ascii="Arial" w:hAnsi="Arial" w:cs="Arial"/>
          <w:sz w:val="20"/>
          <w:szCs w:val="20"/>
          <w:lang w:val="en-GB"/>
        </w:rPr>
        <w:t xml:space="preserve">major road </w:t>
      </w:r>
      <w:r w:rsidRPr="00CE2446">
        <w:rPr>
          <w:rFonts w:ascii="Arial" w:hAnsi="Arial" w:cs="Arial"/>
          <w:sz w:val="20"/>
          <w:szCs w:val="20"/>
          <w:lang w:val="en-GB"/>
        </w:rPr>
        <w:t>projects.</w:t>
      </w:r>
      <w:r>
        <w:rPr>
          <w:rFonts w:ascii="Arial" w:hAnsi="Arial" w:cs="Arial"/>
          <w:sz w:val="20"/>
          <w:szCs w:val="20"/>
          <w:lang w:val="en-GB"/>
        </w:rPr>
        <w:t xml:space="preserve"> These were projects for new roads or to increase capacity of existing roads with the aim of addressing traffic congestion within the City. These also include</w:t>
      </w:r>
      <w:r w:rsidRPr="00CE2446">
        <w:rPr>
          <w:rFonts w:ascii="Arial" w:hAnsi="Arial" w:cs="Arial"/>
          <w:sz w:val="20"/>
          <w:szCs w:val="20"/>
          <w:lang w:val="en-GB"/>
        </w:rPr>
        <w:t xml:space="preserve"> capital projects relating to bridges, road reconstruction, road resurfacing, storm-water projects and </w:t>
      </w:r>
      <w:r>
        <w:rPr>
          <w:rFonts w:ascii="Arial" w:hAnsi="Arial" w:cs="Arial"/>
          <w:sz w:val="20"/>
          <w:szCs w:val="20"/>
          <w:lang w:val="en-GB"/>
        </w:rPr>
        <w:t>operational capital</w:t>
      </w:r>
      <w:r w:rsidRPr="00CE2446">
        <w:rPr>
          <w:rFonts w:ascii="Arial" w:hAnsi="Arial" w:cs="Arial"/>
          <w:sz w:val="20"/>
          <w:szCs w:val="20"/>
          <w:lang w:val="en-GB"/>
        </w:rPr>
        <w:t xml:space="preserve"> projects </w:t>
      </w:r>
      <w:r>
        <w:rPr>
          <w:rFonts w:ascii="Arial" w:hAnsi="Arial" w:cs="Arial"/>
          <w:sz w:val="20"/>
          <w:szCs w:val="20"/>
          <w:lang w:val="en-GB"/>
        </w:rPr>
        <w:t>were captured on the City’s Capital Investment Management System</w:t>
      </w:r>
      <w:r w:rsidRPr="00CE2446">
        <w:rPr>
          <w:rFonts w:ascii="Arial" w:hAnsi="Arial" w:cs="Arial"/>
          <w:sz w:val="20"/>
          <w:szCs w:val="20"/>
          <w:lang w:val="en-GB"/>
        </w:rPr>
        <w:t>.</w:t>
      </w:r>
    </w:p>
    <w:p w14:paraId="38F1EC16" w14:textId="77777777" w:rsidR="00D14467" w:rsidRPr="00CE2446" w:rsidRDefault="00D14467" w:rsidP="004E75B1">
      <w:pPr>
        <w:pStyle w:val="Heading3"/>
      </w:pPr>
      <w:bookmarkStart w:id="170" w:name="_Toc483996908"/>
      <w:r w:rsidRPr="00CE2446">
        <w:t>Backlogs</w:t>
      </w:r>
      <w:bookmarkEnd w:id="170"/>
    </w:p>
    <w:p w14:paraId="33FAD342" w14:textId="77777777" w:rsidR="003C3F80" w:rsidRPr="008B16C6" w:rsidRDefault="00541951" w:rsidP="00D14467">
      <w:pPr>
        <w:spacing w:line="288" w:lineRule="auto"/>
        <w:jc w:val="both"/>
        <w:rPr>
          <w:rFonts w:ascii="Arial" w:eastAsia="Batang" w:hAnsi="Arial" w:cs="Arial"/>
          <w:sz w:val="20"/>
          <w:szCs w:val="20"/>
        </w:rPr>
      </w:pPr>
      <w:r>
        <w:rPr>
          <w:noProof/>
          <w:lang w:eastAsia="en-ZA"/>
        </w:rPr>
        <mc:AlternateContent>
          <mc:Choice Requires="wps">
            <w:drawing>
              <wp:anchor distT="0" distB="0" distL="114300" distR="114300" simplePos="0" relativeHeight="251757568" behindDoc="0" locked="0" layoutInCell="1" allowOverlap="1" wp14:anchorId="181CB52E" wp14:editId="205F7104">
                <wp:simplePos x="0" y="0"/>
                <wp:positionH relativeFrom="column">
                  <wp:posOffset>-52704</wp:posOffset>
                </wp:positionH>
                <wp:positionV relativeFrom="paragraph">
                  <wp:posOffset>1269365</wp:posOffset>
                </wp:positionV>
                <wp:extent cx="2952750" cy="209550"/>
                <wp:effectExtent l="0" t="0" r="0" b="0"/>
                <wp:wrapNone/>
                <wp:docPr id="28685" name="Text Box 28685"/>
                <wp:cNvGraphicFramePr/>
                <a:graphic xmlns:a="http://schemas.openxmlformats.org/drawingml/2006/main">
                  <a:graphicData uri="http://schemas.microsoft.com/office/word/2010/wordprocessingShape">
                    <wps:wsp>
                      <wps:cNvSpPr txBox="1"/>
                      <wps:spPr>
                        <a:xfrm>
                          <a:off x="0" y="0"/>
                          <a:ext cx="2952750" cy="209550"/>
                        </a:xfrm>
                        <a:prstGeom prst="rect">
                          <a:avLst/>
                        </a:prstGeom>
                        <a:solidFill>
                          <a:prstClr val="white"/>
                        </a:solidFill>
                        <a:ln>
                          <a:noFill/>
                        </a:ln>
                        <a:effectLst/>
                      </wps:spPr>
                      <wps:txbx>
                        <w:txbxContent>
                          <w:p w14:paraId="71351472" w14:textId="77777777" w:rsidR="00F613A8" w:rsidRPr="00592727" w:rsidRDefault="00F613A8" w:rsidP="00541951">
                            <w:pPr>
                              <w:pStyle w:val="Caption"/>
                              <w:rPr>
                                <w:b w:val="0"/>
                                <w:i/>
                                <w:noProof/>
                                <w:color w:val="auto"/>
                                <w:sz w:val="18"/>
                              </w:rPr>
                            </w:pPr>
                            <w:bookmarkStart w:id="171" w:name="_Toc448485003"/>
                            <w:r w:rsidRPr="00592727">
                              <w:rPr>
                                <w:b w:val="0"/>
                                <w:i/>
                                <w:color w:val="auto"/>
                                <w:sz w:val="18"/>
                              </w:rPr>
                              <w:t xml:space="preserve">Table </w:t>
                            </w:r>
                            <w:r w:rsidRPr="00592727">
                              <w:rPr>
                                <w:b w:val="0"/>
                                <w:i/>
                                <w:color w:val="auto"/>
                                <w:sz w:val="18"/>
                              </w:rPr>
                              <w:fldChar w:fldCharType="begin"/>
                            </w:r>
                            <w:r w:rsidRPr="00592727">
                              <w:rPr>
                                <w:b w:val="0"/>
                                <w:i/>
                                <w:color w:val="auto"/>
                                <w:sz w:val="18"/>
                              </w:rPr>
                              <w:instrText xml:space="preserve"> SEQ Table \* ARABIC </w:instrText>
                            </w:r>
                            <w:r w:rsidRPr="00592727">
                              <w:rPr>
                                <w:b w:val="0"/>
                                <w:i/>
                                <w:color w:val="auto"/>
                                <w:sz w:val="18"/>
                              </w:rPr>
                              <w:fldChar w:fldCharType="separate"/>
                            </w:r>
                            <w:r w:rsidR="004469D0">
                              <w:rPr>
                                <w:b w:val="0"/>
                                <w:i/>
                                <w:noProof/>
                                <w:color w:val="auto"/>
                                <w:sz w:val="18"/>
                              </w:rPr>
                              <w:t>7</w:t>
                            </w:r>
                            <w:r w:rsidRPr="00592727">
                              <w:rPr>
                                <w:b w:val="0"/>
                                <w:i/>
                                <w:color w:val="auto"/>
                                <w:sz w:val="18"/>
                              </w:rPr>
                              <w:fldChar w:fldCharType="end"/>
                            </w:r>
                            <w:r w:rsidRPr="00592727">
                              <w:rPr>
                                <w:b w:val="0"/>
                                <w:i/>
                                <w:color w:val="auto"/>
                                <w:sz w:val="18"/>
                              </w:rPr>
                              <w:t>: JRA related City wide backlogs by programme</w:t>
                            </w:r>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CB52E" id="Text Box 28685" o:spid="_x0000_s1048" type="#_x0000_t202" style="position:absolute;left:0;text-align:left;margin-left:-4.15pt;margin-top:99.95pt;width:232.5pt;height:1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PDtOQIAAH4EAAAOAAAAZHJzL2Uyb0RvYy54bWysVMGO2jAQvVfqP1i+l0AktiwirCgrqkpo&#10;dyWo9mwcm1hyPK5tSOjXd+wksN32VPVixjPjN5k3b1g8tLUmZ+G8AlPQyWhMiTAcSmWOBf2+33ya&#10;UeIDMyXTYERBL8LTh+XHD4vGzkUOFehSOIIgxs8bW9AqBDvPMs8rUTM/AisMBiW4mgW8umNWOtYg&#10;eq2zfDy+yxpwpXXAhffofeyCdJnwpRQ8PEvpRSC6oPhtIZ0unYd4ZssFmx8ds5Xi/Wewf/iKmimD&#10;Ra9QjywwcnLqD6hacQceZBhxqDOQUnGResBuJuN33ewqZkXqBcnx9kqT/3+w/On84ogqC5rP7mZT&#10;SgyrcUx70QbyBVrSeZGlxvo5Ju8spocWQzjtyF70e3TG5lvp6viLbRGMI9+XK8cRkKMzv5/mn6cY&#10;4hjLx/dTtBEmu722zoevAmoSjYI6nGGilp23PnSpQ0os5kGrcqO0jpcYWGtHzgzn3VQqiB78tyxt&#10;Yq6B+KoD7DwiCaavcmssWqE9tB1N+dD1AcoLkuGgE5W3fKOw/Jb58MIcqgibxM0Iz3hIDU1Bobco&#10;qcD9/Js/5uNwMUpJg6osqP9xYk5Qor8ZHHuU8GC4wTgMhjnVa8DGJ7hzlicTH7igB1M6qF9xYVax&#10;CoaY4ViroGEw16HbDVw4LlarlIRCtSxszc7yCD3QvG9fmbP9kAKO9wkGvbL5u1l1uR3pq1MAqdIg&#10;I7EdiyiAeEGRJyn0Cxm36O09Zd3+Npa/AAAA//8DAFBLAwQUAAYACAAAACEAe3PJ/eAAAAAKAQAA&#10;DwAAAGRycy9kb3ducmV2LnhtbEyPwU7DMAyG70i8Q2QkLmhL6aCspekEG7vBYWPa2WtDW9E4VZKu&#10;3dtjTnC0/en39+eryXTirJ1vLSm4n0cgNJW2aqlWcPjczpYgfECqsLOkFVy0h1VxfZVjVtmRdvq8&#10;D7XgEPIZKmhC6DMpfdlog35ue018+7LOYODR1bJyOHK46WQcRYk02BJ/aLDX60aX3/vBKEg2bhh3&#10;tL7bHN7e8aOv4+Pr5ajU7c308gwi6Cn8wfCrz+pQsNPJDlR50SmYLRdM8j5NUxAMPDwmTyBOCuJF&#10;nIIscvm/QvEDAAD//wMAUEsBAi0AFAAGAAgAAAAhALaDOJL+AAAA4QEAABMAAAAAAAAAAAAAAAAA&#10;AAAAAFtDb250ZW50X1R5cGVzXS54bWxQSwECLQAUAAYACAAAACEAOP0h/9YAAACUAQAACwAAAAAA&#10;AAAAAAAAAAAvAQAAX3JlbHMvLnJlbHNQSwECLQAUAAYACAAAACEAcKjw7TkCAAB+BAAADgAAAAAA&#10;AAAAAAAAAAAuAgAAZHJzL2Uyb0RvYy54bWxQSwECLQAUAAYACAAAACEAe3PJ/eAAAAAKAQAADwAA&#10;AAAAAAAAAAAAAACTBAAAZHJzL2Rvd25yZXYueG1sUEsFBgAAAAAEAAQA8wAAAKAFAAAAAA==&#10;" stroked="f">
                <v:textbox inset="0,0,0,0">
                  <w:txbxContent>
                    <w:p w14:paraId="71351472" w14:textId="77777777" w:rsidR="00F613A8" w:rsidRPr="00592727" w:rsidRDefault="00F613A8" w:rsidP="00541951">
                      <w:pPr>
                        <w:pStyle w:val="Caption"/>
                        <w:rPr>
                          <w:b w:val="0"/>
                          <w:i/>
                          <w:noProof/>
                          <w:color w:val="auto"/>
                          <w:sz w:val="18"/>
                        </w:rPr>
                      </w:pPr>
                      <w:bookmarkStart w:id="172" w:name="_Toc448485003"/>
                      <w:r w:rsidRPr="00592727">
                        <w:rPr>
                          <w:b w:val="0"/>
                          <w:i/>
                          <w:color w:val="auto"/>
                          <w:sz w:val="18"/>
                        </w:rPr>
                        <w:t xml:space="preserve">Table </w:t>
                      </w:r>
                      <w:r w:rsidRPr="00592727">
                        <w:rPr>
                          <w:b w:val="0"/>
                          <w:i/>
                          <w:color w:val="auto"/>
                          <w:sz w:val="18"/>
                        </w:rPr>
                        <w:fldChar w:fldCharType="begin"/>
                      </w:r>
                      <w:r w:rsidRPr="00592727">
                        <w:rPr>
                          <w:b w:val="0"/>
                          <w:i/>
                          <w:color w:val="auto"/>
                          <w:sz w:val="18"/>
                        </w:rPr>
                        <w:instrText xml:space="preserve"> SEQ Table \* ARABIC </w:instrText>
                      </w:r>
                      <w:r w:rsidRPr="00592727">
                        <w:rPr>
                          <w:b w:val="0"/>
                          <w:i/>
                          <w:color w:val="auto"/>
                          <w:sz w:val="18"/>
                        </w:rPr>
                        <w:fldChar w:fldCharType="separate"/>
                      </w:r>
                      <w:r w:rsidR="004469D0">
                        <w:rPr>
                          <w:b w:val="0"/>
                          <w:i/>
                          <w:noProof/>
                          <w:color w:val="auto"/>
                          <w:sz w:val="18"/>
                        </w:rPr>
                        <w:t>7</w:t>
                      </w:r>
                      <w:r w:rsidRPr="00592727">
                        <w:rPr>
                          <w:b w:val="0"/>
                          <w:i/>
                          <w:color w:val="auto"/>
                          <w:sz w:val="18"/>
                        </w:rPr>
                        <w:fldChar w:fldCharType="end"/>
                      </w:r>
                      <w:r w:rsidRPr="00592727">
                        <w:rPr>
                          <w:b w:val="0"/>
                          <w:i/>
                          <w:color w:val="auto"/>
                          <w:sz w:val="18"/>
                        </w:rPr>
                        <w:t>: JRA related City wide backlogs by programme</w:t>
                      </w:r>
                      <w:bookmarkEnd w:id="172"/>
                    </w:p>
                  </w:txbxContent>
                </v:textbox>
              </v:shape>
            </w:pict>
          </mc:Fallback>
        </mc:AlternateContent>
      </w:r>
      <w:r w:rsidR="00D14467" w:rsidRPr="00CE2446">
        <w:rPr>
          <w:rFonts w:ascii="Arial" w:hAnsi="Arial" w:cs="Arial"/>
          <w:sz w:val="20"/>
          <w:szCs w:val="20"/>
        </w:rPr>
        <w:t>A backlog</w:t>
      </w:r>
      <w:r w:rsidR="00D14467">
        <w:rPr>
          <w:rFonts w:ascii="Arial" w:hAnsi="Arial" w:cs="Arial"/>
          <w:sz w:val="20"/>
          <w:szCs w:val="20"/>
        </w:rPr>
        <w:t xml:space="preserve"> that addresses poverty</w:t>
      </w:r>
      <w:r w:rsidR="00D14467" w:rsidRPr="00CE2446">
        <w:rPr>
          <w:rFonts w:ascii="Arial" w:hAnsi="Arial" w:cs="Arial"/>
          <w:sz w:val="20"/>
          <w:szCs w:val="20"/>
        </w:rPr>
        <w:t xml:space="preserve"> in the context of </w:t>
      </w:r>
      <w:r w:rsidR="00D14467">
        <w:rPr>
          <w:rFonts w:ascii="Arial" w:hAnsi="Arial" w:cs="Arial"/>
          <w:sz w:val="20"/>
          <w:szCs w:val="20"/>
        </w:rPr>
        <w:t xml:space="preserve">roads in </w:t>
      </w:r>
      <w:r w:rsidR="00D14467" w:rsidRPr="00CE2446">
        <w:rPr>
          <w:rFonts w:ascii="Arial" w:hAnsi="Arial" w:cs="Arial"/>
          <w:sz w:val="20"/>
          <w:szCs w:val="20"/>
        </w:rPr>
        <w:t>the City of Johannesburg refer</w:t>
      </w:r>
      <w:r w:rsidR="00D14467">
        <w:rPr>
          <w:rFonts w:ascii="Arial" w:hAnsi="Arial" w:cs="Arial"/>
          <w:sz w:val="20"/>
          <w:szCs w:val="20"/>
        </w:rPr>
        <w:t>s</w:t>
      </w:r>
      <w:r w:rsidR="00D14467" w:rsidRPr="00CE2446">
        <w:rPr>
          <w:rFonts w:ascii="Arial" w:hAnsi="Arial" w:cs="Arial"/>
          <w:sz w:val="20"/>
          <w:szCs w:val="20"/>
        </w:rPr>
        <w:t xml:space="preserve"> to the tarring of gravel roads in former black townships and in low income township developments</w:t>
      </w:r>
      <w:r w:rsidR="00D14467">
        <w:rPr>
          <w:rFonts w:ascii="Arial" w:hAnsi="Arial" w:cs="Arial"/>
          <w:sz w:val="20"/>
          <w:szCs w:val="20"/>
        </w:rPr>
        <w:t>. These areas are</w:t>
      </w:r>
      <w:r w:rsidR="00D14467" w:rsidRPr="00CE2446">
        <w:rPr>
          <w:rFonts w:ascii="Arial" w:hAnsi="Arial" w:cs="Arial"/>
          <w:sz w:val="20"/>
          <w:szCs w:val="20"/>
        </w:rPr>
        <w:t xml:space="preserve"> Ivory Park, </w:t>
      </w:r>
      <w:r w:rsidR="00D14467">
        <w:rPr>
          <w:rFonts w:ascii="Arial" w:hAnsi="Arial" w:cs="Arial"/>
          <w:sz w:val="20"/>
          <w:szCs w:val="20"/>
        </w:rPr>
        <w:t xml:space="preserve">Mining Belt, Greater </w:t>
      </w:r>
      <w:r w:rsidR="00D14467" w:rsidRPr="00CE2446">
        <w:rPr>
          <w:rFonts w:ascii="Arial" w:hAnsi="Arial" w:cs="Arial"/>
          <w:sz w:val="20"/>
          <w:szCs w:val="20"/>
        </w:rPr>
        <w:t>Orange Farm</w:t>
      </w:r>
      <w:r w:rsidR="00D14467">
        <w:rPr>
          <w:rFonts w:ascii="Arial" w:hAnsi="Arial" w:cs="Arial"/>
          <w:sz w:val="20"/>
          <w:szCs w:val="20"/>
        </w:rPr>
        <w:t xml:space="preserve"> Area</w:t>
      </w:r>
      <w:r w:rsidR="00D14467" w:rsidRPr="00CE2446">
        <w:rPr>
          <w:rFonts w:ascii="Arial" w:hAnsi="Arial" w:cs="Arial"/>
          <w:sz w:val="20"/>
          <w:szCs w:val="20"/>
        </w:rPr>
        <w:t xml:space="preserve"> and Diepsloot. </w:t>
      </w:r>
      <w:r w:rsidR="00D14467" w:rsidRPr="00474D3C">
        <w:rPr>
          <w:rFonts w:ascii="Arial" w:eastAsia="Batang" w:hAnsi="Arial" w:cs="Arial"/>
          <w:sz w:val="20"/>
          <w:szCs w:val="20"/>
        </w:rPr>
        <w:t>The current backlog with regard to gravel roads is just about</w:t>
      </w:r>
      <w:r w:rsidR="00D14467" w:rsidRPr="00474D3C">
        <w:rPr>
          <w:rFonts w:ascii="Arial" w:eastAsia="Batang" w:hAnsi="Arial" w:cs="Arial"/>
          <w:color w:val="FF0000"/>
          <w:sz w:val="20"/>
          <w:szCs w:val="20"/>
        </w:rPr>
        <w:t xml:space="preserve"> </w:t>
      </w:r>
      <w:r w:rsidR="00D14467" w:rsidRPr="00474D3C">
        <w:rPr>
          <w:rFonts w:ascii="Arial" w:eastAsia="Batang" w:hAnsi="Arial" w:cs="Arial"/>
          <w:sz w:val="20"/>
          <w:szCs w:val="20"/>
        </w:rPr>
        <w:t>350 kilometres. The cost of funding this backl</w:t>
      </w:r>
      <w:r w:rsidR="00D14467" w:rsidRPr="008B16C6">
        <w:rPr>
          <w:rFonts w:ascii="Arial" w:eastAsia="Batang" w:hAnsi="Arial" w:cs="Arial"/>
          <w:sz w:val="20"/>
          <w:szCs w:val="20"/>
        </w:rPr>
        <w:t xml:space="preserve">og is approximately R1.2 billon and the estimated time that it would take to eradicate is dependent upon annual capital </w:t>
      </w:r>
      <w:r w:rsidR="00D14467" w:rsidRPr="004E75B1">
        <w:rPr>
          <w:rFonts w:ascii="Arial" w:eastAsia="Batang" w:hAnsi="Arial" w:cs="Arial"/>
          <w:sz w:val="20"/>
          <w:szCs w:val="20"/>
        </w:rPr>
        <w:t xml:space="preserve">budget allocations. Other road related backlogs and estimated funding requirements are captured in </w:t>
      </w:r>
      <w:r w:rsidR="00D14467" w:rsidRPr="004E75B1">
        <w:rPr>
          <w:rFonts w:ascii="Arial" w:eastAsia="Batang" w:hAnsi="Arial" w:cs="Arial"/>
          <w:sz w:val="20"/>
          <w:szCs w:val="20"/>
        </w:rPr>
        <w:fldChar w:fldCharType="begin"/>
      </w:r>
      <w:r w:rsidR="00D14467" w:rsidRPr="004E75B1">
        <w:rPr>
          <w:rFonts w:ascii="Arial" w:eastAsia="Batang" w:hAnsi="Arial" w:cs="Arial"/>
          <w:sz w:val="20"/>
          <w:szCs w:val="20"/>
        </w:rPr>
        <w:instrText xml:space="preserve"> REF _Ref415483081 \h  \* MERGEFORMAT </w:instrText>
      </w:r>
      <w:r w:rsidR="00D14467" w:rsidRPr="004E75B1">
        <w:rPr>
          <w:rFonts w:ascii="Arial" w:eastAsia="Batang" w:hAnsi="Arial" w:cs="Arial"/>
          <w:sz w:val="20"/>
          <w:szCs w:val="20"/>
        </w:rPr>
      </w:r>
      <w:r w:rsidR="00D14467" w:rsidRPr="004E75B1">
        <w:rPr>
          <w:rFonts w:ascii="Arial" w:eastAsia="Batang" w:hAnsi="Arial" w:cs="Arial"/>
          <w:sz w:val="20"/>
          <w:szCs w:val="20"/>
        </w:rPr>
        <w:fldChar w:fldCharType="separate"/>
      </w:r>
      <w:r w:rsidR="004469D0">
        <w:rPr>
          <w:rFonts w:ascii="Arial" w:eastAsia="Batang" w:hAnsi="Arial" w:cs="Arial"/>
          <w:b/>
          <w:bCs/>
          <w:sz w:val="20"/>
          <w:szCs w:val="20"/>
          <w:lang w:val="en-US"/>
        </w:rPr>
        <w:t>Error! Reference source not found.</w:t>
      </w:r>
      <w:r w:rsidR="00D14467" w:rsidRPr="004E75B1">
        <w:rPr>
          <w:rFonts w:ascii="Arial" w:eastAsia="Batang" w:hAnsi="Arial" w:cs="Arial"/>
          <w:sz w:val="20"/>
          <w:szCs w:val="20"/>
        </w:rPr>
        <w:fldChar w:fldCharType="end"/>
      </w:r>
      <w:r w:rsidR="00D14467" w:rsidRPr="004E75B1">
        <w:rPr>
          <w:rFonts w:ascii="Arial" w:eastAsia="Batang" w:hAnsi="Arial" w:cs="Arial"/>
          <w:sz w:val="20"/>
          <w:szCs w:val="20"/>
        </w:rPr>
        <w:t>.</w:t>
      </w:r>
    </w:p>
    <w:tbl>
      <w:tblPr>
        <w:tblStyle w:val="TableGrid"/>
        <w:tblpPr w:leftFromText="180" w:rightFromText="180" w:vertAnchor="text" w:horzAnchor="margin" w:tblpY="230"/>
        <w:tblW w:w="9108" w:type="dxa"/>
        <w:tblLook w:val="01E0" w:firstRow="1" w:lastRow="1" w:firstColumn="1" w:lastColumn="1" w:noHBand="0" w:noVBand="0"/>
      </w:tblPr>
      <w:tblGrid>
        <w:gridCol w:w="4809"/>
        <w:gridCol w:w="1231"/>
        <w:gridCol w:w="1696"/>
        <w:gridCol w:w="1372"/>
      </w:tblGrid>
      <w:tr w:rsidR="00D14467" w:rsidRPr="008B16C6" w14:paraId="4FDC09A7" w14:textId="77777777" w:rsidTr="00592727">
        <w:trPr>
          <w:trHeight w:val="481"/>
        </w:trPr>
        <w:tc>
          <w:tcPr>
            <w:tcW w:w="5015" w:type="dxa"/>
            <w:shd w:val="clear" w:color="auto" w:fill="BFBFBF" w:themeFill="background1" w:themeFillShade="BF"/>
          </w:tcPr>
          <w:p w14:paraId="3887633E" w14:textId="77777777" w:rsidR="00D14467" w:rsidRPr="00592727" w:rsidRDefault="00592727" w:rsidP="00D14467">
            <w:pPr>
              <w:spacing w:line="288" w:lineRule="auto"/>
              <w:rPr>
                <w:rFonts w:ascii="Arial" w:hAnsi="Arial" w:cs="Arial"/>
                <w:b/>
                <w:sz w:val="20"/>
                <w:szCs w:val="20"/>
              </w:rPr>
            </w:pPr>
            <w:r w:rsidRPr="00592727">
              <w:rPr>
                <w:rFonts w:ascii="Arial" w:hAnsi="Arial" w:cs="Arial"/>
                <w:b/>
                <w:sz w:val="20"/>
                <w:szCs w:val="20"/>
              </w:rPr>
              <w:t>DESCRIPTION</w:t>
            </w:r>
          </w:p>
        </w:tc>
        <w:tc>
          <w:tcPr>
            <w:tcW w:w="1257" w:type="dxa"/>
            <w:shd w:val="clear" w:color="auto" w:fill="BFBFBF" w:themeFill="background1" w:themeFillShade="BF"/>
          </w:tcPr>
          <w:p w14:paraId="3CF71A50" w14:textId="77777777" w:rsidR="00D14467" w:rsidRPr="00592727" w:rsidRDefault="00592727" w:rsidP="00D14467">
            <w:pPr>
              <w:spacing w:line="288" w:lineRule="auto"/>
              <w:rPr>
                <w:rFonts w:ascii="Arial" w:hAnsi="Arial" w:cs="Arial"/>
                <w:b/>
                <w:sz w:val="20"/>
                <w:szCs w:val="20"/>
              </w:rPr>
            </w:pPr>
            <w:r w:rsidRPr="00592727">
              <w:rPr>
                <w:rFonts w:ascii="Arial" w:hAnsi="Arial" w:cs="Arial"/>
                <w:b/>
                <w:sz w:val="20"/>
                <w:szCs w:val="20"/>
              </w:rPr>
              <w:t>UNITS</w:t>
            </w:r>
          </w:p>
        </w:tc>
        <w:tc>
          <w:tcPr>
            <w:tcW w:w="1716" w:type="dxa"/>
            <w:shd w:val="clear" w:color="auto" w:fill="BFBFBF" w:themeFill="background1" w:themeFillShade="BF"/>
          </w:tcPr>
          <w:p w14:paraId="6EB95244" w14:textId="77777777" w:rsidR="00D14467" w:rsidRPr="00592727" w:rsidRDefault="00592727" w:rsidP="00D14467">
            <w:pPr>
              <w:spacing w:line="288" w:lineRule="auto"/>
              <w:rPr>
                <w:rFonts w:ascii="Arial" w:hAnsi="Arial" w:cs="Arial"/>
                <w:b/>
                <w:sz w:val="20"/>
                <w:szCs w:val="20"/>
              </w:rPr>
            </w:pPr>
            <w:r w:rsidRPr="00592727">
              <w:rPr>
                <w:rFonts w:ascii="Arial" w:hAnsi="Arial" w:cs="Arial"/>
                <w:b/>
                <w:sz w:val="20"/>
                <w:szCs w:val="20"/>
              </w:rPr>
              <w:t>PERIOD TO ERADICATE</w:t>
            </w:r>
          </w:p>
        </w:tc>
        <w:tc>
          <w:tcPr>
            <w:tcW w:w="1120" w:type="dxa"/>
            <w:shd w:val="clear" w:color="auto" w:fill="BFBFBF" w:themeFill="background1" w:themeFillShade="BF"/>
          </w:tcPr>
          <w:p w14:paraId="5695E76C" w14:textId="77777777" w:rsidR="00D14467" w:rsidRPr="00592727" w:rsidRDefault="00592727" w:rsidP="00D14467">
            <w:pPr>
              <w:spacing w:line="288" w:lineRule="auto"/>
              <w:rPr>
                <w:rFonts w:ascii="Arial" w:hAnsi="Arial" w:cs="Arial"/>
                <w:b/>
                <w:sz w:val="20"/>
                <w:szCs w:val="20"/>
              </w:rPr>
            </w:pPr>
            <w:r w:rsidRPr="00592727">
              <w:rPr>
                <w:rFonts w:ascii="Arial" w:hAnsi="Arial" w:cs="Arial"/>
                <w:b/>
                <w:sz w:val="20"/>
                <w:szCs w:val="20"/>
              </w:rPr>
              <w:t>ESTIMATED  COST</w:t>
            </w:r>
          </w:p>
        </w:tc>
      </w:tr>
      <w:tr w:rsidR="00D14467" w:rsidRPr="00CE2446" w14:paraId="751D574D" w14:textId="77777777" w:rsidTr="00592727">
        <w:trPr>
          <w:trHeight w:val="436"/>
        </w:trPr>
        <w:tc>
          <w:tcPr>
            <w:tcW w:w="9108" w:type="dxa"/>
            <w:gridSpan w:val="4"/>
          </w:tcPr>
          <w:p w14:paraId="476B2954"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t>Gravel Roads programme</w:t>
            </w:r>
          </w:p>
        </w:tc>
      </w:tr>
      <w:tr w:rsidR="00D14467" w:rsidRPr="00CE2446" w14:paraId="50E2121D" w14:textId="77777777" w:rsidTr="00592727">
        <w:trPr>
          <w:trHeight w:val="436"/>
        </w:trPr>
        <w:tc>
          <w:tcPr>
            <w:tcW w:w="5015" w:type="dxa"/>
          </w:tcPr>
          <w:p w14:paraId="01AB125F"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t>Upgrading of Gravel roads  to s</w:t>
            </w:r>
            <w:r>
              <w:rPr>
                <w:rFonts w:ascii="Arial" w:hAnsi="Arial" w:cs="Arial"/>
                <w:sz w:val="20"/>
                <w:szCs w:val="20"/>
              </w:rPr>
              <w:t>urfaced (Prioritis</w:t>
            </w:r>
            <w:r w:rsidRPr="008B16C6">
              <w:rPr>
                <w:rFonts w:ascii="Arial" w:hAnsi="Arial" w:cs="Arial"/>
                <w:sz w:val="20"/>
                <w:szCs w:val="20"/>
              </w:rPr>
              <w:t>ed areas)</w:t>
            </w:r>
          </w:p>
        </w:tc>
        <w:tc>
          <w:tcPr>
            <w:tcW w:w="1257" w:type="dxa"/>
          </w:tcPr>
          <w:p w14:paraId="1AEC817C" w14:textId="77777777" w:rsidR="00D14467" w:rsidRPr="008B16C6" w:rsidRDefault="00D14467" w:rsidP="00D14467">
            <w:pPr>
              <w:spacing w:line="288" w:lineRule="auto"/>
              <w:rPr>
                <w:rFonts w:ascii="Arial" w:hAnsi="Arial" w:cs="Arial"/>
                <w:sz w:val="20"/>
                <w:szCs w:val="20"/>
              </w:rPr>
            </w:pPr>
            <w:r w:rsidRPr="008B16C6">
              <w:rPr>
                <w:rFonts w:ascii="Arial" w:hAnsi="Arial" w:cs="Arial"/>
                <w:sz w:val="20"/>
                <w:szCs w:val="20"/>
              </w:rPr>
              <w:t>350 km</w:t>
            </w:r>
          </w:p>
        </w:tc>
        <w:tc>
          <w:tcPr>
            <w:tcW w:w="1716" w:type="dxa"/>
          </w:tcPr>
          <w:p w14:paraId="7E3023A6" w14:textId="77777777" w:rsidR="00D14467" w:rsidRPr="008B16C6" w:rsidRDefault="00D14467" w:rsidP="00D14467">
            <w:pPr>
              <w:spacing w:line="288" w:lineRule="auto"/>
              <w:rPr>
                <w:rFonts w:ascii="Arial" w:hAnsi="Arial" w:cs="Arial"/>
                <w:sz w:val="20"/>
                <w:szCs w:val="20"/>
              </w:rPr>
            </w:pPr>
            <w:r w:rsidRPr="008B16C6">
              <w:rPr>
                <w:rFonts w:ascii="Arial" w:hAnsi="Arial" w:cs="Arial"/>
                <w:sz w:val="20"/>
                <w:szCs w:val="20"/>
              </w:rPr>
              <w:t>Dependent on budget</w:t>
            </w:r>
          </w:p>
        </w:tc>
        <w:tc>
          <w:tcPr>
            <w:tcW w:w="1120" w:type="dxa"/>
          </w:tcPr>
          <w:p w14:paraId="17D49197"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t>R 1.200 Billion</w:t>
            </w:r>
          </w:p>
        </w:tc>
      </w:tr>
      <w:tr w:rsidR="00D14467" w:rsidRPr="00CE2446" w14:paraId="574B011F" w14:textId="77777777" w:rsidTr="00592727">
        <w:trPr>
          <w:trHeight w:val="654"/>
        </w:trPr>
        <w:tc>
          <w:tcPr>
            <w:tcW w:w="9108" w:type="dxa"/>
            <w:gridSpan w:val="4"/>
          </w:tcPr>
          <w:p w14:paraId="0BDDCE96"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t>Roads Infrastructure programme</w:t>
            </w:r>
          </w:p>
        </w:tc>
      </w:tr>
      <w:tr w:rsidR="00D14467" w:rsidRPr="00CE2446" w14:paraId="1E613D0C" w14:textId="77777777" w:rsidTr="00592727">
        <w:trPr>
          <w:trHeight w:val="539"/>
        </w:trPr>
        <w:tc>
          <w:tcPr>
            <w:tcW w:w="5015" w:type="dxa"/>
          </w:tcPr>
          <w:p w14:paraId="7376D7AD"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t>Road Reconstruction</w:t>
            </w:r>
          </w:p>
        </w:tc>
        <w:tc>
          <w:tcPr>
            <w:tcW w:w="1257" w:type="dxa"/>
          </w:tcPr>
          <w:p w14:paraId="313D0AC0" w14:textId="77777777" w:rsidR="00D14467" w:rsidRPr="008B16C6" w:rsidRDefault="00D14467" w:rsidP="00D14467">
            <w:pPr>
              <w:spacing w:line="288" w:lineRule="auto"/>
              <w:rPr>
                <w:rFonts w:ascii="Arial" w:hAnsi="Arial" w:cs="Arial"/>
                <w:sz w:val="20"/>
                <w:szCs w:val="20"/>
              </w:rPr>
            </w:pPr>
          </w:p>
        </w:tc>
        <w:tc>
          <w:tcPr>
            <w:tcW w:w="1716" w:type="dxa"/>
          </w:tcPr>
          <w:p w14:paraId="0DD227D1" w14:textId="77777777" w:rsidR="00D14467" w:rsidRPr="008B16C6" w:rsidRDefault="00D14467" w:rsidP="00D14467">
            <w:pPr>
              <w:spacing w:line="288" w:lineRule="auto"/>
              <w:rPr>
                <w:rFonts w:ascii="Arial" w:hAnsi="Arial" w:cs="Arial"/>
                <w:sz w:val="20"/>
                <w:szCs w:val="20"/>
              </w:rPr>
            </w:pPr>
            <w:r w:rsidRPr="008B16C6">
              <w:rPr>
                <w:rFonts w:ascii="Arial" w:hAnsi="Arial" w:cs="Arial"/>
                <w:sz w:val="20"/>
                <w:szCs w:val="20"/>
              </w:rPr>
              <w:t>Dependent on budget</w:t>
            </w:r>
          </w:p>
        </w:tc>
        <w:tc>
          <w:tcPr>
            <w:tcW w:w="1120" w:type="dxa"/>
          </w:tcPr>
          <w:p w14:paraId="524E3C04"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t>R 520 million</w:t>
            </w:r>
          </w:p>
        </w:tc>
      </w:tr>
      <w:tr w:rsidR="00D14467" w:rsidRPr="00CE2446" w14:paraId="3F9E350A" w14:textId="77777777" w:rsidTr="00592727">
        <w:trPr>
          <w:trHeight w:val="436"/>
        </w:trPr>
        <w:tc>
          <w:tcPr>
            <w:tcW w:w="9108" w:type="dxa"/>
            <w:gridSpan w:val="4"/>
          </w:tcPr>
          <w:p w14:paraId="136FB5CD" w14:textId="77777777" w:rsidR="00D14467" w:rsidRPr="008B16C6" w:rsidRDefault="00D14467" w:rsidP="00D14467">
            <w:pPr>
              <w:spacing w:line="288" w:lineRule="auto"/>
              <w:rPr>
                <w:rFonts w:ascii="Arial" w:hAnsi="Arial" w:cs="Arial"/>
                <w:b/>
                <w:color w:val="000000"/>
                <w:sz w:val="20"/>
                <w:szCs w:val="20"/>
              </w:rPr>
            </w:pPr>
            <w:r w:rsidRPr="008B16C6">
              <w:rPr>
                <w:rFonts w:ascii="Arial" w:hAnsi="Arial" w:cs="Arial"/>
                <w:color w:val="000000"/>
                <w:sz w:val="20"/>
                <w:szCs w:val="20"/>
              </w:rPr>
              <w:t>Storm Water Management programme</w:t>
            </w:r>
          </w:p>
        </w:tc>
      </w:tr>
      <w:tr w:rsidR="00D14467" w:rsidRPr="00CE2446" w14:paraId="371C3FF1" w14:textId="77777777" w:rsidTr="00592727">
        <w:trPr>
          <w:trHeight w:val="436"/>
        </w:trPr>
        <w:tc>
          <w:tcPr>
            <w:tcW w:w="5015" w:type="dxa"/>
          </w:tcPr>
          <w:p w14:paraId="3365A9FC" w14:textId="77777777" w:rsidR="00D14467" w:rsidRPr="008B16C6" w:rsidRDefault="00D14467" w:rsidP="00D14467">
            <w:pPr>
              <w:spacing w:line="288" w:lineRule="auto"/>
              <w:rPr>
                <w:rFonts w:ascii="Arial" w:hAnsi="Arial" w:cs="Arial"/>
                <w:b/>
                <w:color w:val="000000"/>
                <w:sz w:val="20"/>
                <w:szCs w:val="20"/>
              </w:rPr>
            </w:pPr>
            <w:r w:rsidRPr="008B16C6">
              <w:rPr>
                <w:rFonts w:ascii="Arial" w:hAnsi="Arial" w:cs="Arial"/>
                <w:color w:val="000000"/>
                <w:sz w:val="20"/>
                <w:szCs w:val="20"/>
              </w:rPr>
              <w:t>Upgrade of storm water systems and catchments</w:t>
            </w:r>
          </w:p>
        </w:tc>
        <w:tc>
          <w:tcPr>
            <w:tcW w:w="1257" w:type="dxa"/>
          </w:tcPr>
          <w:p w14:paraId="5E36EADB" w14:textId="77777777" w:rsidR="00D14467" w:rsidRPr="008B16C6" w:rsidRDefault="00D14467" w:rsidP="00D14467">
            <w:pPr>
              <w:spacing w:line="288" w:lineRule="auto"/>
              <w:rPr>
                <w:rFonts w:ascii="Arial" w:hAnsi="Arial" w:cs="Arial"/>
                <w:color w:val="000000"/>
                <w:sz w:val="20"/>
                <w:szCs w:val="20"/>
              </w:rPr>
            </w:pPr>
          </w:p>
        </w:tc>
        <w:tc>
          <w:tcPr>
            <w:tcW w:w="1716" w:type="dxa"/>
          </w:tcPr>
          <w:p w14:paraId="7BDCCA3E" w14:textId="77777777" w:rsidR="00D14467" w:rsidRPr="008B16C6" w:rsidRDefault="00D14467" w:rsidP="00D14467">
            <w:pPr>
              <w:spacing w:line="288" w:lineRule="auto"/>
              <w:rPr>
                <w:rFonts w:ascii="Arial" w:hAnsi="Arial" w:cs="Arial"/>
                <w:color w:val="000000"/>
                <w:sz w:val="20"/>
                <w:szCs w:val="20"/>
              </w:rPr>
            </w:pPr>
            <w:r w:rsidRPr="008B16C6">
              <w:rPr>
                <w:rFonts w:ascii="Arial" w:hAnsi="Arial" w:cs="Arial"/>
                <w:sz w:val="20"/>
                <w:szCs w:val="20"/>
              </w:rPr>
              <w:t>Dependent on budget</w:t>
            </w:r>
          </w:p>
        </w:tc>
        <w:tc>
          <w:tcPr>
            <w:tcW w:w="1120" w:type="dxa"/>
          </w:tcPr>
          <w:p w14:paraId="6047A1EF" w14:textId="77777777" w:rsidR="00D14467" w:rsidRPr="008B16C6" w:rsidRDefault="00D14467" w:rsidP="00D14467">
            <w:pPr>
              <w:spacing w:line="288" w:lineRule="auto"/>
              <w:rPr>
                <w:rFonts w:ascii="Arial" w:hAnsi="Arial" w:cs="Arial"/>
                <w:b/>
                <w:color w:val="000000"/>
                <w:sz w:val="20"/>
                <w:szCs w:val="20"/>
              </w:rPr>
            </w:pPr>
            <w:r w:rsidRPr="008B16C6">
              <w:rPr>
                <w:rFonts w:ascii="Arial" w:hAnsi="Arial" w:cs="Arial"/>
                <w:color w:val="000000"/>
                <w:sz w:val="20"/>
                <w:szCs w:val="20"/>
              </w:rPr>
              <w:t>R 900 million</w:t>
            </w:r>
          </w:p>
        </w:tc>
      </w:tr>
      <w:tr w:rsidR="00D14467" w:rsidRPr="00CE2446" w14:paraId="50863313" w14:textId="77777777" w:rsidTr="00592727">
        <w:trPr>
          <w:trHeight w:val="672"/>
        </w:trPr>
        <w:tc>
          <w:tcPr>
            <w:tcW w:w="5015" w:type="dxa"/>
          </w:tcPr>
          <w:p w14:paraId="51CDCC87"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t>Upgrade of storm water system improvements based on level 4, 5 audits</w:t>
            </w:r>
          </w:p>
        </w:tc>
        <w:tc>
          <w:tcPr>
            <w:tcW w:w="1257" w:type="dxa"/>
          </w:tcPr>
          <w:p w14:paraId="5F2C37EC" w14:textId="77777777" w:rsidR="00D14467" w:rsidRPr="008B16C6" w:rsidRDefault="00D14467" w:rsidP="00D14467">
            <w:pPr>
              <w:spacing w:line="288" w:lineRule="auto"/>
              <w:rPr>
                <w:rFonts w:ascii="Arial" w:hAnsi="Arial" w:cs="Arial"/>
                <w:sz w:val="20"/>
                <w:szCs w:val="20"/>
              </w:rPr>
            </w:pPr>
          </w:p>
        </w:tc>
        <w:tc>
          <w:tcPr>
            <w:tcW w:w="1716" w:type="dxa"/>
          </w:tcPr>
          <w:p w14:paraId="3E6A539E" w14:textId="77777777" w:rsidR="00D14467" w:rsidRPr="008B16C6" w:rsidRDefault="00D14467" w:rsidP="00D14467">
            <w:pPr>
              <w:spacing w:line="288" w:lineRule="auto"/>
              <w:rPr>
                <w:rFonts w:ascii="Arial" w:hAnsi="Arial" w:cs="Arial"/>
                <w:sz w:val="20"/>
                <w:szCs w:val="20"/>
              </w:rPr>
            </w:pPr>
            <w:r w:rsidRPr="008B16C6">
              <w:rPr>
                <w:rFonts w:ascii="Arial" w:hAnsi="Arial" w:cs="Arial"/>
                <w:sz w:val="20"/>
                <w:szCs w:val="20"/>
              </w:rPr>
              <w:t>Dependent on budget</w:t>
            </w:r>
          </w:p>
        </w:tc>
        <w:tc>
          <w:tcPr>
            <w:tcW w:w="1120" w:type="dxa"/>
          </w:tcPr>
          <w:p w14:paraId="1016AA0B"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t>R 154 million</w:t>
            </w:r>
          </w:p>
        </w:tc>
      </w:tr>
      <w:tr w:rsidR="00D14467" w:rsidRPr="00CE2446" w14:paraId="1E53BF70" w14:textId="77777777" w:rsidTr="00592727">
        <w:trPr>
          <w:trHeight w:val="368"/>
        </w:trPr>
        <w:tc>
          <w:tcPr>
            <w:tcW w:w="9108" w:type="dxa"/>
            <w:gridSpan w:val="4"/>
          </w:tcPr>
          <w:p w14:paraId="476239E4"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lastRenderedPageBreak/>
              <w:t>Bridges programme</w:t>
            </w:r>
          </w:p>
        </w:tc>
      </w:tr>
      <w:tr w:rsidR="00D14467" w:rsidRPr="00CE2446" w14:paraId="51376BFB" w14:textId="77777777" w:rsidTr="00592727">
        <w:trPr>
          <w:trHeight w:val="436"/>
        </w:trPr>
        <w:tc>
          <w:tcPr>
            <w:tcW w:w="5015" w:type="dxa"/>
          </w:tcPr>
          <w:p w14:paraId="0DE3FCD7"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t xml:space="preserve">Construction of pedestrian bridges </w:t>
            </w:r>
          </w:p>
        </w:tc>
        <w:tc>
          <w:tcPr>
            <w:tcW w:w="1257" w:type="dxa"/>
          </w:tcPr>
          <w:p w14:paraId="7E676CB7" w14:textId="77777777" w:rsidR="00D14467" w:rsidRPr="008B16C6" w:rsidRDefault="00D14467" w:rsidP="00D14467">
            <w:pPr>
              <w:spacing w:line="288" w:lineRule="auto"/>
              <w:rPr>
                <w:rFonts w:ascii="Arial" w:hAnsi="Arial" w:cs="Arial"/>
                <w:sz w:val="20"/>
                <w:szCs w:val="20"/>
              </w:rPr>
            </w:pPr>
            <w:r w:rsidRPr="008B16C6">
              <w:rPr>
                <w:rFonts w:ascii="Arial" w:hAnsi="Arial" w:cs="Arial"/>
                <w:sz w:val="20"/>
                <w:szCs w:val="20"/>
              </w:rPr>
              <w:t>12</w:t>
            </w:r>
          </w:p>
        </w:tc>
        <w:tc>
          <w:tcPr>
            <w:tcW w:w="1716" w:type="dxa"/>
          </w:tcPr>
          <w:p w14:paraId="60C2938D" w14:textId="77777777" w:rsidR="00D14467" w:rsidRPr="008B16C6" w:rsidRDefault="00D14467" w:rsidP="00D14467">
            <w:pPr>
              <w:spacing w:line="288" w:lineRule="auto"/>
              <w:rPr>
                <w:rFonts w:ascii="Arial" w:hAnsi="Arial" w:cs="Arial"/>
                <w:sz w:val="20"/>
                <w:szCs w:val="20"/>
              </w:rPr>
            </w:pPr>
            <w:r w:rsidRPr="008B16C6">
              <w:rPr>
                <w:rFonts w:ascii="Arial" w:hAnsi="Arial" w:cs="Arial"/>
                <w:sz w:val="20"/>
                <w:szCs w:val="20"/>
              </w:rPr>
              <w:t>Dependent on budget</w:t>
            </w:r>
          </w:p>
        </w:tc>
        <w:tc>
          <w:tcPr>
            <w:tcW w:w="1120" w:type="dxa"/>
          </w:tcPr>
          <w:p w14:paraId="23A377CB"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t>R 84 million</w:t>
            </w:r>
          </w:p>
        </w:tc>
      </w:tr>
      <w:tr w:rsidR="00D14467" w:rsidRPr="00CE2446" w14:paraId="0649287A" w14:textId="77777777" w:rsidTr="00592727">
        <w:trPr>
          <w:trHeight w:val="218"/>
        </w:trPr>
        <w:tc>
          <w:tcPr>
            <w:tcW w:w="5015" w:type="dxa"/>
          </w:tcPr>
          <w:p w14:paraId="56364FBA"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t>TOTAL FUNDS REQUIRED</w:t>
            </w:r>
          </w:p>
        </w:tc>
        <w:tc>
          <w:tcPr>
            <w:tcW w:w="1257" w:type="dxa"/>
          </w:tcPr>
          <w:p w14:paraId="7C9D80B6" w14:textId="77777777" w:rsidR="00D14467" w:rsidRPr="008B16C6" w:rsidRDefault="00D14467" w:rsidP="00D14467">
            <w:pPr>
              <w:spacing w:line="288" w:lineRule="auto"/>
              <w:rPr>
                <w:rFonts w:ascii="Arial" w:hAnsi="Arial" w:cs="Arial"/>
                <w:b/>
                <w:sz w:val="20"/>
                <w:szCs w:val="20"/>
              </w:rPr>
            </w:pPr>
          </w:p>
        </w:tc>
        <w:tc>
          <w:tcPr>
            <w:tcW w:w="1716" w:type="dxa"/>
          </w:tcPr>
          <w:p w14:paraId="415FC6C5" w14:textId="77777777" w:rsidR="00D14467" w:rsidRPr="008B16C6" w:rsidRDefault="00D14467" w:rsidP="00D14467">
            <w:pPr>
              <w:spacing w:line="288" w:lineRule="auto"/>
              <w:rPr>
                <w:rFonts w:ascii="Arial" w:hAnsi="Arial" w:cs="Arial"/>
                <w:b/>
                <w:sz w:val="20"/>
                <w:szCs w:val="20"/>
              </w:rPr>
            </w:pPr>
          </w:p>
        </w:tc>
        <w:tc>
          <w:tcPr>
            <w:tcW w:w="1120" w:type="dxa"/>
          </w:tcPr>
          <w:p w14:paraId="125948C3" w14:textId="77777777" w:rsidR="00D14467" w:rsidRPr="008B16C6" w:rsidRDefault="00D14467" w:rsidP="00D14467">
            <w:pPr>
              <w:spacing w:line="288" w:lineRule="auto"/>
              <w:rPr>
                <w:rFonts w:ascii="Arial" w:hAnsi="Arial" w:cs="Arial"/>
                <w:b/>
                <w:sz w:val="20"/>
                <w:szCs w:val="20"/>
              </w:rPr>
            </w:pPr>
            <w:r w:rsidRPr="008B16C6">
              <w:rPr>
                <w:rFonts w:ascii="Arial" w:hAnsi="Arial" w:cs="Arial"/>
                <w:sz w:val="20"/>
                <w:szCs w:val="20"/>
              </w:rPr>
              <w:t>R 3.194 Billion</w:t>
            </w:r>
          </w:p>
        </w:tc>
      </w:tr>
    </w:tbl>
    <w:p w14:paraId="3FA2764F" w14:textId="2CFB5314" w:rsidR="00D14467" w:rsidRDefault="00D14467" w:rsidP="00D14467">
      <w:pPr>
        <w:spacing w:line="288" w:lineRule="auto"/>
        <w:rPr>
          <w:rFonts w:ascii="Arial" w:hAnsi="Arial" w:cs="Arial"/>
          <w:sz w:val="20"/>
          <w:szCs w:val="20"/>
        </w:rPr>
      </w:pPr>
      <w:r>
        <w:rPr>
          <w:rFonts w:ascii="Arial" w:hAnsi="Arial" w:cs="Arial"/>
          <w:sz w:val="20"/>
          <w:szCs w:val="20"/>
        </w:rPr>
        <w:t>B</w:t>
      </w:r>
      <w:r w:rsidRPr="00A262C4">
        <w:rPr>
          <w:rFonts w:ascii="Arial" w:hAnsi="Arial" w:cs="Arial"/>
          <w:sz w:val="20"/>
          <w:szCs w:val="20"/>
        </w:rPr>
        <w:t>acklogs relating</w:t>
      </w:r>
      <w:r w:rsidR="00C57E2F">
        <w:rPr>
          <w:rFonts w:ascii="Arial" w:hAnsi="Arial" w:cs="Arial"/>
          <w:sz w:val="20"/>
          <w:szCs w:val="20"/>
        </w:rPr>
        <w:t xml:space="preserve"> to</w:t>
      </w:r>
      <w:r w:rsidRPr="00A262C4">
        <w:rPr>
          <w:rFonts w:ascii="Arial" w:hAnsi="Arial" w:cs="Arial"/>
          <w:sz w:val="20"/>
          <w:szCs w:val="20"/>
        </w:rPr>
        <w:t xml:space="preserve"> stormwater (flooding) hotspots and gravel roads are </w:t>
      </w:r>
      <w:r w:rsidRPr="00261ECB">
        <w:rPr>
          <w:rFonts w:ascii="Arial" w:hAnsi="Arial" w:cs="Arial"/>
          <w:sz w:val="20"/>
          <w:szCs w:val="20"/>
        </w:rPr>
        <w:t>illustrated in</w:t>
      </w:r>
      <w:r w:rsidR="00261ECB" w:rsidRPr="00261ECB">
        <w:rPr>
          <w:rFonts w:asciiTheme="majorHAnsi" w:hAnsiTheme="majorHAnsi" w:cstheme="majorHAnsi"/>
          <w:sz w:val="20"/>
          <w:szCs w:val="20"/>
        </w:rPr>
        <w:t xml:space="preserve"> </w:t>
      </w:r>
      <w:r w:rsidR="00261ECB" w:rsidRPr="00261ECB">
        <w:rPr>
          <w:rFonts w:asciiTheme="majorHAnsi" w:hAnsiTheme="majorHAnsi" w:cstheme="majorHAnsi"/>
          <w:sz w:val="20"/>
          <w:szCs w:val="20"/>
        </w:rPr>
        <w:fldChar w:fldCharType="begin"/>
      </w:r>
      <w:r w:rsidR="00261ECB" w:rsidRPr="00261ECB">
        <w:rPr>
          <w:rFonts w:asciiTheme="majorHAnsi" w:hAnsiTheme="majorHAnsi" w:cstheme="majorHAnsi"/>
          <w:sz w:val="20"/>
          <w:szCs w:val="20"/>
        </w:rPr>
        <w:instrText xml:space="preserve"> REF _Ref450139793 \h  \* MERGEFORMAT </w:instrText>
      </w:r>
      <w:r w:rsidR="00261ECB" w:rsidRPr="00261ECB">
        <w:rPr>
          <w:rFonts w:asciiTheme="majorHAnsi" w:hAnsiTheme="majorHAnsi" w:cstheme="majorHAnsi"/>
          <w:sz w:val="20"/>
          <w:szCs w:val="20"/>
        </w:rPr>
      </w:r>
      <w:r w:rsidR="00261ECB" w:rsidRPr="00261ECB">
        <w:rPr>
          <w:rFonts w:asciiTheme="majorHAnsi" w:hAnsiTheme="majorHAnsi" w:cstheme="majorHAnsi"/>
          <w:sz w:val="20"/>
          <w:szCs w:val="20"/>
        </w:rPr>
        <w:fldChar w:fldCharType="separate"/>
      </w:r>
      <w:ins w:id="173" w:author="Solomon Modise" w:date="2017-05-31T12:00:00Z">
        <w:r w:rsidR="004469D0" w:rsidRPr="004469D0">
          <w:rPr>
            <w:sz w:val="18"/>
            <w:szCs w:val="18"/>
          </w:rPr>
          <w:t xml:space="preserve">Figure </w:t>
        </w:r>
        <w:r w:rsidR="004469D0" w:rsidRPr="004469D0">
          <w:rPr>
            <w:noProof/>
            <w:sz w:val="18"/>
            <w:szCs w:val="18"/>
            <w:rPrChange w:id="174" w:author="Solomon Modise" w:date="2017-05-31T12:00:00Z">
              <w:rPr>
                <w:b/>
                <w:noProof/>
                <w:sz w:val="18"/>
              </w:rPr>
            </w:rPrChange>
          </w:rPr>
          <w:t>16</w:t>
        </w:r>
      </w:ins>
      <w:del w:id="175" w:author="Solomon Modise" w:date="2017-05-31T12:00:00Z">
        <w:r w:rsidR="00330B4C" w:rsidRPr="00330B4C" w:rsidDel="004469D0">
          <w:rPr>
            <w:sz w:val="18"/>
            <w:szCs w:val="18"/>
          </w:rPr>
          <w:delText xml:space="preserve">Figure </w:delText>
        </w:r>
        <w:r w:rsidR="00330B4C" w:rsidRPr="004469D0" w:rsidDel="004469D0">
          <w:rPr>
            <w:noProof/>
            <w:sz w:val="18"/>
            <w:szCs w:val="18"/>
          </w:rPr>
          <w:delText>16</w:delText>
        </w:r>
      </w:del>
      <w:r w:rsidR="00261ECB" w:rsidRPr="00261ECB">
        <w:rPr>
          <w:rFonts w:asciiTheme="majorHAnsi" w:hAnsiTheme="majorHAnsi" w:cstheme="majorHAnsi"/>
          <w:sz w:val="20"/>
          <w:szCs w:val="20"/>
        </w:rPr>
        <w:fldChar w:fldCharType="end"/>
      </w:r>
      <w:r w:rsidRPr="00261ECB">
        <w:rPr>
          <w:rFonts w:ascii="Arial" w:hAnsi="Arial" w:cs="Arial"/>
          <w:sz w:val="20"/>
          <w:szCs w:val="20"/>
        </w:rPr>
        <w:t>.</w:t>
      </w:r>
      <w:r>
        <w:rPr>
          <w:rFonts w:ascii="Arial" w:hAnsi="Arial" w:cs="Arial"/>
          <w:sz w:val="20"/>
          <w:szCs w:val="20"/>
        </w:rPr>
        <w:t xml:space="preserve"> </w:t>
      </w:r>
      <w:r w:rsidRPr="00CE2446">
        <w:rPr>
          <w:rFonts w:ascii="Arial" w:hAnsi="Arial" w:cs="Arial"/>
          <w:sz w:val="20"/>
          <w:szCs w:val="20"/>
        </w:rPr>
        <w:t>These backlog estimates are to be updated as and when new information becomes available relating to the state of the assets</w:t>
      </w:r>
      <w:r w:rsidR="00C57E2F">
        <w:rPr>
          <w:rFonts w:ascii="Arial" w:hAnsi="Arial" w:cs="Arial"/>
          <w:sz w:val="20"/>
          <w:szCs w:val="20"/>
        </w:rPr>
        <w:t>.</w:t>
      </w:r>
    </w:p>
    <w:p w14:paraId="56A1920F" w14:textId="77777777" w:rsidR="00261ECB" w:rsidRDefault="00261ECB" w:rsidP="00261ECB">
      <w:pPr>
        <w:keepNext/>
        <w:spacing w:line="288" w:lineRule="auto"/>
      </w:pPr>
      <w:r>
        <w:rPr>
          <w:noProof/>
          <w:lang w:eastAsia="en-ZA"/>
        </w:rPr>
        <w:drawing>
          <wp:inline distT="0" distB="0" distL="0" distR="0" wp14:anchorId="087F6EFD" wp14:editId="1BD18CCB">
            <wp:extent cx="5759450" cy="3901166"/>
            <wp:effectExtent l="19050" t="19050" r="12700"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59450" cy="3901166"/>
                    </a:xfrm>
                    <a:prstGeom prst="rect">
                      <a:avLst/>
                    </a:prstGeom>
                    <a:ln>
                      <a:solidFill>
                        <a:schemeClr val="tx1">
                          <a:alpha val="75000"/>
                        </a:schemeClr>
                      </a:solidFill>
                    </a:ln>
                  </pic:spPr>
                </pic:pic>
              </a:graphicData>
            </a:graphic>
          </wp:inline>
        </w:drawing>
      </w:r>
    </w:p>
    <w:p w14:paraId="0F6D2FBB" w14:textId="2E330292" w:rsidR="00D14467" w:rsidRPr="00261ECB" w:rsidRDefault="00261ECB" w:rsidP="00261ECB">
      <w:pPr>
        <w:pStyle w:val="Caption"/>
        <w:rPr>
          <w:rFonts w:ascii="Arial" w:hAnsi="Arial" w:cs="Arial"/>
          <w:b w:val="0"/>
          <w:sz w:val="18"/>
        </w:rPr>
      </w:pPr>
      <w:bookmarkStart w:id="176" w:name="_Ref450139793"/>
      <w:bookmarkStart w:id="177" w:name="_Toc483996941"/>
      <w:r w:rsidRPr="00261ECB">
        <w:rPr>
          <w:b w:val="0"/>
          <w:sz w:val="18"/>
        </w:rPr>
        <w:t xml:space="preserve">Figure </w:t>
      </w:r>
      <w:r w:rsidRPr="00261ECB">
        <w:rPr>
          <w:b w:val="0"/>
          <w:sz w:val="18"/>
        </w:rPr>
        <w:fldChar w:fldCharType="begin"/>
      </w:r>
      <w:r w:rsidRPr="00261ECB">
        <w:rPr>
          <w:b w:val="0"/>
          <w:sz w:val="18"/>
        </w:rPr>
        <w:instrText xml:space="preserve"> SEQ Figure \* ARABIC </w:instrText>
      </w:r>
      <w:r w:rsidRPr="00261ECB">
        <w:rPr>
          <w:b w:val="0"/>
          <w:sz w:val="18"/>
        </w:rPr>
        <w:fldChar w:fldCharType="separate"/>
      </w:r>
      <w:r w:rsidR="004469D0">
        <w:rPr>
          <w:b w:val="0"/>
          <w:noProof/>
          <w:sz w:val="18"/>
        </w:rPr>
        <w:t>16</w:t>
      </w:r>
      <w:r w:rsidRPr="00261ECB">
        <w:rPr>
          <w:b w:val="0"/>
          <w:sz w:val="18"/>
        </w:rPr>
        <w:fldChar w:fldCharType="end"/>
      </w:r>
      <w:bookmarkEnd w:id="176"/>
      <w:r w:rsidRPr="00261ECB">
        <w:rPr>
          <w:b w:val="0"/>
          <w:sz w:val="18"/>
        </w:rPr>
        <w:t>: Roads Programme</w:t>
      </w:r>
      <w:bookmarkEnd w:id="177"/>
    </w:p>
    <w:p w14:paraId="6ACCCA16" w14:textId="77777777" w:rsidR="00D14467" w:rsidRPr="00CE2446" w:rsidRDefault="00D14467" w:rsidP="004E75B1">
      <w:pPr>
        <w:pStyle w:val="Heading2"/>
      </w:pPr>
      <w:bookmarkStart w:id="178" w:name="_Toc483996909"/>
      <w:r w:rsidRPr="00CE2446">
        <w:t>Waste Management</w:t>
      </w:r>
      <w:bookmarkEnd w:id="178"/>
    </w:p>
    <w:p w14:paraId="4D718DD3" w14:textId="2053F476" w:rsidR="00592727" w:rsidRDefault="00D14467" w:rsidP="0046010F">
      <w:pPr>
        <w:spacing w:line="288" w:lineRule="auto"/>
        <w:jc w:val="both"/>
        <w:rPr>
          <w:rFonts w:ascii="Arial" w:hAnsi="Arial" w:cs="Arial"/>
          <w:sz w:val="20"/>
          <w:szCs w:val="20"/>
        </w:rPr>
      </w:pPr>
      <w:r w:rsidRPr="00CE2446">
        <w:rPr>
          <w:rFonts w:ascii="Arial" w:hAnsi="Arial" w:cs="Arial"/>
          <w:sz w:val="20"/>
          <w:szCs w:val="20"/>
        </w:rPr>
        <w:t xml:space="preserve">Waste </w:t>
      </w:r>
      <w:r>
        <w:rPr>
          <w:rFonts w:ascii="Arial" w:hAnsi="Arial" w:cs="Arial"/>
          <w:sz w:val="20"/>
          <w:szCs w:val="20"/>
        </w:rPr>
        <w:t>m</w:t>
      </w:r>
      <w:r w:rsidRPr="00CE2446">
        <w:rPr>
          <w:rFonts w:ascii="Arial" w:hAnsi="Arial" w:cs="Arial"/>
          <w:sz w:val="20"/>
          <w:szCs w:val="20"/>
        </w:rPr>
        <w:t xml:space="preserve">anagement </w:t>
      </w:r>
      <w:r>
        <w:rPr>
          <w:rFonts w:ascii="Arial" w:hAnsi="Arial" w:cs="Arial"/>
          <w:sz w:val="20"/>
          <w:szCs w:val="20"/>
        </w:rPr>
        <w:t>within</w:t>
      </w:r>
      <w:r w:rsidRPr="00CE2446">
        <w:rPr>
          <w:rFonts w:ascii="Arial" w:hAnsi="Arial" w:cs="Arial"/>
          <w:sz w:val="20"/>
          <w:szCs w:val="20"/>
        </w:rPr>
        <w:t xml:space="preserve"> </w:t>
      </w:r>
      <w:r w:rsidRPr="00905074">
        <w:rPr>
          <w:rFonts w:ascii="Arial" w:hAnsi="Arial" w:cs="Arial"/>
          <w:sz w:val="20"/>
          <w:szCs w:val="20"/>
        </w:rPr>
        <w:t>the City is the responsibility of the municipal owned entity PIKITUP. PIKITUP’s assets include four operational landfill sites (</w:t>
      </w:r>
      <w:r w:rsidR="00E750DB">
        <w:rPr>
          <w:rFonts w:ascii="Arial" w:hAnsi="Arial" w:cs="Arial"/>
          <w:sz w:val="20"/>
          <w:szCs w:val="20"/>
        </w:rPr>
        <w:t xml:space="preserve">see </w:t>
      </w:r>
      <w:r w:rsidR="00E750DB">
        <w:rPr>
          <w:rFonts w:ascii="Arial" w:hAnsi="Arial" w:cs="Arial"/>
          <w:sz w:val="20"/>
          <w:szCs w:val="20"/>
        </w:rPr>
        <w:fldChar w:fldCharType="begin"/>
      </w:r>
      <w:r w:rsidR="00E750DB">
        <w:rPr>
          <w:rFonts w:ascii="Arial" w:hAnsi="Arial" w:cs="Arial"/>
          <w:sz w:val="20"/>
          <w:szCs w:val="20"/>
        </w:rPr>
        <w:instrText xml:space="preserve"> REF _Ref416708601 \h </w:instrText>
      </w:r>
      <w:r w:rsidR="00E750DB">
        <w:rPr>
          <w:rFonts w:ascii="Arial" w:hAnsi="Arial" w:cs="Arial"/>
          <w:sz w:val="20"/>
          <w:szCs w:val="20"/>
        </w:rPr>
      </w:r>
      <w:r w:rsidR="00E750DB">
        <w:rPr>
          <w:rFonts w:ascii="Arial" w:hAnsi="Arial" w:cs="Arial"/>
          <w:sz w:val="20"/>
          <w:szCs w:val="20"/>
        </w:rPr>
        <w:fldChar w:fldCharType="separate"/>
      </w:r>
      <w:ins w:id="179" w:author="Solomon Modise" w:date="2017-05-31T12:00:00Z">
        <w:r w:rsidR="004469D0" w:rsidRPr="00D827D7">
          <w:rPr>
            <w:sz w:val="18"/>
            <w:szCs w:val="18"/>
          </w:rPr>
          <w:t xml:space="preserve">Table </w:t>
        </w:r>
        <w:r w:rsidR="004469D0">
          <w:rPr>
            <w:noProof/>
            <w:sz w:val="18"/>
            <w:szCs w:val="18"/>
          </w:rPr>
          <w:t>8</w:t>
        </w:r>
      </w:ins>
      <w:del w:id="180" w:author="Solomon Modise" w:date="2017-05-31T12:00:00Z">
        <w:r w:rsidR="00330B4C" w:rsidRPr="00D827D7" w:rsidDel="004469D0">
          <w:rPr>
            <w:sz w:val="18"/>
            <w:szCs w:val="18"/>
          </w:rPr>
          <w:delText xml:space="preserve">Table </w:delText>
        </w:r>
        <w:r w:rsidR="00330B4C" w:rsidDel="004469D0">
          <w:rPr>
            <w:noProof/>
            <w:sz w:val="18"/>
            <w:szCs w:val="18"/>
          </w:rPr>
          <w:delText>8</w:delText>
        </w:r>
      </w:del>
      <w:r w:rsidR="00E750DB">
        <w:rPr>
          <w:rFonts w:ascii="Arial" w:hAnsi="Arial" w:cs="Arial"/>
          <w:sz w:val="20"/>
          <w:szCs w:val="20"/>
        </w:rPr>
        <w:fldChar w:fldCharType="end"/>
      </w:r>
      <w:r w:rsidRPr="00576D4F">
        <w:rPr>
          <w:rFonts w:ascii="Arial" w:hAnsi="Arial" w:cs="Arial"/>
          <w:sz w:val="20"/>
          <w:szCs w:val="20"/>
        </w:rPr>
        <w:t xml:space="preserve">),  </w:t>
      </w:r>
      <w:r w:rsidRPr="00905074">
        <w:rPr>
          <w:rFonts w:ascii="Arial" w:hAnsi="Arial" w:cs="Arial"/>
          <w:sz w:val="20"/>
          <w:szCs w:val="20"/>
        </w:rPr>
        <w:t>depot’s which provide refuse collection and disposal facilities (see</w:t>
      </w:r>
      <w:r w:rsidR="00C57E2F">
        <w:rPr>
          <w:rFonts w:ascii="Arial" w:hAnsi="Arial" w:cs="Arial"/>
          <w:sz w:val="20"/>
          <w:szCs w:val="20"/>
        </w:rPr>
        <w:t xml:space="preserve"> </w:t>
      </w:r>
      <w:r w:rsidR="00D625E1" w:rsidRPr="00D625E1">
        <w:rPr>
          <w:rFonts w:ascii="Arial" w:hAnsi="Arial" w:cs="Arial"/>
          <w:sz w:val="20"/>
          <w:szCs w:val="20"/>
        </w:rPr>
        <w:fldChar w:fldCharType="begin"/>
      </w:r>
      <w:r w:rsidR="00D625E1" w:rsidRPr="00D625E1">
        <w:rPr>
          <w:rFonts w:ascii="Arial" w:hAnsi="Arial" w:cs="Arial"/>
          <w:sz w:val="20"/>
          <w:szCs w:val="20"/>
        </w:rPr>
        <w:instrText xml:space="preserve"> REF _Ref416709027 \h  \* MERGEFORMAT </w:instrText>
      </w:r>
      <w:r w:rsidR="00D625E1" w:rsidRPr="00D625E1">
        <w:rPr>
          <w:rFonts w:ascii="Arial" w:hAnsi="Arial" w:cs="Arial"/>
          <w:sz w:val="20"/>
          <w:szCs w:val="20"/>
        </w:rPr>
      </w:r>
      <w:r w:rsidR="00D625E1" w:rsidRPr="00D625E1">
        <w:rPr>
          <w:rFonts w:ascii="Arial" w:hAnsi="Arial" w:cs="Arial"/>
          <w:sz w:val="20"/>
          <w:szCs w:val="20"/>
        </w:rPr>
        <w:fldChar w:fldCharType="separate"/>
      </w:r>
      <w:ins w:id="181" w:author="Solomon Modise" w:date="2017-05-31T12:00:00Z">
        <w:r w:rsidR="004469D0" w:rsidRPr="004469D0">
          <w:rPr>
            <w:sz w:val="18"/>
            <w:rPrChange w:id="182" w:author="Solomon Modise" w:date="2017-05-31T12:00:00Z">
              <w:rPr>
                <w:i/>
                <w:sz w:val="18"/>
              </w:rPr>
            </w:rPrChange>
          </w:rPr>
          <w:t xml:space="preserve">Table </w:t>
        </w:r>
        <w:r w:rsidR="004469D0" w:rsidRPr="004469D0">
          <w:rPr>
            <w:noProof/>
            <w:sz w:val="18"/>
            <w:rPrChange w:id="183" w:author="Solomon Modise" w:date="2017-05-31T12:00:00Z">
              <w:rPr>
                <w:b/>
                <w:i/>
                <w:noProof/>
                <w:sz w:val="18"/>
              </w:rPr>
            </w:rPrChange>
          </w:rPr>
          <w:t>9</w:t>
        </w:r>
      </w:ins>
      <w:del w:id="184" w:author="Solomon Modise" w:date="2017-05-31T12:00:00Z">
        <w:r w:rsidR="00330B4C" w:rsidRPr="004469D0" w:rsidDel="004469D0">
          <w:rPr>
            <w:sz w:val="18"/>
          </w:rPr>
          <w:delText xml:space="preserve">Table </w:delText>
        </w:r>
        <w:r w:rsidR="00330B4C" w:rsidRPr="004469D0" w:rsidDel="004469D0">
          <w:rPr>
            <w:noProof/>
            <w:sz w:val="18"/>
          </w:rPr>
          <w:delText>9</w:delText>
        </w:r>
      </w:del>
      <w:r w:rsidR="00D625E1" w:rsidRPr="00D625E1">
        <w:rPr>
          <w:rFonts w:ascii="Arial" w:hAnsi="Arial" w:cs="Arial"/>
          <w:sz w:val="20"/>
          <w:szCs w:val="20"/>
        </w:rPr>
        <w:fldChar w:fldCharType="end"/>
      </w:r>
      <w:r w:rsidRPr="00905074">
        <w:rPr>
          <w:rFonts w:ascii="Arial" w:hAnsi="Arial" w:cs="Arial"/>
          <w:sz w:val="20"/>
          <w:szCs w:val="20"/>
        </w:rPr>
        <w:t>), 42 garden refuse transfer sites and a composting site at Panorama and a variety of vehicles to transport the refuse. In addition, there</w:t>
      </w:r>
      <w:r>
        <w:rPr>
          <w:rFonts w:ascii="Arial" w:hAnsi="Arial" w:cs="Arial"/>
          <w:sz w:val="20"/>
          <w:szCs w:val="20"/>
        </w:rPr>
        <w:t xml:space="preserve"> is a</w:t>
      </w:r>
      <w:r w:rsidRPr="00CE2446">
        <w:rPr>
          <w:rFonts w:ascii="Arial" w:hAnsi="Arial" w:cs="Arial"/>
          <w:sz w:val="20"/>
          <w:szCs w:val="20"/>
        </w:rPr>
        <w:t xml:space="preserve"> plant and equipment associated with the waste management business. </w:t>
      </w:r>
      <w:r w:rsidR="004E75B1">
        <w:rPr>
          <w:rFonts w:ascii="Arial" w:hAnsi="Arial" w:cs="Arial"/>
          <w:sz w:val="20"/>
          <w:szCs w:val="20"/>
        </w:rPr>
        <w:t xml:space="preserve">Some of </w:t>
      </w:r>
      <w:r w:rsidRPr="00CE2446">
        <w:rPr>
          <w:rFonts w:ascii="Arial" w:hAnsi="Arial" w:cs="Arial"/>
          <w:sz w:val="20"/>
          <w:szCs w:val="20"/>
        </w:rPr>
        <w:t>PIKITUP’s capital budget goes to the upgrading expansion of its fixed assets and the purchase of movable assets</w:t>
      </w:r>
      <w:r>
        <w:rPr>
          <w:rFonts w:ascii="Arial" w:hAnsi="Arial" w:cs="Arial"/>
          <w:sz w:val="20"/>
          <w:szCs w:val="20"/>
        </w:rPr>
        <w:t>.</w:t>
      </w:r>
    </w:p>
    <w:p w14:paraId="185ABDC8" w14:textId="77777777" w:rsidR="00592727" w:rsidRDefault="00592727" w:rsidP="00592727">
      <w:r>
        <w:br w:type="page"/>
      </w:r>
    </w:p>
    <w:p w14:paraId="6C2F6B3C" w14:textId="77777777" w:rsidR="00D14467" w:rsidRDefault="00D14467" w:rsidP="0046010F">
      <w:pPr>
        <w:spacing w:line="288" w:lineRule="auto"/>
        <w:jc w:val="both"/>
        <w:rPr>
          <w:rFonts w:ascii="Arial" w:hAnsi="Arial" w:cs="Arial"/>
          <w:sz w:val="20"/>
          <w:szCs w:val="20"/>
        </w:rPr>
      </w:pPr>
    </w:p>
    <w:p w14:paraId="7231C4DF" w14:textId="77777777" w:rsidR="004E75B1" w:rsidRDefault="00592727" w:rsidP="00D14467">
      <w:pPr>
        <w:spacing w:line="288" w:lineRule="auto"/>
        <w:rPr>
          <w:rFonts w:ascii="Arial" w:hAnsi="Arial" w:cs="Arial"/>
          <w:sz w:val="20"/>
          <w:szCs w:val="20"/>
        </w:rPr>
      </w:pPr>
      <w:r w:rsidRPr="00592727">
        <w:rPr>
          <w:b/>
          <w:noProof/>
          <w:lang w:eastAsia="en-ZA"/>
        </w:rPr>
        <mc:AlternateContent>
          <mc:Choice Requires="wps">
            <w:drawing>
              <wp:anchor distT="0" distB="0" distL="114300" distR="114300" simplePos="0" relativeHeight="251739136" behindDoc="0" locked="0" layoutInCell="1" allowOverlap="1" wp14:anchorId="51131A04" wp14:editId="64D9F639">
                <wp:simplePos x="0" y="0"/>
                <wp:positionH relativeFrom="column">
                  <wp:posOffset>-52705</wp:posOffset>
                </wp:positionH>
                <wp:positionV relativeFrom="paragraph">
                  <wp:posOffset>0</wp:posOffset>
                </wp:positionV>
                <wp:extent cx="5695950" cy="228600"/>
                <wp:effectExtent l="0" t="0" r="0" b="0"/>
                <wp:wrapNone/>
                <wp:docPr id="28679" name="Text Box 28679"/>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a:effectLst/>
                      </wps:spPr>
                      <wps:txbx>
                        <w:txbxContent>
                          <w:p w14:paraId="6992A04D" w14:textId="77777777" w:rsidR="00F613A8" w:rsidRPr="00D827D7" w:rsidRDefault="00F613A8" w:rsidP="00576D4F">
                            <w:pPr>
                              <w:rPr>
                                <w:rFonts w:ascii="Arial" w:hAnsi="Arial" w:cs="Arial"/>
                                <w:i/>
                                <w:sz w:val="18"/>
                                <w:szCs w:val="18"/>
                              </w:rPr>
                            </w:pPr>
                            <w:bookmarkStart w:id="185" w:name="_Ref416708601"/>
                            <w:bookmarkStart w:id="186" w:name="_Toc448485004"/>
                            <w:r w:rsidRPr="00D827D7">
                              <w:rPr>
                                <w:sz w:val="18"/>
                                <w:szCs w:val="18"/>
                              </w:rPr>
                              <w:t xml:space="preserve">Table </w:t>
                            </w:r>
                            <w:r w:rsidRPr="00D827D7">
                              <w:rPr>
                                <w:sz w:val="18"/>
                                <w:szCs w:val="18"/>
                              </w:rPr>
                              <w:fldChar w:fldCharType="begin"/>
                            </w:r>
                            <w:r w:rsidRPr="00D827D7">
                              <w:rPr>
                                <w:sz w:val="18"/>
                                <w:szCs w:val="18"/>
                              </w:rPr>
                              <w:instrText xml:space="preserve"> SEQ Table \* ARABIC </w:instrText>
                            </w:r>
                            <w:r w:rsidRPr="00D827D7">
                              <w:rPr>
                                <w:sz w:val="18"/>
                                <w:szCs w:val="18"/>
                              </w:rPr>
                              <w:fldChar w:fldCharType="separate"/>
                            </w:r>
                            <w:r w:rsidR="004469D0">
                              <w:rPr>
                                <w:noProof/>
                                <w:sz w:val="18"/>
                                <w:szCs w:val="18"/>
                              </w:rPr>
                              <w:t>8</w:t>
                            </w:r>
                            <w:r w:rsidRPr="00D827D7">
                              <w:rPr>
                                <w:sz w:val="18"/>
                                <w:szCs w:val="18"/>
                              </w:rPr>
                              <w:fldChar w:fldCharType="end"/>
                            </w:r>
                            <w:bookmarkEnd w:id="185"/>
                            <w:r w:rsidRPr="00D827D7">
                              <w:rPr>
                                <w:sz w:val="18"/>
                                <w:szCs w:val="18"/>
                              </w:rPr>
                              <w:t xml:space="preserve">: </w:t>
                            </w:r>
                            <w:r w:rsidRPr="00D827D7">
                              <w:rPr>
                                <w:rFonts w:ascii="Arial" w:hAnsi="Arial" w:cs="Arial"/>
                                <w:i/>
                                <w:sz w:val="18"/>
                                <w:szCs w:val="18"/>
                              </w:rPr>
                              <w:t>City of Johannesburg Land</w:t>
                            </w:r>
                            <w:r>
                              <w:rPr>
                                <w:rFonts w:ascii="Arial" w:hAnsi="Arial" w:cs="Arial"/>
                                <w:i/>
                                <w:sz w:val="18"/>
                                <w:szCs w:val="18"/>
                              </w:rPr>
                              <w:t>fill which fall under PIKITUP</w:t>
                            </w:r>
                            <w:bookmarkEnd w:id="186"/>
                          </w:p>
                          <w:p w14:paraId="391C8E14" w14:textId="77777777" w:rsidR="00F613A8" w:rsidRPr="00D827D7" w:rsidRDefault="00F613A8" w:rsidP="00576D4F">
                            <w:pPr>
                              <w:pStyle w:val="Caption"/>
                              <w:rPr>
                                <w:rFonts w:asciiTheme="majorHAnsi" w:eastAsiaTheme="majorEastAsia" w:hAnsiTheme="majorHAnsi" w:cstheme="majorBidi"/>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31A04" id="Text Box 28679" o:spid="_x0000_s1049" type="#_x0000_t202" style="position:absolute;margin-left:-4.15pt;margin-top:0;width:448.5pt;height:1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eEgOwIAAH4EAAAOAAAAZHJzL2Uyb0RvYy54bWysVE1v2zAMvQ/YfxB0X5xmSNcGdYosRYcB&#10;RVugHXpWZDkWIIuapMTOfv2e5Djdup2GXWR+iRTfI3113beG7ZUPmmzJzyZTzpSVVGm7Lfm359sP&#10;F5yFKGwlDFlV8oMK/Hr5/t1V5xZqRg2ZSnmGJDYsOlfyJka3KIogG9WKMCGnLJw1+VZEqH5bVF50&#10;yN6aYjadnhcd+cp5kioEWG8GJ1/m/HWtZHyo66AiMyXH22I+fT436SyWV2Kx9cI1Wh6fIf7hFa3Q&#10;FkVPqW5EFGzn9R+pWi09BarjRFJbUF1rqXIP6OZs+qabp0Y4lXsBOMGdYAr/L6283z96pquSzy7O&#10;P11yZkULmp5VH9ln6tlgBUqdCwsEPzmExx4usJ3QS/YAY2q+r32bvmiLwQ+8DyeMU0IJ4/z8cn45&#10;h0vCN0P6aSaheL3tfIhfFLUsCSX34DBDK/Z3IaIiQseQVCyQ0dWtNiYpybE2nu0F+O4aHVV6I278&#10;FmVsirWUbg3uwaLywByrvDaWpNhv+gGmj2PXG6oOAMPTMFTByVuN8ncixEfhMUVoEpsRH3DUhrqS&#10;01HirCH/42/2FA9y4eWsw1SWPHzfCa84M18taE8jPAp+FDajYHftmtD4GXbOySzigo9mFGtP7QsW&#10;ZpWqwCWsRK2Sx1Fcx2E3sHBSrVY5CIPqRLyzT06m1CPMz/2L8O5IUgS99zTOq1i84WqIHUBf7SLV&#10;OhOZgB1QBEdJwZBnto4LmbboVz1Hvf42lj8BAAD//wMAUEsDBBQABgAIAAAAIQAd9mdy3AAAAAYB&#10;AAAPAAAAZHJzL2Rvd25yZXYueG1sTI/BTsMwEETvSPyDtZW4oNahlUIU4lTQwg0OLVXPbrwkUeN1&#10;ZDtN+vcsJ3oczWjmTbGebCcu6EPrSMHTIgGBVDnTUq3g8P0xz0CEqMnozhEquGKAdXl/V+jcuJF2&#10;eNnHWnAJhVwraGLscylD1aDVYeF6JPZ+nLc6svS1NF6PXG47uUySVFrdEi80usdNg9V5P1gF6dYP&#10;4442j9vD+6f+6uvl8e16VOphNr2+gIg4xf8w/OEzOpTMdHIDmSA6BfNsxUkFfIjdLMueQZwUrNIE&#10;ZFnIW/zyFwAA//8DAFBLAQItABQABgAIAAAAIQC2gziS/gAAAOEBAAATAAAAAAAAAAAAAAAAAAAA&#10;AABbQ29udGVudF9UeXBlc10ueG1sUEsBAi0AFAAGAAgAAAAhADj9If/WAAAAlAEAAAsAAAAAAAAA&#10;AAAAAAAALwEAAF9yZWxzLy5yZWxzUEsBAi0AFAAGAAgAAAAhAEzJ4SA7AgAAfgQAAA4AAAAAAAAA&#10;AAAAAAAALgIAAGRycy9lMm9Eb2MueG1sUEsBAi0AFAAGAAgAAAAhAB32Z3LcAAAABgEAAA8AAAAA&#10;AAAAAAAAAAAAlQQAAGRycy9kb3ducmV2LnhtbFBLBQYAAAAABAAEAPMAAACeBQAAAAA=&#10;" stroked="f">
                <v:textbox inset="0,0,0,0">
                  <w:txbxContent>
                    <w:p w14:paraId="6992A04D" w14:textId="77777777" w:rsidR="00F613A8" w:rsidRPr="00D827D7" w:rsidRDefault="00F613A8" w:rsidP="00576D4F">
                      <w:pPr>
                        <w:rPr>
                          <w:rFonts w:ascii="Arial" w:hAnsi="Arial" w:cs="Arial"/>
                          <w:i/>
                          <w:sz w:val="18"/>
                          <w:szCs w:val="18"/>
                        </w:rPr>
                      </w:pPr>
                      <w:bookmarkStart w:id="187" w:name="_Ref416708601"/>
                      <w:bookmarkStart w:id="188" w:name="_Toc448485004"/>
                      <w:r w:rsidRPr="00D827D7">
                        <w:rPr>
                          <w:sz w:val="18"/>
                          <w:szCs w:val="18"/>
                        </w:rPr>
                        <w:t xml:space="preserve">Table </w:t>
                      </w:r>
                      <w:r w:rsidRPr="00D827D7">
                        <w:rPr>
                          <w:sz w:val="18"/>
                          <w:szCs w:val="18"/>
                        </w:rPr>
                        <w:fldChar w:fldCharType="begin"/>
                      </w:r>
                      <w:r w:rsidRPr="00D827D7">
                        <w:rPr>
                          <w:sz w:val="18"/>
                          <w:szCs w:val="18"/>
                        </w:rPr>
                        <w:instrText xml:space="preserve"> SEQ Table \* ARABIC </w:instrText>
                      </w:r>
                      <w:r w:rsidRPr="00D827D7">
                        <w:rPr>
                          <w:sz w:val="18"/>
                          <w:szCs w:val="18"/>
                        </w:rPr>
                        <w:fldChar w:fldCharType="separate"/>
                      </w:r>
                      <w:r w:rsidR="004469D0">
                        <w:rPr>
                          <w:noProof/>
                          <w:sz w:val="18"/>
                          <w:szCs w:val="18"/>
                        </w:rPr>
                        <w:t>8</w:t>
                      </w:r>
                      <w:r w:rsidRPr="00D827D7">
                        <w:rPr>
                          <w:sz w:val="18"/>
                          <w:szCs w:val="18"/>
                        </w:rPr>
                        <w:fldChar w:fldCharType="end"/>
                      </w:r>
                      <w:bookmarkEnd w:id="187"/>
                      <w:r w:rsidRPr="00D827D7">
                        <w:rPr>
                          <w:sz w:val="18"/>
                          <w:szCs w:val="18"/>
                        </w:rPr>
                        <w:t xml:space="preserve">: </w:t>
                      </w:r>
                      <w:r w:rsidRPr="00D827D7">
                        <w:rPr>
                          <w:rFonts w:ascii="Arial" w:hAnsi="Arial" w:cs="Arial"/>
                          <w:i/>
                          <w:sz w:val="18"/>
                          <w:szCs w:val="18"/>
                        </w:rPr>
                        <w:t>City of Johannesburg Land</w:t>
                      </w:r>
                      <w:r>
                        <w:rPr>
                          <w:rFonts w:ascii="Arial" w:hAnsi="Arial" w:cs="Arial"/>
                          <w:i/>
                          <w:sz w:val="18"/>
                          <w:szCs w:val="18"/>
                        </w:rPr>
                        <w:t>fill which fall under PIKITUP</w:t>
                      </w:r>
                      <w:bookmarkEnd w:id="188"/>
                    </w:p>
                    <w:p w14:paraId="391C8E14" w14:textId="77777777" w:rsidR="00F613A8" w:rsidRPr="00D827D7" w:rsidRDefault="00F613A8" w:rsidP="00576D4F">
                      <w:pPr>
                        <w:pStyle w:val="Caption"/>
                        <w:rPr>
                          <w:rFonts w:asciiTheme="majorHAnsi" w:eastAsiaTheme="majorEastAsia" w:hAnsiTheme="majorHAnsi" w:cstheme="majorBidi"/>
                          <w:noProof/>
                          <w:sz w:val="18"/>
                        </w:rPr>
                      </w:pPr>
                    </w:p>
                  </w:txbxContent>
                </v:textbox>
              </v:shape>
            </w:pict>
          </mc:Fallback>
        </mc:AlternateContent>
      </w:r>
    </w:p>
    <w:tbl>
      <w:tblPr>
        <w:tblStyle w:val="TableGrid"/>
        <w:tblW w:w="5000" w:type="pct"/>
        <w:tblLook w:val="04A0" w:firstRow="1" w:lastRow="0" w:firstColumn="1" w:lastColumn="0" w:noHBand="0" w:noVBand="1"/>
      </w:tblPr>
      <w:tblGrid>
        <w:gridCol w:w="4067"/>
        <w:gridCol w:w="2884"/>
        <w:gridCol w:w="2335"/>
      </w:tblGrid>
      <w:tr w:rsidR="00D14467" w:rsidRPr="00A262C4" w14:paraId="263B70EC" w14:textId="77777777" w:rsidTr="00592727">
        <w:tc>
          <w:tcPr>
            <w:tcW w:w="2190" w:type="pct"/>
            <w:shd w:val="clear" w:color="auto" w:fill="BFBFBF" w:themeFill="background1" w:themeFillShade="BF"/>
            <w:hideMark/>
          </w:tcPr>
          <w:p w14:paraId="7A5A8463" w14:textId="77777777" w:rsidR="00D14467" w:rsidRPr="00592727" w:rsidRDefault="00592727" w:rsidP="00D14467">
            <w:pPr>
              <w:spacing w:after="60" w:line="288" w:lineRule="auto"/>
              <w:jc w:val="center"/>
              <w:rPr>
                <w:rFonts w:ascii="Arial" w:hAnsi="Arial" w:cs="Arial"/>
                <w:b/>
                <w:sz w:val="20"/>
                <w:szCs w:val="20"/>
                <w:lang w:val="en-GB"/>
              </w:rPr>
            </w:pPr>
            <w:r w:rsidRPr="00592727">
              <w:rPr>
                <w:rFonts w:ascii="Arial" w:hAnsi="Arial" w:cs="Arial"/>
                <w:b/>
                <w:sz w:val="20"/>
                <w:szCs w:val="20"/>
                <w:lang w:val="en-GB"/>
              </w:rPr>
              <w:t>LANDFILL SITES</w:t>
            </w:r>
          </w:p>
        </w:tc>
        <w:tc>
          <w:tcPr>
            <w:tcW w:w="1553" w:type="pct"/>
            <w:shd w:val="clear" w:color="auto" w:fill="BFBFBF" w:themeFill="background1" w:themeFillShade="BF"/>
            <w:hideMark/>
          </w:tcPr>
          <w:p w14:paraId="7D95C106" w14:textId="77777777" w:rsidR="00D14467" w:rsidRPr="00592727" w:rsidRDefault="00592727" w:rsidP="00D14467">
            <w:pPr>
              <w:spacing w:after="60" w:line="288" w:lineRule="auto"/>
              <w:jc w:val="center"/>
              <w:rPr>
                <w:rFonts w:ascii="Arial" w:hAnsi="Arial" w:cs="Arial"/>
                <w:b/>
                <w:sz w:val="20"/>
                <w:szCs w:val="20"/>
                <w:lang w:val="en-GB"/>
              </w:rPr>
            </w:pPr>
            <w:r w:rsidRPr="00592727">
              <w:rPr>
                <w:rFonts w:ascii="Arial" w:hAnsi="Arial" w:cs="Arial"/>
                <w:b/>
                <w:sz w:val="20"/>
                <w:szCs w:val="20"/>
                <w:lang w:val="en-GB"/>
              </w:rPr>
              <w:t>STREET ADDRESS</w:t>
            </w:r>
          </w:p>
        </w:tc>
        <w:tc>
          <w:tcPr>
            <w:tcW w:w="1257" w:type="pct"/>
            <w:shd w:val="clear" w:color="auto" w:fill="BFBFBF" w:themeFill="background1" w:themeFillShade="BF"/>
            <w:hideMark/>
          </w:tcPr>
          <w:p w14:paraId="751AF525" w14:textId="77777777" w:rsidR="00D14467" w:rsidRPr="00592727" w:rsidRDefault="00592727" w:rsidP="00D14467">
            <w:pPr>
              <w:spacing w:after="60" w:line="288" w:lineRule="auto"/>
              <w:jc w:val="center"/>
              <w:rPr>
                <w:rFonts w:ascii="Arial" w:hAnsi="Arial" w:cs="Arial"/>
                <w:b/>
                <w:sz w:val="20"/>
                <w:szCs w:val="20"/>
                <w:lang w:val="en-GB"/>
              </w:rPr>
            </w:pPr>
            <w:r w:rsidRPr="00592727">
              <w:rPr>
                <w:rFonts w:ascii="Arial" w:hAnsi="Arial" w:cs="Arial"/>
                <w:b/>
                <w:sz w:val="20"/>
                <w:szCs w:val="20"/>
                <w:lang w:val="en-GB"/>
              </w:rPr>
              <w:t>SUBURB</w:t>
            </w:r>
          </w:p>
        </w:tc>
      </w:tr>
      <w:tr w:rsidR="00D14467" w:rsidRPr="00A262C4" w14:paraId="1A7D8E15" w14:textId="77777777" w:rsidTr="00592727">
        <w:tc>
          <w:tcPr>
            <w:tcW w:w="2190" w:type="pct"/>
            <w:hideMark/>
          </w:tcPr>
          <w:p w14:paraId="5167D78A" w14:textId="77777777" w:rsidR="00D14467" w:rsidRPr="00A262C4" w:rsidRDefault="00D14467" w:rsidP="00D14467">
            <w:pPr>
              <w:spacing w:before="100" w:beforeAutospacing="1" w:after="60" w:afterAutospacing="1" w:line="288" w:lineRule="auto"/>
              <w:jc w:val="center"/>
              <w:rPr>
                <w:rFonts w:ascii="Arial" w:hAnsi="Arial" w:cs="Arial"/>
                <w:b/>
                <w:sz w:val="20"/>
                <w:szCs w:val="20"/>
                <w:lang w:val="en-GB"/>
              </w:rPr>
            </w:pPr>
            <w:r w:rsidRPr="00A262C4">
              <w:rPr>
                <w:rFonts w:ascii="Arial" w:hAnsi="Arial" w:cs="Arial"/>
                <w:sz w:val="20"/>
                <w:szCs w:val="20"/>
                <w:lang w:val="en-GB"/>
              </w:rPr>
              <w:t>Goudkoppies (G:L:B-)</w:t>
            </w:r>
          </w:p>
        </w:tc>
        <w:tc>
          <w:tcPr>
            <w:tcW w:w="1553" w:type="pct"/>
            <w:hideMark/>
          </w:tcPr>
          <w:p w14:paraId="17C49FC1" w14:textId="77777777" w:rsidR="00D14467" w:rsidRPr="00A262C4" w:rsidRDefault="00D14467" w:rsidP="00D14467">
            <w:pPr>
              <w:spacing w:before="100" w:beforeAutospacing="1" w:after="60" w:afterAutospacing="1" w:line="288" w:lineRule="auto"/>
              <w:jc w:val="center"/>
              <w:rPr>
                <w:rFonts w:ascii="Arial" w:hAnsi="Arial" w:cs="Arial"/>
                <w:sz w:val="20"/>
                <w:szCs w:val="20"/>
                <w:lang w:val="en-GB"/>
              </w:rPr>
            </w:pPr>
            <w:r w:rsidRPr="00A262C4">
              <w:rPr>
                <w:rFonts w:ascii="Arial" w:hAnsi="Arial" w:cs="Arial"/>
                <w:sz w:val="20"/>
                <w:szCs w:val="20"/>
                <w:lang w:val="en-GB"/>
              </w:rPr>
              <w:t>Houthammer Road</w:t>
            </w:r>
          </w:p>
        </w:tc>
        <w:tc>
          <w:tcPr>
            <w:tcW w:w="1257" w:type="pct"/>
            <w:hideMark/>
          </w:tcPr>
          <w:p w14:paraId="6D3161B0" w14:textId="77777777" w:rsidR="00D14467" w:rsidRPr="00A262C4" w:rsidRDefault="00D14467" w:rsidP="00D14467">
            <w:pPr>
              <w:spacing w:after="60" w:line="288" w:lineRule="auto"/>
              <w:jc w:val="center"/>
              <w:rPr>
                <w:rFonts w:ascii="Arial" w:hAnsi="Arial" w:cs="Arial"/>
                <w:sz w:val="20"/>
                <w:szCs w:val="20"/>
                <w:lang w:val="en-GB"/>
              </w:rPr>
            </w:pPr>
            <w:r w:rsidRPr="00A262C4">
              <w:rPr>
                <w:rFonts w:ascii="Arial" w:hAnsi="Arial" w:cs="Arial"/>
                <w:sz w:val="20"/>
                <w:szCs w:val="20"/>
                <w:lang w:val="en-GB"/>
              </w:rPr>
              <w:t>Devland</w:t>
            </w:r>
          </w:p>
        </w:tc>
      </w:tr>
      <w:tr w:rsidR="00D14467" w:rsidRPr="00A262C4" w14:paraId="33EA9C54" w14:textId="77777777" w:rsidTr="00592727">
        <w:tc>
          <w:tcPr>
            <w:tcW w:w="2190" w:type="pct"/>
            <w:hideMark/>
          </w:tcPr>
          <w:p w14:paraId="5DC079E5" w14:textId="77777777" w:rsidR="00D14467" w:rsidRPr="00A262C4" w:rsidRDefault="00D14467" w:rsidP="00D14467">
            <w:pPr>
              <w:spacing w:before="100" w:beforeAutospacing="1" w:after="60" w:afterAutospacing="1" w:line="288" w:lineRule="auto"/>
              <w:jc w:val="center"/>
              <w:rPr>
                <w:rFonts w:ascii="Arial" w:hAnsi="Arial" w:cs="Arial"/>
                <w:b/>
                <w:sz w:val="20"/>
                <w:szCs w:val="20"/>
                <w:lang w:val="en-GB"/>
              </w:rPr>
            </w:pPr>
            <w:r w:rsidRPr="00A262C4">
              <w:rPr>
                <w:rFonts w:ascii="Arial" w:hAnsi="Arial" w:cs="Arial"/>
                <w:sz w:val="20"/>
                <w:szCs w:val="20"/>
                <w:lang w:val="en-GB"/>
              </w:rPr>
              <w:t>Marie Louise (G:L:B-)</w:t>
            </w:r>
          </w:p>
        </w:tc>
        <w:tc>
          <w:tcPr>
            <w:tcW w:w="1553" w:type="pct"/>
            <w:hideMark/>
          </w:tcPr>
          <w:p w14:paraId="3C111DDC" w14:textId="77777777" w:rsidR="00D14467" w:rsidRPr="00A262C4" w:rsidRDefault="00D14467" w:rsidP="00D14467">
            <w:pPr>
              <w:spacing w:before="100" w:beforeAutospacing="1" w:after="60" w:afterAutospacing="1" w:line="288" w:lineRule="auto"/>
              <w:jc w:val="center"/>
              <w:rPr>
                <w:rFonts w:ascii="Arial" w:hAnsi="Arial" w:cs="Arial"/>
                <w:sz w:val="20"/>
                <w:szCs w:val="20"/>
                <w:lang w:val="en-GB"/>
              </w:rPr>
            </w:pPr>
            <w:r w:rsidRPr="00A262C4">
              <w:rPr>
                <w:rFonts w:ascii="Arial" w:hAnsi="Arial" w:cs="Arial"/>
                <w:sz w:val="20"/>
                <w:szCs w:val="20"/>
                <w:lang w:val="en-GB"/>
              </w:rPr>
              <w:t>Dobsonville Road</w:t>
            </w:r>
          </w:p>
        </w:tc>
        <w:tc>
          <w:tcPr>
            <w:tcW w:w="1257" w:type="pct"/>
            <w:hideMark/>
          </w:tcPr>
          <w:p w14:paraId="77B34853" w14:textId="77777777" w:rsidR="00D14467" w:rsidRPr="00A262C4" w:rsidRDefault="00D14467" w:rsidP="00D14467">
            <w:pPr>
              <w:spacing w:after="60" w:line="288" w:lineRule="auto"/>
              <w:jc w:val="center"/>
              <w:rPr>
                <w:rFonts w:ascii="Arial" w:hAnsi="Arial" w:cs="Arial"/>
                <w:sz w:val="20"/>
                <w:szCs w:val="20"/>
                <w:lang w:val="en-GB"/>
              </w:rPr>
            </w:pPr>
            <w:r w:rsidRPr="00A262C4">
              <w:rPr>
                <w:rFonts w:ascii="Arial" w:hAnsi="Arial" w:cs="Arial"/>
                <w:sz w:val="20"/>
                <w:szCs w:val="20"/>
                <w:lang w:val="en-GB"/>
              </w:rPr>
              <w:t>Roodepoort</w:t>
            </w:r>
          </w:p>
        </w:tc>
      </w:tr>
      <w:tr w:rsidR="00D14467" w:rsidRPr="00A262C4" w14:paraId="0653E48D" w14:textId="77777777" w:rsidTr="00592727">
        <w:tc>
          <w:tcPr>
            <w:tcW w:w="2190" w:type="pct"/>
            <w:hideMark/>
          </w:tcPr>
          <w:p w14:paraId="4A7C05E0" w14:textId="77777777" w:rsidR="00D14467" w:rsidRPr="00A262C4" w:rsidRDefault="00D14467" w:rsidP="00D14467">
            <w:pPr>
              <w:spacing w:before="100" w:beforeAutospacing="1" w:after="60" w:afterAutospacing="1" w:line="288" w:lineRule="auto"/>
              <w:jc w:val="center"/>
              <w:rPr>
                <w:rFonts w:ascii="Arial" w:hAnsi="Arial" w:cs="Arial"/>
                <w:b/>
                <w:sz w:val="20"/>
                <w:szCs w:val="20"/>
                <w:lang w:val="en-GB"/>
              </w:rPr>
            </w:pPr>
            <w:r w:rsidRPr="00A262C4">
              <w:rPr>
                <w:rFonts w:ascii="Arial" w:hAnsi="Arial" w:cs="Arial"/>
                <w:sz w:val="20"/>
                <w:szCs w:val="20"/>
                <w:lang w:val="en-GB"/>
              </w:rPr>
              <w:t>Robinson Deep / Springfield (G:L:B-)</w:t>
            </w:r>
          </w:p>
        </w:tc>
        <w:tc>
          <w:tcPr>
            <w:tcW w:w="1553" w:type="pct"/>
            <w:hideMark/>
          </w:tcPr>
          <w:p w14:paraId="12FA4788" w14:textId="77777777" w:rsidR="00D14467" w:rsidRPr="00A262C4" w:rsidRDefault="00D14467" w:rsidP="00D14467">
            <w:pPr>
              <w:spacing w:after="60" w:line="288" w:lineRule="auto"/>
              <w:jc w:val="center"/>
              <w:rPr>
                <w:rFonts w:ascii="Arial" w:hAnsi="Arial" w:cs="Arial"/>
                <w:sz w:val="20"/>
                <w:szCs w:val="20"/>
                <w:lang w:val="en-GB"/>
              </w:rPr>
            </w:pPr>
            <w:r w:rsidRPr="00A262C4">
              <w:rPr>
                <w:rFonts w:ascii="Arial" w:hAnsi="Arial" w:cs="Arial"/>
                <w:sz w:val="20"/>
                <w:szCs w:val="20"/>
                <w:lang w:val="en-GB"/>
              </w:rPr>
              <w:t>Turffontein Road</w:t>
            </w:r>
          </w:p>
        </w:tc>
        <w:tc>
          <w:tcPr>
            <w:tcW w:w="1257" w:type="pct"/>
            <w:hideMark/>
          </w:tcPr>
          <w:p w14:paraId="2696E820" w14:textId="77777777" w:rsidR="00D14467" w:rsidRPr="00A262C4" w:rsidRDefault="00D14467" w:rsidP="00D14467">
            <w:pPr>
              <w:spacing w:after="60" w:line="288" w:lineRule="auto"/>
              <w:jc w:val="center"/>
              <w:rPr>
                <w:rFonts w:ascii="Arial" w:hAnsi="Arial" w:cs="Arial"/>
                <w:sz w:val="20"/>
                <w:szCs w:val="20"/>
                <w:lang w:val="en-GB"/>
              </w:rPr>
            </w:pPr>
            <w:r w:rsidRPr="00A262C4">
              <w:rPr>
                <w:rFonts w:ascii="Arial" w:hAnsi="Arial" w:cs="Arial"/>
                <w:sz w:val="20"/>
                <w:szCs w:val="20"/>
                <w:lang w:val="en-GB"/>
              </w:rPr>
              <w:t>Turffontein</w:t>
            </w:r>
          </w:p>
        </w:tc>
      </w:tr>
      <w:tr w:rsidR="00D14467" w:rsidRPr="00A262C4" w14:paraId="0CFFF0F2" w14:textId="77777777" w:rsidTr="00592727">
        <w:tc>
          <w:tcPr>
            <w:tcW w:w="2190" w:type="pct"/>
            <w:hideMark/>
          </w:tcPr>
          <w:p w14:paraId="5B73AF4A" w14:textId="77777777" w:rsidR="00D14467" w:rsidRPr="00A262C4" w:rsidRDefault="00D14467" w:rsidP="00D14467">
            <w:pPr>
              <w:spacing w:before="100" w:beforeAutospacing="1" w:after="60" w:afterAutospacing="1" w:line="288" w:lineRule="auto"/>
              <w:jc w:val="center"/>
              <w:rPr>
                <w:rFonts w:ascii="Arial" w:hAnsi="Arial" w:cs="Arial"/>
                <w:b/>
                <w:sz w:val="20"/>
                <w:szCs w:val="20"/>
                <w:lang w:val="en-GB"/>
              </w:rPr>
            </w:pPr>
            <w:r w:rsidRPr="00A262C4">
              <w:rPr>
                <w:rFonts w:ascii="Arial" w:hAnsi="Arial" w:cs="Arial"/>
                <w:sz w:val="20"/>
                <w:szCs w:val="20"/>
                <w:lang w:val="en-GB"/>
              </w:rPr>
              <w:t>Ennerdale (G:M:B-)</w:t>
            </w:r>
          </w:p>
        </w:tc>
        <w:tc>
          <w:tcPr>
            <w:tcW w:w="1553" w:type="pct"/>
            <w:hideMark/>
          </w:tcPr>
          <w:p w14:paraId="0018A153" w14:textId="77777777" w:rsidR="00D14467" w:rsidRPr="00A262C4" w:rsidRDefault="00D14467" w:rsidP="00D14467">
            <w:pPr>
              <w:spacing w:after="60" w:line="288" w:lineRule="auto"/>
              <w:jc w:val="center"/>
              <w:rPr>
                <w:rFonts w:ascii="Arial" w:hAnsi="Arial" w:cs="Arial"/>
                <w:sz w:val="20"/>
                <w:szCs w:val="20"/>
                <w:lang w:val="en-GB"/>
              </w:rPr>
            </w:pPr>
            <w:r w:rsidRPr="00A262C4">
              <w:rPr>
                <w:rFonts w:ascii="Arial" w:hAnsi="Arial" w:cs="Arial"/>
                <w:sz w:val="20"/>
                <w:szCs w:val="20"/>
                <w:lang w:val="en-GB"/>
              </w:rPr>
              <w:t>Old Lawley Road</w:t>
            </w:r>
          </w:p>
        </w:tc>
        <w:tc>
          <w:tcPr>
            <w:tcW w:w="1257" w:type="pct"/>
            <w:hideMark/>
          </w:tcPr>
          <w:p w14:paraId="4BF18ECB" w14:textId="77777777" w:rsidR="00D14467" w:rsidRPr="00A262C4" w:rsidRDefault="00D14467" w:rsidP="00D14467">
            <w:pPr>
              <w:spacing w:after="60" w:line="288" w:lineRule="auto"/>
              <w:jc w:val="center"/>
              <w:rPr>
                <w:rFonts w:ascii="Arial" w:hAnsi="Arial" w:cs="Arial"/>
                <w:sz w:val="20"/>
                <w:szCs w:val="20"/>
                <w:lang w:val="en-GB"/>
              </w:rPr>
            </w:pPr>
            <w:r w:rsidRPr="00A262C4">
              <w:rPr>
                <w:rFonts w:ascii="Arial" w:hAnsi="Arial" w:cs="Arial"/>
                <w:sz w:val="20"/>
                <w:szCs w:val="20"/>
                <w:lang w:val="en-GB"/>
              </w:rPr>
              <w:t>Lawley</w:t>
            </w:r>
          </w:p>
        </w:tc>
      </w:tr>
      <w:tr w:rsidR="00D14467" w:rsidRPr="00A262C4" w14:paraId="35A0B74D" w14:textId="77777777" w:rsidTr="00592727">
        <w:tc>
          <w:tcPr>
            <w:tcW w:w="2190" w:type="pct"/>
            <w:hideMark/>
          </w:tcPr>
          <w:p w14:paraId="51CB23F1" w14:textId="77777777" w:rsidR="00D14467" w:rsidRPr="00A262C4" w:rsidRDefault="00D14467" w:rsidP="00D14467">
            <w:pPr>
              <w:spacing w:after="60" w:line="288" w:lineRule="auto"/>
              <w:jc w:val="center"/>
              <w:rPr>
                <w:rFonts w:ascii="Arial" w:hAnsi="Arial" w:cs="Arial"/>
                <w:b/>
                <w:sz w:val="20"/>
                <w:szCs w:val="20"/>
                <w:lang w:val="en-GB"/>
              </w:rPr>
            </w:pPr>
            <w:r w:rsidRPr="00A262C4">
              <w:rPr>
                <w:rFonts w:ascii="Arial" w:hAnsi="Arial" w:cs="Arial"/>
                <w:sz w:val="20"/>
                <w:szCs w:val="20"/>
                <w:lang w:val="en-GB"/>
              </w:rPr>
              <w:t>Linbro Park - Closed 30 September 2006</w:t>
            </w:r>
          </w:p>
        </w:tc>
        <w:tc>
          <w:tcPr>
            <w:tcW w:w="1553" w:type="pct"/>
            <w:hideMark/>
          </w:tcPr>
          <w:p w14:paraId="792EBEF2" w14:textId="77777777" w:rsidR="00D14467" w:rsidRPr="00A262C4" w:rsidRDefault="00D14467" w:rsidP="00D14467">
            <w:pPr>
              <w:spacing w:after="60" w:line="288" w:lineRule="auto"/>
              <w:jc w:val="center"/>
              <w:rPr>
                <w:rFonts w:ascii="Arial" w:hAnsi="Arial" w:cs="Arial"/>
                <w:sz w:val="20"/>
                <w:szCs w:val="20"/>
                <w:lang w:val="en-GB"/>
              </w:rPr>
            </w:pPr>
            <w:r w:rsidRPr="00A262C4">
              <w:rPr>
                <w:rFonts w:ascii="Arial" w:hAnsi="Arial" w:cs="Arial"/>
                <w:sz w:val="20"/>
                <w:szCs w:val="20"/>
                <w:lang w:val="en-GB"/>
              </w:rPr>
              <w:t>Marlboro Drive</w:t>
            </w:r>
          </w:p>
        </w:tc>
        <w:tc>
          <w:tcPr>
            <w:tcW w:w="1257" w:type="pct"/>
            <w:hideMark/>
          </w:tcPr>
          <w:p w14:paraId="1160476C" w14:textId="77777777" w:rsidR="00D14467" w:rsidRPr="00A262C4" w:rsidRDefault="00D14467" w:rsidP="00D14467">
            <w:pPr>
              <w:spacing w:after="60" w:line="288" w:lineRule="auto"/>
              <w:jc w:val="center"/>
              <w:rPr>
                <w:rFonts w:ascii="Arial" w:hAnsi="Arial" w:cs="Arial"/>
                <w:sz w:val="20"/>
                <w:szCs w:val="20"/>
                <w:lang w:val="en-GB"/>
              </w:rPr>
            </w:pPr>
            <w:r w:rsidRPr="00A262C4">
              <w:rPr>
                <w:rFonts w:ascii="Arial" w:hAnsi="Arial" w:cs="Arial"/>
                <w:sz w:val="20"/>
                <w:szCs w:val="20"/>
                <w:lang w:val="en-GB"/>
              </w:rPr>
              <w:t>Sandton</w:t>
            </w:r>
          </w:p>
        </w:tc>
      </w:tr>
      <w:tr w:rsidR="00D14467" w:rsidRPr="00A262C4" w14:paraId="0094E964" w14:textId="77777777" w:rsidTr="00592727">
        <w:tc>
          <w:tcPr>
            <w:tcW w:w="2190" w:type="pct"/>
            <w:hideMark/>
          </w:tcPr>
          <w:p w14:paraId="71A4E03C" w14:textId="77777777" w:rsidR="00D14467" w:rsidRPr="00A262C4" w:rsidRDefault="00D14467" w:rsidP="00D14467">
            <w:pPr>
              <w:spacing w:after="60" w:line="288" w:lineRule="auto"/>
              <w:jc w:val="center"/>
              <w:rPr>
                <w:rFonts w:ascii="Arial" w:hAnsi="Arial" w:cs="Arial"/>
                <w:b/>
                <w:sz w:val="20"/>
                <w:szCs w:val="20"/>
                <w:lang w:val="en-GB"/>
              </w:rPr>
            </w:pPr>
            <w:r w:rsidRPr="00A262C4">
              <w:rPr>
                <w:rFonts w:ascii="Arial" w:hAnsi="Arial" w:cs="Arial"/>
                <w:sz w:val="20"/>
                <w:szCs w:val="20"/>
                <w:lang w:val="en-GB"/>
              </w:rPr>
              <w:t>Panorama- Closed 2003</w:t>
            </w:r>
          </w:p>
        </w:tc>
        <w:tc>
          <w:tcPr>
            <w:tcW w:w="1553" w:type="pct"/>
            <w:hideMark/>
          </w:tcPr>
          <w:p w14:paraId="5D3B40C7" w14:textId="77777777" w:rsidR="00D14467" w:rsidRPr="00A262C4" w:rsidRDefault="00D14467" w:rsidP="00D14467">
            <w:pPr>
              <w:spacing w:after="60" w:line="288" w:lineRule="auto"/>
              <w:jc w:val="center"/>
              <w:rPr>
                <w:rFonts w:ascii="Arial" w:hAnsi="Arial" w:cs="Arial"/>
                <w:sz w:val="20"/>
                <w:szCs w:val="20"/>
                <w:lang w:val="en-GB"/>
              </w:rPr>
            </w:pPr>
            <w:r w:rsidRPr="00A262C4">
              <w:rPr>
                <w:rFonts w:ascii="Arial" w:hAnsi="Arial" w:cs="Arial"/>
                <w:sz w:val="20"/>
                <w:szCs w:val="20"/>
                <w:lang w:val="en-GB"/>
              </w:rPr>
              <w:t>Hendrik Potgieter and Jim Fouche Roads</w:t>
            </w:r>
          </w:p>
        </w:tc>
        <w:tc>
          <w:tcPr>
            <w:tcW w:w="1257" w:type="pct"/>
            <w:hideMark/>
          </w:tcPr>
          <w:p w14:paraId="4530EA2F" w14:textId="77777777" w:rsidR="00D14467" w:rsidRPr="00A262C4" w:rsidRDefault="00D14467" w:rsidP="00D14467">
            <w:pPr>
              <w:spacing w:after="60" w:line="288" w:lineRule="auto"/>
              <w:jc w:val="center"/>
              <w:rPr>
                <w:rFonts w:ascii="Arial" w:hAnsi="Arial" w:cs="Arial"/>
                <w:sz w:val="20"/>
                <w:szCs w:val="20"/>
                <w:lang w:val="en-GB"/>
              </w:rPr>
            </w:pPr>
            <w:r w:rsidRPr="00A262C4">
              <w:rPr>
                <w:rFonts w:ascii="Arial" w:hAnsi="Arial" w:cs="Arial"/>
                <w:sz w:val="20"/>
                <w:szCs w:val="20"/>
                <w:lang w:val="en-GB"/>
              </w:rPr>
              <w:t>Roodepoort</w:t>
            </w:r>
          </w:p>
        </w:tc>
      </w:tr>
    </w:tbl>
    <w:p w14:paraId="6BCA4C69" w14:textId="77777777" w:rsidR="00D14467" w:rsidRDefault="00576D4F" w:rsidP="00576D4F">
      <w:pPr>
        <w:pStyle w:val="Caption"/>
        <w:rPr>
          <w:rFonts w:ascii="Arial" w:hAnsi="Arial" w:cs="Arial"/>
          <w:sz w:val="20"/>
          <w:szCs w:val="20"/>
        </w:rPr>
      </w:pPr>
      <w:r>
        <w:rPr>
          <w:noProof/>
          <w:lang w:eastAsia="en-ZA"/>
        </w:rPr>
        <mc:AlternateContent>
          <mc:Choice Requires="wps">
            <w:drawing>
              <wp:anchor distT="0" distB="0" distL="114300" distR="114300" simplePos="0" relativeHeight="251737088" behindDoc="0" locked="0" layoutInCell="1" allowOverlap="1" wp14:anchorId="18C7E2B1" wp14:editId="47506F0D">
                <wp:simplePos x="0" y="0"/>
                <wp:positionH relativeFrom="column">
                  <wp:posOffset>-52704</wp:posOffset>
                </wp:positionH>
                <wp:positionV relativeFrom="paragraph">
                  <wp:posOffset>42545</wp:posOffset>
                </wp:positionV>
                <wp:extent cx="3543300" cy="266700"/>
                <wp:effectExtent l="0" t="0" r="0" b="0"/>
                <wp:wrapNone/>
                <wp:docPr id="28675" name="Text Box 28675"/>
                <wp:cNvGraphicFramePr/>
                <a:graphic xmlns:a="http://schemas.openxmlformats.org/drawingml/2006/main">
                  <a:graphicData uri="http://schemas.microsoft.com/office/word/2010/wordprocessingShape">
                    <wps:wsp>
                      <wps:cNvSpPr txBox="1"/>
                      <wps:spPr>
                        <a:xfrm>
                          <a:off x="0" y="0"/>
                          <a:ext cx="3543300" cy="266700"/>
                        </a:xfrm>
                        <a:prstGeom prst="rect">
                          <a:avLst/>
                        </a:prstGeom>
                        <a:solidFill>
                          <a:prstClr val="white"/>
                        </a:solidFill>
                        <a:ln>
                          <a:noFill/>
                        </a:ln>
                        <a:effectLst/>
                      </wps:spPr>
                      <wps:txbx>
                        <w:txbxContent>
                          <w:p w14:paraId="26674636" w14:textId="77777777" w:rsidR="00F613A8" w:rsidRPr="00D827D7" w:rsidRDefault="00F613A8" w:rsidP="00576D4F">
                            <w:pPr>
                              <w:pStyle w:val="Caption"/>
                              <w:rPr>
                                <w:rFonts w:asciiTheme="majorHAnsi" w:eastAsiaTheme="majorEastAsia" w:hAnsiTheme="majorHAnsi" w:cstheme="majorBidi"/>
                                <w:b w:val="0"/>
                                <w:i/>
                                <w:noProof/>
                                <w:color w:val="auto"/>
                                <w:sz w:val="18"/>
                              </w:rPr>
                            </w:pPr>
                            <w:bookmarkStart w:id="189" w:name="_Ref416709027"/>
                            <w:bookmarkStart w:id="190" w:name="_Toc448485005"/>
                            <w:r w:rsidRPr="00D827D7">
                              <w:rPr>
                                <w:b w:val="0"/>
                                <w:i/>
                                <w:color w:val="auto"/>
                                <w:sz w:val="18"/>
                              </w:rPr>
                              <w:t xml:space="preserve">Table </w:t>
                            </w:r>
                            <w:r w:rsidRPr="00D827D7">
                              <w:rPr>
                                <w:b w:val="0"/>
                                <w:i/>
                                <w:color w:val="auto"/>
                                <w:sz w:val="18"/>
                              </w:rPr>
                              <w:fldChar w:fldCharType="begin"/>
                            </w:r>
                            <w:r w:rsidRPr="00D827D7">
                              <w:rPr>
                                <w:b w:val="0"/>
                                <w:i/>
                                <w:color w:val="auto"/>
                                <w:sz w:val="18"/>
                              </w:rPr>
                              <w:instrText xml:space="preserve"> SEQ Table \* ARABIC </w:instrText>
                            </w:r>
                            <w:r w:rsidRPr="00D827D7">
                              <w:rPr>
                                <w:b w:val="0"/>
                                <w:i/>
                                <w:color w:val="auto"/>
                                <w:sz w:val="18"/>
                              </w:rPr>
                              <w:fldChar w:fldCharType="separate"/>
                            </w:r>
                            <w:r w:rsidR="004469D0">
                              <w:rPr>
                                <w:b w:val="0"/>
                                <w:i/>
                                <w:noProof/>
                                <w:color w:val="auto"/>
                                <w:sz w:val="18"/>
                              </w:rPr>
                              <w:t>9</w:t>
                            </w:r>
                            <w:r w:rsidRPr="00D827D7">
                              <w:rPr>
                                <w:b w:val="0"/>
                                <w:i/>
                                <w:color w:val="auto"/>
                                <w:sz w:val="18"/>
                              </w:rPr>
                              <w:fldChar w:fldCharType="end"/>
                            </w:r>
                            <w:bookmarkEnd w:id="189"/>
                            <w:r w:rsidRPr="00D827D7">
                              <w:rPr>
                                <w:b w:val="0"/>
                                <w:i/>
                                <w:color w:val="auto"/>
                                <w:sz w:val="18"/>
                              </w:rPr>
                              <w:t>:</w:t>
                            </w:r>
                            <w:r w:rsidRPr="00D827D7">
                              <w:rPr>
                                <w:rFonts w:ascii="Arial" w:hAnsi="Arial" w:cs="Arial"/>
                                <w:b w:val="0"/>
                                <w:i/>
                                <w:color w:val="auto"/>
                                <w:sz w:val="18"/>
                              </w:rPr>
                              <w:t xml:space="preserve"> PIKITUP depot sites that facilitate waste collection in the City</w:t>
                            </w:r>
                            <w:bookmarkEnd w:id="1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7E2B1" id="Text Box 28675" o:spid="_x0000_s1050" type="#_x0000_t202" style="position:absolute;left:0;text-align:left;margin-left:-4.15pt;margin-top:3.35pt;width:279pt;height:2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1mIOgIAAH4EAAAOAAAAZHJzL2Uyb0RvYy54bWysVE1v2zAMvQ/YfxB0X5yPNi2MOEWWIsOA&#10;oC2QDD0rshQLkEVNUmJnv36UbDdbt9Owi0KR1KP5+JjFQ1trchbOKzAFnYzGlAjDoVTmWNBv+82n&#10;e0p8YKZkGowo6EV4+rD8+GHR2FxMoQJdCkcQxPi8sQWtQrB5lnleiZr5EVhhMCjB1Szg1R2z0rEG&#10;0WudTcfjedaAK60DLrxH72MXpMuEL6Xg4VlKLwLRBcVvC+l06TzEM1suWH50zFaK95/B/uEraqYM&#10;Fn2DemSBkZNTf0DVijvwIMOIQ52BlIqL1AN2Mxm/62ZXMStSL0iOt280+f8Hy5/OL46osqDT+/nd&#10;LSWG1TimvWgD+Qwt6bzIUmN9jsk7i+mhxRBOO7IX/R6dsflWujr+YlsE48j35Y3jCMjRObu9mc3G&#10;GOIYm87nd2gjTHZ9bZ0PXwTUJBoFdTjDRC07b33oUoeUWMyDVuVGaR0vMbDWjpwZzrupVBA9+G9Z&#10;2sRcA/FVB9h5RBJMX+XaWLRCe2g7mm6Grg9QXpAMB52ovOUbheW3zIcX5lBF2CRuRnjGQ2poCgq9&#10;RUkF7sff/DEfh4tRShpUZUH99xNzghL91eDYo4QHww3GYTDMqV4DNj7BnbM8mfjABT2Y0kH9iguz&#10;ilUwxAzHWgUNg7kO3W7gwnGxWqUkFKplYWt2lkfogeZ9+8qc7YcUcLxPMOiV5e9m1eV2pK9OAaRK&#10;g4zEdiyiAOIFRZ6k0C9k3KJf7ynr+rex/AkAAP//AwBQSwMEFAAGAAgAAAAhAB8CrendAAAABwEA&#10;AA8AAABkcnMvZG93bnJldi54bWxMjsFOwzAQRO9I/IO1SFxQ61BKG0KcClp6g0NL1fM2NklEvI5s&#10;p0n/nuUEtx3N6O3LV6Ntxdn40DhScD9NQBgqnW6oUnD43E5SECEiaWwdGQUXE2BVXF/lmGk30M6c&#10;97ESDKGQoYI6xi6TMpS1sRimrjPE3ZfzFiNHX0ntcWC4beUsSRbSYkP8ocbOrGtTfu97q2Cx8f2w&#10;o/Xd5vD2jh9dNTu+Xo5K3d6ML88gohnj3xh+9VkdCnY6uZ50EK2CSfrAS2YtQXD9OH/i46Rgni5B&#10;Frn871/8AAAA//8DAFBLAQItABQABgAIAAAAIQC2gziS/gAAAOEBAAATAAAAAAAAAAAAAAAAAAAA&#10;AABbQ29udGVudF9UeXBlc10ueG1sUEsBAi0AFAAGAAgAAAAhADj9If/WAAAAlAEAAAsAAAAAAAAA&#10;AAAAAAAALwEAAF9yZWxzLy5yZWxzUEsBAi0AFAAGAAgAAAAhAKfXWYg6AgAAfgQAAA4AAAAAAAAA&#10;AAAAAAAALgIAAGRycy9lMm9Eb2MueG1sUEsBAi0AFAAGAAgAAAAhAB8CrendAAAABwEAAA8AAAAA&#10;AAAAAAAAAAAAlAQAAGRycy9kb3ducmV2LnhtbFBLBQYAAAAABAAEAPMAAACeBQAAAAA=&#10;" stroked="f">
                <v:textbox inset="0,0,0,0">
                  <w:txbxContent>
                    <w:p w14:paraId="26674636" w14:textId="77777777" w:rsidR="00F613A8" w:rsidRPr="00D827D7" w:rsidRDefault="00F613A8" w:rsidP="00576D4F">
                      <w:pPr>
                        <w:pStyle w:val="Caption"/>
                        <w:rPr>
                          <w:rFonts w:asciiTheme="majorHAnsi" w:eastAsiaTheme="majorEastAsia" w:hAnsiTheme="majorHAnsi" w:cstheme="majorBidi"/>
                          <w:b w:val="0"/>
                          <w:i/>
                          <w:noProof/>
                          <w:color w:val="auto"/>
                          <w:sz w:val="18"/>
                        </w:rPr>
                      </w:pPr>
                      <w:bookmarkStart w:id="191" w:name="_Ref416709027"/>
                      <w:bookmarkStart w:id="192" w:name="_Toc448485005"/>
                      <w:r w:rsidRPr="00D827D7">
                        <w:rPr>
                          <w:b w:val="0"/>
                          <w:i/>
                          <w:color w:val="auto"/>
                          <w:sz w:val="18"/>
                        </w:rPr>
                        <w:t xml:space="preserve">Table </w:t>
                      </w:r>
                      <w:r w:rsidRPr="00D827D7">
                        <w:rPr>
                          <w:b w:val="0"/>
                          <w:i/>
                          <w:color w:val="auto"/>
                          <w:sz w:val="18"/>
                        </w:rPr>
                        <w:fldChar w:fldCharType="begin"/>
                      </w:r>
                      <w:r w:rsidRPr="00D827D7">
                        <w:rPr>
                          <w:b w:val="0"/>
                          <w:i/>
                          <w:color w:val="auto"/>
                          <w:sz w:val="18"/>
                        </w:rPr>
                        <w:instrText xml:space="preserve"> SEQ Table \* ARABIC </w:instrText>
                      </w:r>
                      <w:r w:rsidRPr="00D827D7">
                        <w:rPr>
                          <w:b w:val="0"/>
                          <w:i/>
                          <w:color w:val="auto"/>
                          <w:sz w:val="18"/>
                        </w:rPr>
                        <w:fldChar w:fldCharType="separate"/>
                      </w:r>
                      <w:r w:rsidR="004469D0">
                        <w:rPr>
                          <w:b w:val="0"/>
                          <w:i/>
                          <w:noProof/>
                          <w:color w:val="auto"/>
                          <w:sz w:val="18"/>
                        </w:rPr>
                        <w:t>9</w:t>
                      </w:r>
                      <w:r w:rsidRPr="00D827D7">
                        <w:rPr>
                          <w:b w:val="0"/>
                          <w:i/>
                          <w:color w:val="auto"/>
                          <w:sz w:val="18"/>
                        </w:rPr>
                        <w:fldChar w:fldCharType="end"/>
                      </w:r>
                      <w:bookmarkEnd w:id="191"/>
                      <w:r w:rsidRPr="00D827D7">
                        <w:rPr>
                          <w:b w:val="0"/>
                          <w:i/>
                          <w:color w:val="auto"/>
                          <w:sz w:val="18"/>
                        </w:rPr>
                        <w:t>:</w:t>
                      </w:r>
                      <w:r w:rsidRPr="00D827D7">
                        <w:rPr>
                          <w:rFonts w:ascii="Arial" w:hAnsi="Arial" w:cs="Arial"/>
                          <w:b w:val="0"/>
                          <w:i/>
                          <w:color w:val="auto"/>
                          <w:sz w:val="18"/>
                        </w:rPr>
                        <w:t xml:space="preserve"> PIKITUP depot sites that facilitate waste collection in the City</w:t>
                      </w:r>
                      <w:bookmarkEnd w:id="192"/>
                    </w:p>
                  </w:txbxContent>
                </v:textbox>
              </v:shape>
            </w:pict>
          </mc:Fallback>
        </mc:AlternateContent>
      </w:r>
    </w:p>
    <w:tbl>
      <w:tblPr>
        <w:tblStyle w:val="TableGrid"/>
        <w:tblW w:w="5000" w:type="pct"/>
        <w:tblLook w:val="04A0" w:firstRow="1" w:lastRow="0" w:firstColumn="1" w:lastColumn="0" w:noHBand="0" w:noVBand="1"/>
      </w:tblPr>
      <w:tblGrid>
        <w:gridCol w:w="2785"/>
        <w:gridCol w:w="4179"/>
        <w:gridCol w:w="2322"/>
      </w:tblGrid>
      <w:tr w:rsidR="00D14467" w:rsidRPr="00905074" w14:paraId="495FE6B6" w14:textId="77777777" w:rsidTr="00592727">
        <w:tc>
          <w:tcPr>
            <w:tcW w:w="1500" w:type="pct"/>
            <w:shd w:val="clear" w:color="auto" w:fill="BFBFBF" w:themeFill="background1" w:themeFillShade="BF"/>
            <w:hideMark/>
          </w:tcPr>
          <w:p w14:paraId="4AE242FE" w14:textId="77777777" w:rsidR="00D14467" w:rsidRPr="00592727" w:rsidRDefault="00592727" w:rsidP="00D14467">
            <w:pPr>
              <w:spacing w:line="288" w:lineRule="auto"/>
              <w:jc w:val="center"/>
              <w:rPr>
                <w:rFonts w:ascii="Arial" w:eastAsia="Times New Roman" w:hAnsi="Arial" w:cs="Arial"/>
                <w:b/>
                <w:sz w:val="20"/>
                <w:szCs w:val="20"/>
                <w:lang w:val="en-GB"/>
              </w:rPr>
            </w:pPr>
            <w:r w:rsidRPr="00592727">
              <w:rPr>
                <w:rFonts w:ascii="Arial" w:eastAsia="Times New Roman" w:hAnsi="Arial" w:cs="Arial"/>
                <w:b/>
                <w:sz w:val="20"/>
                <w:szCs w:val="20"/>
                <w:lang w:val="en-GB"/>
              </w:rPr>
              <w:t>DEPOT</w:t>
            </w:r>
          </w:p>
        </w:tc>
        <w:tc>
          <w:tcPr>
            <w:tcW w:w="2250" w:type="pct"/>
            <w:shd w:val="clear" w:color="auto" w:fill="BFBFBF" w:themeFill="background1" w:themeFillShade="BF"/>
            <w:hideMark/>
          </w:tcPr>
          <w:p w14:paraId="6530F066" w14:textId="77777777" w:rsidR="00D14467" w:rsidRPr="00592727" w:rsidRDefault="00592727" w:rsidP="00D14467">
            <w:pPr>
              <w:spacing w:line="288" w:lineRule="auto"/>
              <w:jc w:val="center"/>
              <w:rPr>
                <w:rFonts w:ascii="Arial" w:eastAsia="Times New Roman" w:hAnsi="Arial" w:cs="Arial"/>
                <w:b/>
                <w:sz w:val="20"/>
                <w:szCs w:val="20"/>
                <w:lang w:val="en-GB"/>
              </w:rPr>
            </w:pPr>
            <w:r w:rsidRPr="00592727">
              <w:rPr>
                <w:rFonts w:ascii="Arial" w:eastAsia="Times New Roman" w:hAnsi="Arial" w:cs="Arial"/>
                <w:b/>
                <w:sz w:val="20"/>
                <w:szCs w:val="20"/>
                <w:lang w:val="en-GB"/>
              </w:rPr>
              <w:t>STREET ADDRESS</w:t>
            </w:r>
          </w:p>
        </w:tc>
        <w:tc>
          <w:tcPr>
            <w:tcW w:w="1250" w:type="pct"/>
            <w:shd w:val="clear" w:color="auto" w:fill="BFBFBF" w:themeFill="background1" w:themeFillShade="BF"/>
            <w:hideMark/>
          </w:tcPr>
          <w:p w14:paraId="21836900" w14:textId="77777777" w:rsidR="00D14467" w:rsidRPr="00592727" w:rsidRDefault="00592727" w:rsidP="00D14467">
            <w:pPr>
              <w:spacing w:line="288" w:lineRule="auto"/>
              <w:jc w:val="center"/>
              <w:rPr>
                <w:rFonts w:ascii="Arial" w:eastAsia="Times New Roman" w:hAnsi="Arial" w:cs="Arial"/>
                <w:b/>
                <w:sz w:val="20"/>
                <w:szCs w:val="20"/>
                <w:lang w:val="en-GB"/>
              </w:rPr>
            </w:pPr>
            <w:r w:rsidRPr="00592727">
              <w:rPr>
                <w:rFonts w:ascii="Arial" w:eastAsia="Times New Roman" w:hAnsi="Arial" w:cs="Arial"/>
                <w:b/>
                <w:sz w:val="20"/>
                <w:szCs w:val="20"/>
                <w:lang w:val="en-GB"/>
              </w:rPr>
              <w:t>SUBURB</w:t>
            </w:r>
          </w:p>
        </w:tc>
      </w:tr>
      <w:tr w:rsidR="00D14467" w:rsidRPr="00905074" w14:paraId="3F4FD85B" w14:textId="77777777" w:rsidTr="00592727">
        <w:tc>
          <w:tcPr>
            <w:tcW w:w="1500" w:type="pct"/>
            <w:hideMark/>
          </w:tcPr>
          <w:p w14:paraId="7F22B96B" w14:textId="77777777" w:rsidR="00D14467" w:rsidRPr="00905074" w:rsidRDefault="00D14467" w:rsidP="00D14467">
            <w:pPr>
              <w:spacing w:line="288" w:lineRule="auto"/>
              <w:rPr>
                <w:rFonts w:ascii="Arial" w:eastAsia="Times New Roman" w:hAnsi="Arial" w:cs="Arial"/>
                <w:b/>
                <w:sz w:val="20"/>
                <w:szCs w:val="20"/>
                <w:lang w:val="en-GB"/>
              </w:rPr>
            </w:pPr>
            <w:r w:rsidRPr="00905074">
              <w:rPr>
                <w:rFonts w:ascii="Arial" w:eastAsia="Times New Roman" w:hAnsi="Arial" w:cs="Arial"/>
                <w:sz w:val="20"/>
                <w:szCs w:val="20"/>
                <w:lang w:val="en-GB"/>
              </w:rPr>
              <w:t>Avalon</w:t>
            </w:r>
          </w:p>
        </w:tc>
        <w:tc>
          <w:tcPr>
            <w:tcW w:w="2250" w:type="pct"/>
            <w:hideMark/>
          </w:tcPr>
          <w:p w14:paraId="72302DE3"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Calandula Street</w:t>
            </w:r>
          </w:p>
        </w:tc>
        <w:tc>
          <w:tcPr>
            <w:tcW w:w="1250" w:type="pct"/>
            <w:hideMark/>
          </w:tcPr>
          <w:p w14:paraId="3D5D4C96"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Klipspruit West</w:t>
            </w:r>
          </w:p>
        </w:tc>
      </w:tr>
      <w:tr w:rsidR="00D14467" w:rsidRPr="00905074" w14:paraId="5E5F60E2" w14:textId="77777777" w:rsidTr="00592727">
        <w:tc>
          <w:tcPr>
            <w:tcW w:w="1500" w:type="pct"/>
            <w:hideMark/>
          </w:tcPr>
          <w:p w14:paraId="752BE7EF" w14:textId="77777777" w:rsidR="00D14467" w:rsidRPr="00905074" w:rsidRDefault="00D14467" w:rsidP="00D14467">
            <w:pPr>
              <w:spacing w:line="288" w:lineRule="auto"/>
              <w:rPr>
                <w:rFonts w:ascii="Arial" w:eastAsia="Times New Roman" w:hAnsi="Arial" w:cs="Arial"/>
                <w:b/>
                <w:sz w:val="20"/>
                <w:szCs w:val="20"/>
                <w:lang w:val="en-GB"/>
              </w:rPr>
            </w:pPr>
            <w:r w:rsidRPr="00905074">
              <w:rPr>
                <w:rFonts w:ascii="Arial" w:eastAsia="Times New Roman" w:hAnsi="Arial" w:cs="Arial"/>
                <w:sz w:val="20"/>
                <w:szCs w:val="20"/>
                <w:lang w:val="en-GB"/>
              </w:rPr>
              <w:t>Central Camp</w:t>
            </w:r>
          </w:p>
        </w:tc>
        <w:tc>
          <w:tcPr>
            <w:tcW w:w="2250" w:type="pct"/>
            <w:hideMark/>
          </w:tcPr>
          <w:p w14:paraId="306DA39A"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Cnr Old Potch Road &amp; Nicholas Street</w:t>
            </w:r>
          </w:p>
        </w:tc>
        <w:tc>
          <w:tcPr>
            <w:tcW w:w="1250" w:type="pct"/>
            <w:hideMark/>
          </w:tcPr>
          <w:p w14:paraId="792A1472"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Diepkloof</w:t>
            </w:r>
          </w:p>
        </w:tc>
      </w:tr>
      <w:tr w:rsidR="00D14467" w:rsidRPr="00905074" w14:paraId="5EECA57B" w14:textId="77777777" w:rsidTr="00592727">
        <w:tc>
          <w:tcPr>
            <w:tcW w:w="1500" w:type="pct"/>
            <w:hideMark/>
          </w:tcPr>
          <w:p w14:paraId="0C14A787" w14:textId="77777777" w:rsidR="00D14467" w:rsidRPr="00905074" w:rsidRDefault="00D14467" w:rsidP="00D14467">
            <w:pPr>
              <w:spacing w:line="288" w:lineRule="auto"/>
              <w:rPr>
                <w:rFonts w:ascii="Arial" w:eastAsia="Times New Roman" w:hAnsi="Arial" w:cs="Arial"/>
                <w:b/>
                <w:sz w:val="20"/>
                <w:szCs w:val="20"/>
                <w:lang w:val="en-GB"/>
              </w:rPr>
            </w:pPr>
            <w:r w:rsidRPr="00905074">
              <w:rPr>
                <w:rFonts w:ascii="Arial" w:eastAsia="Times New Roman" w:hAnsi="Arial" w:cs="Arial"/>
                <w:sz w:val="20"/>
                <w:szCs w:val="20"/>
                <w:lang w:val="en-GB"/>
              </w:rPr>
              <w:t>Midrand</w:t>
            </w:r>
          </w:p>
        </w:tc>
        <w:tc>
          <w:tcPr>
            <w:tcW w:w="2250" w:type="pct"/>
            <w:hideMark/>
          </w:tcPr>
          <w:p w14:paraId="0F6BAF53" w14:textId="77777777" w:rsidR="00D14467" w:rsidRPr="00905074" w:rsidRDefault="00D14467" w:rsidP="00D14467">
            <w:pPr>
              <w:spacing w:before="100" w:beforeAutospacing="1" w:afterAutospacing="1"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Stand 142, 16th Road</w:t>
            </w:r>
          </w:p>
        </w:tc>
        <w:tc>
          <w:tcPr>
            <w:tcW w:w="1250" w:type="pct"/>
            <w:hideMark/>
          </w:tcPr>
          <w:p w14:paraId="3131CF5B"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Randjespark</w:t>
            </w:r>
          </w:p>
        </w:tc>
      </w:tr>
      <w:tr w:rsidR="00D14467" w:rsidRPr="00905074" w14:paraId="40C08342" w14:textId="77777777" w:rsidTr="00592727">
        <w:tc>
          <w:tcPr>
            <w:tcW w:w="1500" w:type="pct"/>
            <w:hideMark/>
          </w:tcPr>
          <w:p w14:paraId="37954E34" w14:textId="77777777" w:rsidR="00D14467" w:rsidRPr="00905074" w:rsidRDefault="00D14467" w:rsidP="00D14467">
            <w:pPr>
              <w:spacing w:line="288" w:lineRule="auto"/>
              <w:rPr>
                <w:rFonts w:ascii="Arial" w:eastAsia="Times New Roman" w:hAnsi="Arial" w:cs="Arial"/>
                <w:b/>
                <w:sz w:val="20"/>
                <w:szCs w:val="20"/>
                <w:lang w:val="en-GB"/>
              </w:rPr>
            </w:pPr>
            <w:r w:rsidRPr="00905074">
              <w:rPr>
                <w:rFonts w:ascii="Arial" w:eastAsia="Times New Roman" w:hAnsi="Arial" w:cs="Arial"/>
                <w:sz w:val="20"/>
                <w:szCs w:val="20"/>
                <w:lang w:val="en-GB"/>
              </w:rPr>
              <w:t>Marlboro</w:t>
            </w:r>
          </w:p>
        </w:tc>
        <w:tc>
          <w:tcPr>
            <w:tcW w:w="2250" w:type="pct"/>
            <w:hideMark/>
          </w:tcPr>
          <w:p w14:paraId="75E5F7A8"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9th Street</w:t>
            </w:r>
          </w:p>
        </w:tc>
        <w:tc>
          <w:tcPr>
            <w:tcW w:w="1250" w:type="pct"/>
            <w:hideMark/>
          </w:tcPr>
          <w:p w14:paraId="125ACEE9"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Marlboro</w:t>
            </w:r>
          </w:p>
        </w:tc>
      </w:tr>
      <w:tr w:rsidR="00D14467" w:rsidRPr="00905074" w14:paraId="2275858C" w14:textId="77777777" w:rsidTr="00592727">
        <w:tc>
          <w:tcPr>
            <w:tcW w:w="1500" w:type="pct"/>
            <w:hideMark/>
          </w:tcPr>
          <w:p w14:paraId="347840D0" w14:textId="77777777" w:rsidR="00D14467" w:rsidRPr="00905074" w:rsidRDefault="00D14467" w:rsidP="00D14467">
            <w:pPr>
              <w:spacing w:line="288" w:lineRule="auto"/>
              <w:rPr>
                <w:rFonts w:ascii="Arial" w:eastAsia="Times New Roman" w:hAnsi="Arial" w:cs="Arial"/>
                <w:b/>
                <w:sz w:val="20"/>
                <w:szCs w:val="20"/>
                <w:lang w:val="en-GB"/>
              </w:rPr>
            </w:pPr>
            <w:r w:rsidRPr="00905074">
              <w:rPr>
                <w:rFonts w:ascii="Arial" w:eastAsia="Times New Roman" w:hAnsi="Arial" w:cs="Arial"/>
                <w:sz w:val="20"/>
                <w:szCs w:val="20"/>
                <w:lang w:val="en-GB"/>
              </w:rPr>
              <w:t>Norwood</w:t>
            </w:r>
          </w:p>
        </w:tc>
        <w:tc>
          <w:tcPr>
            <w:tcW w:w="2250" w:type="pct"/>
            <w:hideMark/>
          </w:tcPr>
          <w:p w14:paraId="045B2A22"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Cnr Short &amp; Pine Streets</w:t>
            </w:r>
          </w:p>
        </w:tc>
        <w:tc>
          <w:tcPr>
            <w:tcW w:w="1250" w:type="pct"/>
            <w:hideMark/>
          </w:tcPr>
          <w:p w14:paraId="386C012A"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Orchards</w:t>
            </w:r>
          </w:p>
        </w:tc>
      </w:tr>
      <w:tr w:rsidR="00D14467" w:rsidRPr="00905074" w14:paraId="62224714" w14:textId="77777777" w:rsidTr="00592727">
        <w:tc>
          <w:tcPr>
            <w:tcW w:w="1500" w:type="pct"/>
            <w:hideMark/>
          </w:tcPr>
          <w:p w14:paraId="119104CF" w14:textId="77777777" w:rsidR="00D14467" w:rsidRPr="00905074" w:rsidRDefault="00D14467" w:rsidP="00D14467">
            <w:pPr>
              <w:spacing w:line="288" w:lineRule="auto"/>
              <w:rPr>
                <w:rFonts w:ascii="Arial" w:eastAsia="Times New Roman" w:hAnsi="Arial" w:cs="Arial"/>
                <w:b/>
                <w:sz w:val="20"/>
                <w:szCs w:val="20"/>
                <w:lang w:val="en-GB"/>
              </w:rPr>
            </w:pPr>
            <w:r w:rsidRPr="00905074">
              <w:rPr>
                <w:rFonts w:ascii="Arial" w:eastAsia="Times New Roman" w:hAnsi="Arial" w:cs="Arial"/>
                <w:sz w:val="20"/>
                <w:szCs w:val="20"/>
                <w:lang w:val="en-GB"/>
              </w:rPr>
              <w:t>Randburg</w:t>
            </w:r>
          </w:p>
        </w:tc>
        <w:tc>
          <w:tcPr>
            <w:tcW w:w="2250" w:type="pct"/>
            <w:hideMark/>
          </w:tcPr>
          <w:p w14:paraId="03722E7A"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Cnr Malibongwe Drive &amp; Hans Schoeman Streets</w:t>
            </w:r>
          </w:p>
        </w:tc>
        <w:tc>
          <w:tcPr>
            <w:tcW w:w="1250" w:type="pct"/>
            <w:hideMark/>
          </w:tcPr>
          <w:p w14:paraId="4E6DB76A"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Randburg</w:t>
            </w:r>
          </w:p>
        </w:tc>
      </w:tr>
      <w:tr w:rsidR="00D14467" w:rsidRPr="00905074" w14:paraId="6218F8D8" w14:textId="77777777" w:rsidTr="00592727">
        <w:tc>
          <w:tcPr>
            <w:tcW w:w="1500" w:type="pct"/>
            <w:hideMark/>
          </w:tcPr>
          <w:p w14:paraId="580DC7D8" w14:textId="77777777" w:rsidR="00D14467" w:rsidRPr="00905074" w:rsidRDefault="00D14467" w:rsidP="00D14467">
            <w:pPr>
              <w:spacing w:line="288" w:lineRule="auto"/>
              <w:rPr>
                <w:rFonts w:ascii="Arial" w:eastAsia="Times New Roman" w:hAnsi="Arial" w:cs="Arial"/>
                <w:b/>
                <w:sz w:val="20"/>
                <w:szCs w:val="20"/>
                <w:lang w:val="en-GB"/>
              </w:rPr>
            </w:pPr>
            <w:r w:rsidRPr="00905074">
              <w:rPr>
                <w:rFonts w:ascii="Arial" w:eastAsia="Times New Roman" w:hAnsi="Arial" w:cs="Arial"/>
                <w:sz w:val="20"/>
                <w:szCs w:val="20"/>
                <w:lang w:val="en-GB"/>
              </w:rPr>
              <w:t>Roodepoort</w:t>
            </w:r>
          </w:p>
        </w:tc>
        <w:tc>
          <w:tcPr>
            <w:tcW w:w="2250" w:type="pct"/>
            <w:hideMark/>
          </w:tcPr>
          <w:p w14:paraId="23B893CB"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10 Granville Road, Lea Glen</w:t>
            </w:r>
          </w:p>
        </w:tc>
        <w:tc>
          <w:tcPr>
            <w:tcW w:w="1250" w:type="pct"/>
            <w:hideMark/>
          </w:tcPr>
          <w:p w14:paraId="7B0AA2EB"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Roodepoort</w:t>
            </w:r>
          </w:p>
        </w:tc>
      </w:tr>
      <w:tr w:rsidR="00D14467" w:rsidRPr="00905074" w14:paraId="08B47D26" w14:textId="77777777" w:rsidTr="00592727">
        <w:tc>
          <w:tcPr>
            <w:tcW w:w="1500" w:type="pct"/>
            <w:hideMark/>
          </w:tcPr>
          <w:p w14:paraId="730F70D3" w14:textId="77777777" w:rsidR="00D14467" w:rsidRPr="00905074" w:rsidRDefault="00D14467" w:rsidP="00D14467">
            <w:pPr>
              <w:spacing w:line="288" w:lineRule="auto"/>
              <w:rPr>
                <w:rFonts w:ascii="Arial" w:eastAsia="Times New Roman" w:hAnsi="Arial" w:cs="Arial"/>
                <w:b/>
                <w:sz w:val="20"/>
                <w:szCs w:val="20"/>
                <w:lang w:val="en-GB"/>
              </w:rPr>
            </w:pPr>
            <w:r w:rsidRPr="00905074">
              <w:rPr>
                <w:rFonts w:ascii="Arial" w:eastAsia="Times New Roman" w:hAnsi="Arial" w:cs="Arial"/>
                <w:sz w:val="20"/>
                <w:szCs w:val="20"/>
                <w:lang w:val="en-GB"/>
              </w:rPr>
              <w:t>Selby</w:t>
            </w:r>
          </w:p>
        </w:tc>
        <w:tc>
          <w:tcPr>
            <w:tcW w:w="2250" w:type="pct"/>
            <w:hideMark/>
          </w:tcPr>
          <w:p w14:paraId="3268403F"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Cnr Village &amp; Usher Streets</w:t>
            </w:r>
          </w:p>
        </w:tc>
        <w:tc>
          <w:tcPr>
            <w:tcW w:w="1250" w:type="pct"/>
            <w:hideMark/>
          </w:tcPr>
          <w:p w14:paraId="64757272"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Selby (Jhb CBD)</w:t>
            </w:r>
          </w:p>
        </w:tc>
      </w:tr>
      <w:tr w:rsidR="00D14467" w:rsidRPr="00905074" w14:paraId="130D4D84" w14:textId="77777777" w:rsidTr="00592727">
        <w:tc>
          <w:tcPr>
            <w:tcW w:w="1500" w:type="pct"/>
            <w:hideMark/>
          </w:tcPr>
          <w:p w14:paraId="0F31C657" w14:textId="77777777" w:rsidR="00D14467" w:rsidRPr="00905074" w:rsidRDefault="00D14467" w:rsidP="00D14467">
            <w:pPr>
              <w:spacing w:line="288" w:lineRule="auto"/>
              <w:rPr>
                <w:rFonts w:ascii="Arial" w:eastAsia="Times New Roman" w:hAnsi="Arial" w:cs="Arial"/>
                <w:b/>
                <w:sz w:val="20"/>
                <w:szCs w:val="20"/>
                <w:lang w:val="en-GB"/>
              </w:rPr>
            </w:pPr>
            <w:r w:rsidRPr="00905074">
              <w:rPr>
                <w:rFonts w:ascii="Arial" w:eastAsia="Times New Roman" w:hAnsi="Arial" w:cs="Arial"/>
                <w:sz w:val="20"/>
                <w:szCs w:val="20"/>
                <w:lang w:val="en-GB"/>
              </w:rPr>
              <w:t>Southdale</w:t>
            </w:r>
          </w:p>
        </w:tc>
        <w:tc>
          <w:tcPr>
            <w:tcW w:w="2250" w:type="pct"/>
            <w:hideMark/>
          </w:tcPr>
          <w:p w14:paraId="0392BF8A" w14:textId="77777777" w:rsidR="00D14467" w:rsidRPr="00905074" w:rsidRDefault="00D14467" w:rsidP="00D14467">
            <w:pPr>
              <w:spacing w:before="100" w:beforeAutospacing="1" w:afterAutospacing="1"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Cnr Side Road &amp; Third Street</w:t>
            </w:r>
          </w:p>
        </w:tc>
        <w:tc>
          <w:tcPr>
            <w:tcW w:w="1250" w:type="pct"/>
            <w:hideMark/>
          </w:tcPr>
          <w:p w14:paraId="2FCAD2FF"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Southdale</w:t>
            </w:r>
          </w:p>
        </w:tc>
      </w:tr>
      <w:tr w:rsidR="00D14467" w:rsidRPr="00905074" w14:paraId="0F30C5D7" w14:textId="77777777" w:rsidTr="00592727">
        <w:tc>
          <w:tcPr>
            <w:tcW w:w="1500" w:type="pct"/>
            <w:hideMark/>
          </w:tcPr>
          <w:p w14:paraId="0063825F" w14:textId="77777777" w:rsidR="00D14467" w:rsidRPr="00905074" w:rsidRDefault="00D14467" w:rsidP="00D14467">
            <w:pPr>
              <w:spacing w:line="288" w:lineRule="auto"/>
              <w:rPr>
                <w:rFonts w:ascii="Arial" w:eastAsia="Times New Roman" w:hAnsi="Arial" w:cs="Arial"/>
                <w:b/>
                <w:sz w:val="20"/>
                <w:szCs w:val="20"/>
                <w:lang w:val="en-GB"/>
              </w:rPr>
            </w:pPr>
            <w:r w:rsidRPr="00905074">
              <w:rPr>
                <w:rFonts w:ascii="Arial" w:eastAsia="Times New Roman" w:hAnsi="Arial" w:cs="Arial"/>
                <w:sz w:val="20"/>
                <w:szCs w:val="20"/>
                <w:lang w:val="en-GB"/>
              </w:rPr>
              <w:t>Waterval Depot</w:t>
            </w:r>
          </w:p>
        </w:tc>
        <w:tc>
          <w:tcPr>
            <w:tcW w:w="2250" w:type="pct"/>
            <w:hideMark/>
          </w:tcPr>
          <w:p w14:paraId="048D1995"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2 Alberts Street</w:t>
            </w:r>
          </w:p>
        </w:tc>
        <w:tc>
          <w:tcPr>
            <w:tcW w:w="1250" w:type="pct"/>
            <w:hideMark/>
          </w:tcPr>
          <w:p w14:paraId="341B1CE8"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Albertsville</w:t>
            </w:r>
          </w:p>
        </w:tc>
      </w:tr>
      <w:tr w:rsidR="00D14467" w:rsidRPr="00905074" w14:paraId="709A5983" w14:textId="77777777" w:rsidTr="00592727">
        <w:tc>
          <w:tcPr>
            <w:tcW w:w="1500" w:type="pct"/>
            <w:hideMark/>
          </w:tcPr>
          <w:p w14:paraId="5D227653" w14:textId="77777777" w:rsidR="00D14467" w:rsidRPr="00905074" w:rsidRDefault="00D14467" w:rsidP="00D14467">
            <w:pPr>
              <w:spacing w:line="288" w:lineRule="auto"/>
              <w:rPr>
                <w:rFonts w:ascii="Arial" w:eastAsia="Times New Roman" w:hAnsi="Arial" w:cs="Arial"/>
                <w:b/>
                <w:sz w:val="20"/>
                <w:szCs w:val="20"/>
                <w:lang w:val="en-GB"/>
              </w:rPr>
            </w:pPr>
            <w:r w:rsidRPr="00905074">
              <w:rPr>
                <w:rFonts w:ascii="Arial" w:eastAsia="Times New Roman" w:hAnsi="Arial" w:cs="Arial"/>
                <w:sz w:val="20"/>
                <w:szCs w:val="20"/>
                <w:lang w:val="en-GB"/>
              </w:rPr>
              <w:t>Zondi Depot</w:t>
            </w:r>
          </w:p>
        </w:tc>
        <w:tc>
          <w:tcPr>
            <w:tcW w:w="2250" w:type="pct"/>
            <w:hideMark/>
          </w:tcPr>
          <w:p w14:paraId="0E222C9A"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Cnr Koma and Elias Motsoaledi</w:t>
            </w:r>
          </w:p>
        </w:tc>
        <w:tc>
          <w:tcPr>
            <w:tcW w:w="1250" w:type="pct"/>
            <w:hideMark/>
          </w:tcPr>
          <w:p w14:paraId="5015D507" w14:textId="77777777" w:rsidR="00D14467" w:rsidRPr="00905074" w:rsidRDefault="00D14467" w:rsidP="00D14467">
            <w:pPr>
              <w:spacing w:line="288" w:lineRule="auto"/>
              <w:rPr>
                <w:rFonts w:ascii="Arial" w:eastAsia="Times New Roman" w:hAnsi="Arial" w:cs="Arial"/>
                <w:sz w:val="20"/>
                <w:szCs w:val="20"/>
                <w:lang w:val="en-GB"/>
              </w:rPr>
            </w:pPr>
            <w:r w:rsidRPr="00905074">
              <w:rPr>
                <w:rFonts w:ascii="Arial" w:eastAsia="Times New Roman" w:hAnsi="Arial" w:cs="Arial"/>
                <w:sz w:val="20"/>
                <w:szCs w:val="20"/>
                <w:lang w:val="en-GB"/>
              </w:rPr>
              <w:t>Zondi</w:t>
            </w:r>
          </w:p>
        </w:tc>
      </w:tr>
    </w:tbl>
    <w:p w14:paraId="6C68ECF9" w14:textId="77777777" w:rsidR="00D14467" w:rsidRPr="00CE2446" w:rsidRDefault="00D14467" w:rsidP="00D14467">
      <w:pPr>
        <w:spacing w:line="288" w:lineRule="auto"/>
        <w:rPr>
          <w:rFonts w:ascii="Arial" w:hAnsi="Arial" w:cs="Arial"/>
          <w:sz w:val="20"/>
          <w:szCs w:val="20"/>
        </w:rPr>
      </w:pPr>
    </w:p>
    <w:p w14:paraId="10580C5D" w14:textId="77777777" w:rsidR="00D14467" w:rsidRPr="00CE2446" w:rsidRDefault="00D14467" w:rsidP="00D14467">
      <w:pPr>
        <w:spacing w:line="288" w:lineRule="auto"/>
        <w:jc w:val="both"/>
        <w:rPr>
          <w:rFonts w:ascii="Arial" w:hAnsi="Arial" w:cs="Arial"/>
          <w:sz w:val="20"/>
          <w:szCs w:val="20"/>
        </w:rPr>
      </w:pPr>
      <w:r w:rsidRPr="00474D3C">
        <w:rPr>
          <w:rFonts w:ascii="Arial" w:hAnsi="Arial" w:cs="Arial"/>
          <w:sz w:val="20"/>
          <w:szCs w:val="20"/>
        </w:rPr>
        <w:t>PIKITUP is currently undertaking a change strategy that focuses on waste minimisation to alleviate pressure from the existing landfills. C</w:t>
      </w:r>
      <w:r>
        <w:rPr>
          <w:rFonts w:ascii="Arial" w:hAnsi="Arial" w:cs="Arial"/>
          <w:sz w:val="20"/>
          <w:szCs w:val="20"/>
        </w:rPr>
        <w:t>apital is being</w:t>
      </w:r>
      <w:r w:rsidRPr="00CE2446">
        <w:rPr>
          <w:rFonts w:ascii="Arial" w:hAnsi="Arial" w:cs="Arial"/>
          <w:sz w:val="20"/>
          <w:szCs w:val="20"/>
        </w:rPr>
        <w:t xml:space="preserve"> spent presently and in the foreseeable future on mainstreaming the separation of waste at source, and to facilitate associated recycling and reuse facilities and infrastructure. These initiatives will take up a greater percentage of the capital spend in</w:t>
      </w:r>
      <w:r>
        <w:rPr>
          <w:rFonts w:ascii="Arial" w:hAnsi="Arial" w:cs="Arial"/>
          <w:sz w:val="20"/>
          <w:szCs w:val="20"/>
        </w:rPr>
        <w:t xml:space="preserve"> the short to medium term</w:t>
      </w:r>
      <w:r w:rsidRPr="00CE2446">
        <w:rPr>
          <w:rFonts w:ascii="Arial" w:hAnsi="Arial" w:cs="Arial"/>
          <w:sz w:val="20"/>
          <w:szCs w:val="20"/>
        </w:rPr>
        <w:t>.</w:t>
      </w:r>
      <w:r w:rsidR="00334CA0">
        <w:rPr>
          <w:rFonts w:ascii="Arial" w:hAnsi="Arial" w:cs="Arial"/>
          <w:sz w:val="20"/>
          <w:szCs w:val="20"/>
        </w:rPr>
        <w:t xml:space="preserve">   </w:t>
      </w:r>
    </w:p>
    <w:p w14:paraId="1CDF01A9" w14:textId="635ED160" w:rsidR="00D14467" w:rsidRDefault="00D14467" w:rsidP="00D14467">
      <w:pPr>
        <w:spacing w:line="288" w:lineRule="auto"/>
        <w:jc w:val="both"/>
        <w:rPr>
          <w:rFonts w:ascii="Arial" w:hAnsi="Arial" w:cs="Arial"/>
          <w:sz w:val="20"/>
          <w:szCs w:val="20"/>
        </w:rPr>
      </w:pPr>
      <w:r w:rsidRPr="00CE2446">
        <w:rPr>
          <w:rFonts w:ascii="Arial" w:hAnsi="Arial" w:cs="Arial"/>
          <w:sz w:val="20"/>
          <w:szCs w:val="20"/>
        </w:rPr>
        <w:t>One of the challenges facing PIKITUP is that the existing landfills are fast reaching their expected li</w:t>
      </w:r>
      <w:r w:rsidR="00440E86">
        <w:rPr>
          <w:rFonts w:ascii="Arial" w:hAnsi="Arial" w:cs="Arial"/>
          <w:sz w:val="20"/>
          <w:szCs w:val="20"/>
        </w:rPr>
        <w:t xml:space="preserve">fespan (see </w:t>
      </w:r>
      <w:r w:rsidR="00440E86" w:rsidRPr="00440E86">
        <w:rPr>
          <w:rFonts w:ascii="Arial" w:hAnsi="Arial" w:cs="Arial"/>
          <w:sz w:val="20"/>
          <w:szCs w:val="20"/>
        </w:rPr>
        <w:fldChar w:fldCharType="begin"/>
      </w:r>
      <w:r w:rsidR="00440E86" w:rsidRPr="00440E86">
        <w:rPr>
          <w:rFonts w:ascii="Arial" w:hAnsi="Arial" w:cs="Arial"/>
          <w:sz w:val="20"/>
          <w:szCs w:val="20"/>
        </w:rPr>
        <w:instrText xml:space="preserve"> REF _Ref416709135 \h  \* MERGEFORMAT </w:instrText>
      </w:r>
      <w:r w:rsidR="00440E86" w:rsidRPr="00440E86">
        <w:rPr>
          <w:rFonts w:ascii="Arial" w:hAnsi="Arial" w:cs="Arial"/>
          <w:sz w:val="20"/>
          <w:szCs w:val="20"/>
        </w:rPr>
      </w:r>
      <w:r w:rsidR="00440E86" w:rsidRPr="00440E86">
        <w:rPr>
          <w:rFonts w:ascii="Arial" w:hAnsi="Arial" w:cs="Arial"/>
          <w:sz w:val="20"/>
          <w:szCs w:val="20"/>
        </w:rPr>
        <w:fldChar w:fldCharType="separate"/>
      </w:r>
      <w:ins w:id="193" w:author="Solomon Modise" w:date="2017-05-31T12:00:00Z">
        <w:r w:rsidR="004469D0" w:rsidRPr="004469D0">
          <w:rPr>
            <w:rFonts w:cstheme="minorHAnsi"/>
            <w:sz w:val="18"/>
            <w:szCs w:val="18"/>
            <w:rPrChange w:id="194" w:author="Solomon Modise" w:date="2017-05-31T12:00:00Z">
              <w:rPr>
                <w:rFonts w:cstheme="minorHAnsi"/>
                <w:i/>
                <w:sz w:val="18"/>
                <w:szCs w:val="18"/>
              </w:rPr>
            </w:rPrChange>
          </w:rPr>
          <w:t xml:space="preserve">Table </w:t>
        </w:r>
        <w:r w:rsidR="004469D0" w:rsidRPr="004469D0">
          <w:rPr>
            <w:rFonts w:cstheme="minorHAnsi"/>
            <w:noProof/>
            <w:sz w:val="18"/>
            <w:szCs w:val="18"/>
            <w:rPrChange w:id="195" w:author="Solomon Modise" w:date="2017-05-31T12:00:00Z">
              <w:rPr>
                <w:rFonts w:cstheme="minorHAnsi"/>
                <w:i/>
                <w:noProof/>
                <w:sz w:val="18"/>
                <w:szCs w:val="18"/>
              </w:rPr>
            </w:rPrChange>
          </w:rPr>
          <w:t>10</w:t>
        </w:r>
      </w:ins>
      <w:del w:id="196" w:author="Solomon Modise" w:date="2017-05-31T12:00:00Z">
        <w:r w:rsidR="00330B4C" w:rsidRPr="004469D0" w:rsidDel="004469D0">
          <w:rPr>
            <w:rFonts w:cstheme="minorHAnsi"/>
            <w:sz w:val="18"/>
            <w:szCs w:val="18"/>
          </w:rPr>
          <w:delText xml:space="preserve">Table </w:delText>
        </w:r>
        <w:r w:rsidR="00330B4C" w:rsidRPr="004469D0" w:rsidDel="004469D0">
          <w:rPr>
            <w:rFonts w:cstheme="minorHAnsi"/>
            <w:noProof/>
            <w:sz w:val="18"/>
            <w:szCs w:val="18"/>
          </w:rPr>
          <w:delText>10</w:delText>
        </w:r>
      </w:del>
      <w:r w:rsidR="00440E86" w:rsidRPr="00440E86">
        <w:rPr>
          <w:rFonts w:ascii="Arial" w:hAnsi="Arial" w:cs="Arial"/>
          <w:sz w:val="20"/>
          <w:szCs w:val="20"/>
        </w:rPr>
        <w:fldChar w:fldCharType="end"/>
      </w:r>
      <w:r w:rsidRPr="00CE2446">
        <w:rPr>
          <w:rFonts w:ascii="Arial" w:hAnsi="Arial" w:cs="Arial"/>
          <w:sz w:val="20"/>
          <w:szCs w:val="20"/>
        </w:rPr>
        <w:t xml:space="preserve">). Additional land is being sought for future landfills. PIKITUP is </w:t>
      </w:r>
      <w:r w:rsidR="00440E86">
        <w:rPr>
          <w:rFonts w:ascii="Arial" w:hAnsi="Arial" w:cs="Arial"/>
          <w:sz w:val="20"/>
          <w:szCs w:val="20"/>
        </w:rPr>
        <w:t>investigating the potential of</w:t>
      </w:r>
      <w:r w:rsidRPr="00CE2446">
        <w:rPr>
          <w:rFonts w:ascii="Arial" w:hAnsi="Arial" w:cs="Arial"/>
          <w:sz w:val="20"/>
          <w:szCs w:val="20"/>
        </w:rPr>
        <w:t xml:space="preserve"> regional land to the north of the municipality. Assistan</w:t>
      </w:r>
      <w:r>
        <w:rPr>
          <w:rFonts w:ascii="Arial" w:hAnsi="Arial" w:cs="Arial"/>
          <w:sz w:val="20"/>
          <w:szCs w:val="20"/>
        </w:rPr>
        <w:t>ce</w:t>
      </w:r>
      <w:r w:rsidRPr="00CE2446">
        <w:rPr>
          <w:rFonts w:ascii="Arial" w:hAnsi="Arial" w:cs="Arial"/>
          <w:sz w:val="20"/>
          <w:szCs w:val="20"/>
        </w:rPr>
        <w:t xml:space="preserve"> from relevant provincial and national is requested to finalise these investigation</w:t>
      </w:r>
      <w:r w:rsidR="00440E86">
        <w:rPr>
          <w:rFonts w:ascii="Arial" w:hAnsi="Arial" w:cs="Arial"/>
          <w:sz w:val="20"/>
          <w:szCs w:val="20"/>
        </w:rPr>
        <w:t>s</w:t>
      </w:r>
      <w:r w:rsidRPr="00CE2446">
        <w:rPr>
          <w:rFonts w:ascii="Arial" w:hAnsi="Arial" w:cs="Arial"/>
          <w:sz w:val="20"/>
          <w:szCs w:val="20"/>
        </w:rPr>
        <w:t xml:space="preserve"> and secure a site for such a facility.</w:t>
      </w:r>
    </w:p>
    <w:p w14:paraId="324F7AE0" w14:textId="77777777" w:rsidR="0046010F" w:rsidRDefault="0046010F" w:rsidP="00D14467">
      <w:pPr>
        <w:spacing w:line="288" w:lineRule="auto"/>
        <w:jc w:val="both"/>
        <w:rPr>
          <w:rFonts w:ascii="Arial" w:hAnsi="Arial" w:cs="Arial"/>
          <w:sz w:val="20"/>
          <w:szCs w:val="20"/>
        </w:rPr>
      </w:pPr>
    </w:p>
    <w:p w14:paraId="2E29ABFB" w14:textId="77777777" w:rsidR="0046010F" w:rsidRDefault="0046010F" w:rsidP="00D14467">
      <w:pPr>
        <w:spacing w:line="288" w:lineRule="auto"/>
        <w:jc w:val="both"/>
        <w:rPr>
          <w:rFonts w:ascii="Arial" w:hAnsi="Arial" w:cs="Arial"/>
          <w:sz w:val="20"/>
          <w:szCs w:val="20"/>
        </w:rPr>
      </w:pPr>
    </w:p>
    <w:p w14:paraId="0FB79667" w14:textId="77777777" w:rsidR="00592727" w:rsidRDefault="00592727">
      <w:pPr>
        <w:rPr>
          <w:rFonts w:ascii="Arial" w:hAnsi="Arial" w:cs="Arial"/>
          <w:sz w:val="20"/>
          <w:szCs w:val="20"/>
        </w:rPr>
      </w:pPr>
      <w:r>
        <w:rPr>
          <w:rFonts w:ascii="Arial" w:hAnsi="Arial" w:cs="Arial"/>
          <w:sz w:val="20"/>
          <w:szCs w:val="20"/>
        </w:rPr>
        <w:br w:type="page"/>
      </w:r>
    </w:p>
    <w:p w14:paraId="11119535" w14:textId="77777777" w:rsidR="00D14467" w:rsidRPr="00CE2446" w:rsidRDefault="00D14467" w:rsidP="00D14467">
      <w:pPr>
        <w:spacing w:line="288" w:lineRule="auto"/>
        <w:rPr>
          <w:rFonts w:ascii="Arial" w:hAnsi="Arial" w:cs="Arial"/>
          <w:sz w:val="20"/>
          <w:szCs w:val="20"/>
        </w:rPr>
      </w:pPr>
    </w:p>
    <w:tbl>
      <w:tblPr>
        <w:tblStyle w:val="TableGrid"/>
        <w:tblW w:w="0" w:type="auto"/>
        <w:tblLook w:val="04A0" w:firstRow="1" w:lastRow="0" w:firstColumn="1" w:lastColumn="0" w:noHBand="0" w:noVBand="1"/>
      </w:tblPr>
      <w:tblGrid>
        <w:gridCol w:w="1854"/>
        <w:gridCol w:w="1856"/>
        <w:gridCol w:w="1783"/>
        <w:gridCol w:w="1902"/>
        <w:gridCol w:w="1891"/>
      </w:tblGrid>
      <w:tr w:rsidR="00D14467" w:rsidRPr="00A262C4" w14:paraId="3B99B684" w14:textId="77777777" w:rsidTr="00592727">
        <w:tc>
          <w:tcPr>
            <w:tcW w:w="1855" w:type="dxa"/>
            <w:shd w:val="clear" w:color="auto" w:fill="BFBFBF" w:themeFill="background1" w:themeFillShade="BF"/>
          </w:tcPr>
          <w:p w14:paraId="6A95D709" w14:textId="77777777" w:rsidR="00D14467" w:rsidRPr="00592727" w:rsidRDefault="00A55A32" w:rsidP="00D14467">
            <w:pPr>
              <w:spacing w:line="288" w:lineRule="auto"/>
              <w:jc w:val="center"/>
              <w:rPr>
                <w:rFonts w:ascii="Arial" w:hAnsi="Arial" w:cs="Arial"/>
                <w:b/>
                <w:sz w:val="20"/>
                <w:szCs w:val="20"/>
                <w:lang w:val="en-GB"/>
              </w:rPr>
            </w:pPr>
            <w:r w:rsidRPr="00592727">
              <w:rPr>
                <w:b/>
                <w:noProof/>
                <w:lang w:eastAsia="en-ZA"/>
              </w:rPr>
              <mc:AlternateContent>
                <mc:Choice Requires="wps">
                  <w:drawing>
                    <wp:anchor distT="0" distB="0" distL="114300" distR="114300" simplePos="0" relativeHeight="251743232" behindDoc="0" locked="0" layoutInCell="1" allowOverlap="1" wp14:anchorId="73C11BE3" wp14:editId="5257CF52">
                      <wp:simplePos x="0" y="0"/>
                      <wp:positionH relativeFrom="column">
                        <wp:posOffset>-71755</wp:posOffset>
                      </wp:positionH>
                      <wp:positionV relativeFrom="paragraph">
                        <wp:posOffset>-234950</wp:posOffset>
                      </wp:positionV>
                      <wp:extent cx="5924550" cy="200025"/>
                      <wp:effectExtent l="0" t="0" r="0" b="9525"/>
                      <wp:wrapNone/>
                      <wp:docPr id="28" name="Text Box 28"/>
                      <wp:cNvGraphicFramePr/>
                      <a:graphic xmlns:a="http://schemas.openxmlformats.org/drawingml/2006/main">
                        <a:graphicData uri="http://schemas.microsoft.com/office/word/2010/wordprocessingShape">
                          <wps:wsp>
                            <wps:cNvSpPr txBox="1"/>
                            <wps:spPr>
                              <a:xfrm>
                                <a:off x="0" y="0"/>
                                <a:ext cx="5924550" cy="200025"/>
                              </a:xfrm>
                              <a:prstGeom prst="rect">
                                <a:avLst/>
                              </a:prstGeom>
                              <a:solidFill>
                                <a:prstClr val="white"/>
                              </a:solidFill>
                              <a:ln>
                                <a:noFill/>
                              </a:ln>
                              <a:effectLst/>
                            </wps:spPr>
                            <wps:txbx>
                              <w:txbxContent>
                                <w:p w14:paraId="27B7DD11" w14:textId="77777777" w:rsidR="00F613A8" w:rsidRPr="00C32754" w:rsidRDefault="00F613A8" w:rsidP="00C32754">
                                  <w:pPr>
                                    <w:rPr>
                                      <w:rFonts w:cstheme="minorHAnsi"/>
                                      <w:i/>
                                      <w:sz w:val="18"/>
                                      <w:szCs w:val="18"/>
                                    </w:rPr>
                                  </w:pPr>
                                  <w:bookmarkStart w:id="197" w:name="_Ref416709135"/>
                                  <w:bookmarkStart w:id="198" w:name="_Toc448485006"/>
                                  <w:r w:rsidRPr="00C32754">
                                    <w:rPr>
                                      <w:rFonts w:cstheme="minorHAnsi"/>
                                      <w:i/>
                                      <w:sz w:val="18"/>
                                      <w:szCs w:val="18"/>
                                    </w:rPr>
                                    <w:t xml:space="preserve">Table </w:t>
                                  </w:r>
                                  <w:r w:rsidRPr="00C32754">
                                    <w:rPr>
                                      <w:rFonts w:cstheme="minorHAnsi"/>
                                      <w:i/>
                                      <w:sz w:val="18"/>
                                      <w:szCs w:val="18"/>
                                    </w:rPr>
                                    <w:fldChar w:fldCharType="begin"/>
                                  </w:r>
                                  <w:r w:rsidRPr="00C32754">
                                    <w:rPr>
                                      <w:rFonts w:cstheme="minorHAnsi"/>
                                      <w:i/>
                                      <w:sz w:val="18"/>
                                      <w:szCs w:val="18"/>
                                    </w:rPr>
                                    <w:instrText xml:space="preserve"> SEQ Table \* ARABIC </w:instrText>
                                  </w:r>
                                  <w:r w:rsidRPr="00C32754">
                                    <w:rPr>
                                      <w:rFonts w:cstheme="minorHAnsi"/>
                                      <w:i/>
                                      <w:sz w:val="18"/>
                                      <w:szCs w:val="18"/>
                                    </w:rPr>
                                    <w:fldChar w:fldCharType="separate"/>
                                  </w:r>
                                  <w:r w:rsidR="004469D0">
                                    <w:rPr>
                                      <w:rFonts w:cstheme="minorHAnsi"/>
                                      <w:i/>
                                      <w:noProof/>
                                      <w:sz w:val="18"/>
                                      <w:szCs w:val="18"/>
                                    </w:rPr>
                                    <w:t>10</w:t>
                                  </w:r>
                                  <w:r w:rsidRPr="00C32754">
                                    <w:rPr>
                                      <w:rFonts w:cstheme="minorHAnsi"/>
                                      <w:i/>
                                      <w:sz w:val="18"/>
                                      <w:szCs w:val="18"/>
                                    </w:rPr>
                                    <w:fldChar w:fldCharType="end"/>
                                  </w:r>
                                  <w:bookmarkEnd w:id="197"/>
                                  <w:r w:rsidRPr="00C32754">
                                    <w:rPr>
                                      <w:rFonts w:cstheme="minorHAnsi"/>
                                      <w:i/>
                                      <w:sz w:val="18"/>
                                      <w:szCs w:val="18"/>
                                    </w:rPr>
                                    <w:t>: Available airspace for operational PIKITUP landfills and expected lifespan of aforementioned landfills</w:t>
                                  </w:r>
                                  <w:bookmarkEnd w:id="198"/>
                                </w:p>
                                <w:p w14:paraId="53A88AC0" w14:textId="77777777" w:rsidR="00F613A8" w:rsidRPr="00C32754" w:rsidRDefault="00F613A8" w:rsidP="00C32754">
                                  <w:pPr>
                                    <w:pStyle w:val="Caption"/>
                                    <w:rPr>
                                      <w:rFonts w:cstheme="minorHAnsi"/>
                                      <w:i/>
                                      <w:noProof/>
                                      <w:color w:val="FFFFFF" w:themeColor="background1"/>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11BE3" id="Text Box 28" o:spid="_x0000_s1051" type="#_x0000_t202" style="position:absolute;left:0;text-align:left;margin-left:-5.65pt;margin-top:-18.5pt;width:466.5pt;height:15.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fbSNAIAAHgEAAAOAAAAZHJzL2Uyb0RvYy54bWysVMGO2jAQvVfqP1i+lwAqVRsRVpQVVSW0&#10;uxJUezaOTSzZHtc2JNuv79hJoN32VPVixjOTN573ZljedUaTi/BBga3obDKlRFgOtbKnin47bN99&#10;pCREZmumwYqKvohA71Zv3yxbV4o5NKBr4QmC2FC2rqJNjK4sisAbYViYgBMWgxK8YRGv/lTUnrWI&#10;bnQxn04/FC342nngIgT03vdBusr4UgoeH6UMIhJdUXxbzKfP5zGdxWrJypNnrlF8eAb7h1cYpiwW&#10;vULds8jI2as/oIziHgLIOOFgCpBScZF7wG5m01fd7BvmRO4FyQnuSlP4f7D84fLkiaorOkelLDOo&#10;0UF0kXyGjqAL+WldKDFt7zAxduhHnUd/QGdqu5PepF9siGAcmX65spvQODoXn+bvFwsMcYyhdtP5&#10;IsEUt6+dD/GLAEOSUVGP6mVS2WUXYp86pqRiAbSqt0rrdEmBjfbkwlDptlFRDOC/ZWmbci2kr3rA&#10;3iPyqAxVUsN9Y8mK3bHrCcrPTa4j1C9Ihod+nILjW4XldyzEJ+ZxfrBJ3In4iIfU0FYUBouSBvyP&#10;v/lTPsqKUUpanMeKhu9n5gUl+qtFwdPwjoYfjeNo2LPZADY+w21zPJv4gY96NKUH84yrsk5VMMQs&#10;x1oVjaO5if1W4KpxsV7nJBxRx+LO7h1P0CPNh+6ZeTeIFFHeBxgnlZWvtOpze9LX5whSZSFvLOIA&#10;pAuOdx6FYRXT/vx6z1m3P4zVTwAAAP//AwBQSwMEFAAGAAgAAAAhANQT4JHgAAAACgEAAA8AAABk&#10;cnMvZG93bnJldi54bWxMj0FPwkAQhe8m/ofNmHgxsG0JIKVboqA3PICE89Bd28bubNPd0vLvHU96&#10;m5n38uZ72Wa0jbiazteOFMTTCIShwumaSgWnz/fJMwgfkDQ2joyCm/Gwye/vMky1G+hgrsdQCg4h&#10;n6KCKoQ2ldIXlbHop641xNqX6ywGXrtS6g4HDreNTKJoIS3WxB8qbM22MsX3sbcKFruuHw60fdqd&#10;3vb40ZbJ+fV2VurxYXxZgwhmDH9m+MVndMiZ6eJ60l40CiZxPGMrD7Mll2LHKomXIC58mc9B5pn8&#10;XyH/AQAA//8DAFBLAQItABQABgAIAAAAIQC2gziS/gAAAOEBAAATAAAAAAAAAAAAAAAAAAAAAABb&#10;Q29udGVudF9UeXBlc10ueG1sUEsBAi0AFAAGAAgAAAAhADj9If/WAAAAlAEAAAsAAAAAAAAAAAAA&#10;AAAALwEAAF9yZWxzLy5yZWxzUEsBAi0AFAAGAAgAAAAhAI9x9tI0AgAAeAQAAA4AAAAAAAAAAAAA&#10;AAAALgIAAGRycy9lMm9Eb2MueG1sUEsBAi0AFAAGAAgAAAAhANQT4JHgAAAACgEAAA8AAAAAAAAA&#10;AAAAAAAAjgQAAGRycy9kb3ducmV2LnhtbFBLBQYAAAAABAAEAPMAAACbBQAAAAA=&#10;" stroked="f">
                      <v:textbox inset="0,0,0,0">
                        <w:txbxContent>
                          <w:p w14:paraId="27B7DD11" w14:textId="77777777" w:rsidR="00F613A8" w:rsidRPr="00C32754" w:rsidRDefault="00F613A8" w:rsidP="00C32754">
                            <w:pPr>
                              <w:rPr>
                                <w:rFonts w:cstheme="minorHAnsi"/>
                                <w:i/>
                                <w:sz w:val="18"/>
                                <w:szCs w:val="18"/>
                              </w:rPr>
                            </w:pPr>
                            <w:bookmarkStart w:id="199" w:name="_Ref416709135"/>
                            <w:bookmarkStart w:id="200" w:name="_Toc448485006"/>
                            <w:r w:rsidRPr="00C32754">
                              <w:rPr>
                                <w:rFonts w:cstheme="minorHAnsi"/>
                                <w:i/>
                                <w:sz w:val="18"/>
                                <w:szCs w:val="18"/>
                              </w:rPr>
                              <w:t xml:space="preserve">Table </w:t>
                            </w:r>
                            <w:r w:rsidRPr="00C32754">
                              <w:rPr>
                                <w:rFonts w:cstheme="minorHAnsi"/>
                                <w:i/>
                                <w:sz w:val="18"/>
                                <w:szCs w:val="18"/>
                              </w:rPr>
                              <w:fldChar w:fldCharType="begin"/>
                            </w:r>
                            <w:r w:rsidRPr="00C32754">
                              <w:rPr>
                                <w:rFonts w:cstheme="minorHAnsi"/>
                                <w:i/>
                                <w:sz w:val="18"/>
                                <w:szCs w:val="18"/>
                              </w:rPr>
                              <w:instrText xml:space="preserve"> SEQ Table \* ARABIC </w:instrText>
                            </w:r>
                            <w:r w:rsidRPr="00C32754">
                              <w:rPr>
                                <w:rFonts w:cstheme="minorHAnsi"/>
                                <w:i/>
                                <w:sz w:val="18"/>
                                <w:szCs w:val="18"/>
                              </w:rPr>
                              <w:fldChar w:fldCharType="separate"/>
                            </w:r>
                            <w:r w:rsidR="004469D0">
                              <w:rPr>
                                <w:rFonts w:cstheme="minorHAnsi"/>
                                <w:i/>
                                <w:noProof/>
                                <w:sz w:val="18"/>
                                <w:szCs w:val="18"/>
                              </w:rPr>
                              <w:t>10</w:t>
                            </w:r>
                            <w:r w:rsidRPr="00C32754">
                              <w:rPr>
                                <w:rFonts w:cstheme="minorHAnsi"/>
                                <w:i/>
                                <w:sz w:val="18"/>
                                <w:szCs w:val="18"/>
                              </w:rPr>
                              <w:fldChar w:fldCharType="end"/>
                            </w:r>
                            <w:bookmarkEnd w:id="199"/>
                            <w:r w:rsidRPr="00C32754">
                              <w:rPr>
                                <w:rFonts w:cstheme="minorHAnsi"/>
                                <w:i/>
                                <w:sz w:val="18"/>
                                <w:szCs w:val="18"/>
                              </w:rPr>
                              <w:t>: Available airspace for operational PIKITUP landfills and expected lifespan of aforementioned landfills</w:t>
                            </w:r>
                            <w:bookmarkEnd w:id="200"/>
                          </w:p>
                          <w:p w14:paraId="53A88AC0" w14:textId="77777777" w:rsidR="00F613A8" w:rsidRPr="00C32754" w:rsidRDefault="00F613A8" w:rsidP="00C32754">
                            <w:pPr>
                              <w:pStyle w:val="Caption"/>
                              <w:rPr>
                                <w:rFonts w:cstheme="minorHAnsi"/>
                                <w:i/>
                                <w:noProof/>
                                <w:color w:val="FFFFFF" w:themeColor="background1"/>
                                <w:sz w:val="18"/>
                              </w:rPr>
                            </w:pPr>
                          </w:p>
                        </w:txbxContent>
                      </v:textbox>
                    </v:shape>
                  </w:pict>
                </mc:Fallback>
              </mc:AlternateContent>
            </w:r>
          </w:p>
        </w:tc>
        <w:tc>
          <w:tcPr>
            <w:tcW w:w="1856" w:type="dxa"/>
            <w:shd w:val="clear" w:color="auto" w:fill="BFBFBF" w:themeFill="background1" w:themeFillShade="BF"/>
          </w:tcPr>
          <w:p w14:paraId="11676ABC" w14:textId="77777777" w:rsidR="00D14467" w:rsidRPr="00592727" w:rsidRDefault="00D14467" w:rsidP="00D14467">
            <w:pPr>
              <w:spacing w:line="288" w:lineRule="auto"/>
              <w:jc w:val="center"/>
              <w:rPr>
                <w:rFonts w:ascii="Arial" w:hAnsi="Arial" w:cs="Arial"/>
                <w:b/>
                <w:sz w:val="20"/>
                <w:szCs w:val="20"/>
                <w:lang w:val="en-GB"/>
              </w:rPr>
            </w:pPr>
            <w:r w:rsidRPr="00592727">
              <w:rPr>
                <w:rFonts w:ascii="Arial" w:hAnsi="Arial" w:cs="Arial"/>
                <w:b/>
                <w:sz w:val="20"/>
                <w:szCs w:val="20"/>
                <w:lang w:val="en-GB"/>
              </w:rPr>
              <w:t>Ennerdale</w:t>
            </w:r>
          </w:p>
        </w:tc>
        <w:tc>
          <w:tcPr>
            <w:tcW w:w="1783" w:type="dxa"/>
            <w:shd w:val="clear" w:color="auto" w:fill="BFBFBF" w:themeFill="background1" w:themeFillShade="BF"/>
          </w:tcPr>
          <w:p w14:paraId="47766871" w14:textId="77777777" w:rsidR="00D14467" w:rsidRPr="00592727" w:rsidRDefault="00D14467" w:rsidP="00D14467">
            <w:pPr>
              <w:spacing w:line="288" w:lineRule="auto"/>
              <w:jc w:val="center"/>
              <w:rPr>
                <w:rFonts w:ascii="Arial" w:hAnsi="Arial" w:cs="Arial"/>
                <w:b/>
                <w:sz w:val="20"/>
                <w:szCs w:val="20"/>
                <w:lang w:val="en-GB"/>
              </w:rPr>
            </w:pPr>
            <w:r w:rsidRPr="00592727">
              <w:rPr>
                <w:rFonts w:ascii="Arial" w:hAnsi="Arial" w:cs="Arial"/>
                <w:b/>
                <w:sz w:val="20"/>
                <w:szCs w:val="20"/>
                <w:lang w:val="en-GB"/>
              </w:rPr>
              <w:t>Marie Louise</w:t>
            </w:r>
          </w:p>
        </w:tc>
        <w:tc>
          <w:tcPr>
            <w:tcW w:w="1902" w:type="dxa"/>
            <w:shd w:val="clear" w:color="auto" w:fill="BFBFBF" w:themeFill="background1" w:themeFillShade="BF"/>
          </w:tcPr>
          <w:p w14:paraId="24918F18" w14:textId="77777777" w:rsidR="00D14467" w:rsidRPr="00592727" w:rsidRDefault="00D14467" w:rsidP="00D14467">
            <w:pPr>
              <w:spacing w:line="288" w:lineRule="auto"/>
              <w:jc w:val="center"/>
              <w:rPr>
                <w:rFonts w:ascii="Arial" w:hAnsi="Arial" w:cs="Arial"/>
                <w:b/>
                <w:sz w:val="20"/>
                <w:szCs w:val="20"/>
                <w:lang w:val="en-GB"/>
              </w:rPr>
            </w:pPr>
            <w:r w:rsidRPr="00592727">
              <w:rPr>
                <w:rFonts w:ascii="Arial" w:hAnsi="Arial" w:cs="Arial"/>
                <w:b/>
                <w:sz w:val="20"/>
                <w:szCs w:val="20"/>
                <w:lang w:val="en-GB"/>
              </w:rPr>
              <w:t>Goudkoppies</w:t>
            </w:r>
          </w:p>
        </w:tc>
        <w:tc>
          <w:tcPr>
            <w:tcW w:w="1891" w:type="dxa"/>
            <w:shd w:val="clear" w:color="auto" w:fill="BFBFBF" w:themeFill="background1" w:themeFillShade="BF"/>
          </w:tcPr>
          <w:p w14:paraId="7F2B4F9A" w14:textId="77777777" w:rsidR="00D14467" w:rsidRPr="00592727" w:rsidRDefault="00D14467" w:rsidP="00D14467">
            <w:pPr>
              <w:spacing w:line="288" w:lineRule="auto"/>
              <w:jc w:val="center"/>
              <w:rPr>
                <w:rFonts w:ascii="Arial" w:hAnsi="Arial" w:cs="Arial"/>
                <w:b/>
                <w:sz w:val="20"/>
                <w:szCs w:val="20"/>
                <w:lang w:val="en-GB"/>
              </w:rPr>
            </w:pPr>
            <w:r w:rsidRPr="00592727">
              <w:rPr>
                <w:rFonts w:ascii="Arial" w:hAnsi="Arial" w:cs="Arial"/>
                <w:b/>
                <w:sz w:val="20"/>
                <w:szCs w:val="20"/>
                <w:lang w:val="en-GB"/>
              </w:rPr>
              <w:t>Robinson Deep</w:t>
            </w:r>
          </w:p>
        </w:tc>
      </w:tr>
      <w:tr w:rsidR="00D14467" w:rsidRPr="00A262C4" w14:paraId="3ACBFBA6" w14:textId="77777777" w:rsidTr="00592727">
        <w:tc>
          <w:tcPr>
            <w:tcW w:w="1855" w:type="dxa"/>
          </w:tcPr>
          <w:p w14:paraId="12FBAB44" w14:textId="77777777" w:rsidR="00D14467" w:rsidRPr="00A262C4" w:rsidRDefault="00D14467" w:rsidP="00D14467">
            <w:pPr>
              <w:spacing w:line="288" w:lineRule="auto"/>
              <w:rPr>
                <w:rFonts w:ascii="Arial" w:hAnsi="Arial" w:cs="Arial"/>
                <w:b/>
                <w:sz w:val="20"/>
                <w:szCs w:val="20"/>
                <w:lang w:val="en-GB"/>
              </w:rPr>
            </w:pPr>
            <w:r w:rsidRPr="00A262C4">
              <w:rPr>
                <w:rFonts w:ascii="Arial" w:hAnsi="Arial" w:cs="Arial"/>
                <w:sz w:val="20"/>
                <w:szCs w:val="20"/>
                <w:lang w:val="en-GB"/>
              </w:rPr>
              <w:t>Total airspace (including cover) per design</w:t>
            </w:r>
          </w:p>
        </w:tc>
        <w:tc>
          <w:tcPr>
            <w:tcW w:w="1856" w:type="dxa"/>
          </w:tcPr>
          <w:p w14:paraId="5BE603DA"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2,223,209m</w:t>
            </w:r>
            <w:r w:rsidRPr="00A262C4">
              <w:rPr>
                <w:rFonts w:ascii="Arial" w:hAnsi="Arial" w:cs="Arial"/>
                <w:sz w:val="20"/>
                <w:szCs w:val="20"/>
                <w:vertAlign w:val="superscript"/>
                <w:lang w:val="en-GB"/>
              </w:rPr>
              <w:t>3</w:t>
            </w:r>
          </w:p>
        </w:tc>
        <w:tc>
          <w:tcPr>
            <w:tcW w:w="1783" w:type="dxa"/>
          </w:tcPr>
          <w:p w14:paraId="222EAC39"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6,796,717 m</w:t>
            </w:r>
            <w:r w:rsidRPr="00A262C4">
              <w:rPr>
                <w:rFonts w:ascii="Arial" w:hAnsi="Arial" w:cs="Arial"/>
                <w:sz w:val="20"/>
                <w:szCs w:val="20"/>
                <w:vertAlign w:val="superscript"/>
                <w:lang w:val="en-GB"/>
              </w:rPr>
              <w:t>3</w:t>
            </w:r>
          </w:p>
        </w:tc>
        <w:tc>
          <w:tcPr>
            <w:tcW w:w="1902" w:type="dxa"/>
          </w:tcPr>
          <w:p w14:paraId="7391BB01"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9,691,222 m</w:t>
            </w:r>
            <w:r w:rsidRPr="00A262C4">
              <w:rPr>
                <w:rFonts w:ascii="Arial" w:hAnsi="Arial" w:cs="Arial"/>
                <w:sz w:val="20"/>
                <w:szCs w:val="20"/>
                <w:vertAlign w:val="superscript"/>
                <w:lang w:val="en-GB"/>
              </w:rPr>
              <w:t>3</w:t>
            </w:r>
          </w:p>
        </w:tc>
        <w:tc>
          <w:tcPr>
            <w:tcW w:w="1891" w:type="dxa"/>
          </w:tcPr>
          <w:p w14:paraId="38C00D53"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22,968,866 m</w:t>
            </w:r>
            <w:r w:rsidRPr="00A262C4">
              <w:rPr>
                <w:rFonts w:ascii="Arial" w:hAnsi="Arial" w:cs="Arial"/>
                <w:sz w:val="20"/>
                <w:szCs w:val="20"/>
                <w:vertAlign w:val="superscript"/>
                <w:lang w:val="en-GB"/>
              </w:rPr>
              <w:t>3</w:t>
            </w:r>
          </w:p>
        </w:tc>
      </w:tr>
      <w:tr w:rsidR="00D14467" w:rsidRPr="00A262C4" w14:paraId="043503CA" w14:textId="77777777" w:rsidTr="00592727">
        <w:tc>
          <w:tcPr>
            <w:tcW w:w="1855" w:type="dxa"/>
          </w:tcPr>
          <w:p w14:paraId="3E81E89F" w14:textId="77777777" w:rsidR="00D14467" w:rsidRPr="00A262C4" w:rsidRDefault="00D14467" w:rsidP="00D14467">
            <w:pPr>
              <w:spacing w:line="288" w:lineRule="auto"/>
              <w:rPr>
                <w:rFonts w:ascii="Arial" w:hAnsi="Arial" w:cs="Arial"/>
                <w:b/>
                <w:sz w:val="20"/>
                <w:szCs w:val="20"/>
                <w:lang w:val="en-GB"/>
              </w:rPr>
            </w:pPr>
            <w:r w:rsidRPr="00A262C4">
              <w:rPr>
                <w:rFonts w:ascii="Arial" w:hAnsi="Arial" w:cs="Arial"/>
                <w:sz w:val="20"/>
                <w:szCs w:val="20"/>
                <w:lang w:val="en-GB"/>
              </w:rPr>
              <w:t>Consumed airspace</w:t>
            </w:r>
          </w:p>
        </w:tc>
        <w:tc>
          <w:tcPr>
            <w:tcW w:w="1856" w:type="dxa"/>
          </w:tcPr>
          <w:p w14:paraId="18C5E305"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972,963 m</w:t>
            </w:r>
            <w:r w:rsidRPr="00A262C4">
              <w:rPr>
                <w:rFonts w:ascii="Arial" w:hAnsi="Arial" w:cs="Arial"/>
                <w:sz w:val="20"/>
                <w:szCs w:val="20"/>
                <w:vertAlign w:val="superscript"/>
                <w:lang w:val="en-GB"/>
              </w:rPr>
              <w:t>3</w:t>
            </w:r>
          </w:p>
        </w:tc>
        <w:tc>
          <w:tcPr>
            <w:tcW w:w="1783" w:type="dxa"/>
          </w:tcPr>
          <w:p w14:paraId="7AA306B0"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4,563,921 m</w:t>
            </w:r>
            <w:r w:rsidRPr="00A262C4">
              <w:rPr>
                <w:rFonts w:ascii="Arial" w:hAnsi="Arial" w:cs="Arial"/>
                <w:sz w:val="20"/>
                <w:szCs w:val="20"/>
                <w:vertAlign w:val="superscript"/>
                <w:lang w:val="en-GB"/>
              </w:rPr>
              <w:t>3</w:t>
            </w:r>
          </w:p>
        </w:tc>
        <w:tc>
          <w:tcPr>
            <w:tcW w:w="1902" w:type="dxa"/>
          </w:tcPr>
          <w:p w14:paraId="5B447FE7"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4,553,533 m</w:t>
            </w:r>
            <w:r w:rsidRPr="00A262C4">
              <w:rPr>
                <w:rFonts w:ascii="Arial" w:hAnsi="Arial" w:cs="Arial"/>
                <w:sz w:val="20"/>
                <w:szCs w:val="20"/>
                <w:vertAlign w:val="superscript"/>
                <w:lang w:val="en-GB"/>
              </w:rPr>
              <w:t>3</w:t>
            </w:r>
          </w:p>
        </w:tc>
        <w:tc>
          <w:tcPr>
            <w:tcW w:w="1891" w:type="dxa"/>
          </w:tcPr>
          <w:p w14:paraId="6DEBA565"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16,965,061m</w:t>
            </w:r>
            <w:r w:rsidRPr="00A262C4">
              <w:rPr>
                <w:rFonts w:ascii="Arial" w:hAnsi="Arial" w:cs="Arial"/>
                <w:sz w:val="20"/>
                <w:szCs w:val="20"/>
                <w:vertAlign w:val="superscript"/>
                <w:lang w:val="en-GB"/>
              </w:rPr>
              <w:t>3</w:t>
            </w:r>
          </w:p>
        </w:tc>
      </w:tr>
      <w:tr w:rsidR="00D14467" w:rsidRPr="00A262C4" w14:paraId="47EEB6AF" w14:textId="77777777" w:rsidTr="00592727">
        <w:tc>
          <w:tcPr>
            <w:tcW w:w="1855" w:type="dxa"/>
          </w:tcPr>
          <w:p w14:paraId="00DF05AC" w14:textId="77777777" w:rsidR="00D14467" w:rsidRPr="00A262C4" w:rsidRDefault="00D14467" w:rsidP="00D14467">
            <w:pPr>
              <w:spacing w:line="288" w:lineRule="auto"/>
              <w:rPr>
                <w:rFonts w:ascii="Arial" w:hAnsi="Arial" w:cs="Arial"/>
                <w:b/>
                <w:sz w:val="20"/>
                <w:szCs w:val="20"/>
                <w:lang w:val="en-GB"/>
              </w:rPr>
            </w:pPr>
            <w:r w:rsidRPr="00A262C4">
              <w:rPr>
                <w:rFonts w:ascii="Arial" w:hAnsi="Arial" w:cs="Arial"/>
                <w:sz w:val="20"/>
                <w:szCs w:val="20"/>
                <w:lang w:val="en-GB"/>
              </w:rPr>
              <w:t>Airspace available for waste disposal as of 2012 (including cover)</w:t>
            </w:r>
          </w:p>
        </w:tc>
        <w:tc>
          <w:tcPr>
            <w:tcW w:w="1856" w:type="dxa"/>
          </w:tcPr>
          <w:p w14:paraId="06E94E30"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1,250,246 m</w:t>
            </w:r>
            <w:r w:rsidRPr="00A262C4">
              <w:rPr>
                <w:rFonts w:ascii="Arial" w:hAnsi="Arial" w:cs="Arial"/>
                <w:sz w:val="20"/>
                <w:szCs w:val="20"/>
                <w:vertAlign w:val="superscript"/>
                <w:lang w:val="en-GB"/>
              </w:rPr>
              <w:t>3</w:t>
            </w:r>
          </w:p>
        </w:tc>
        <w:tc>
          <w:tcPr>
            <w:tcW w:w="1783" w:type="dxa"/>
          </w:tcPr>
          <w:p w14:paraId="3F692B7B"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2,232,796 m</w:t>
            </w:r>
            <w:r w:rsidRPr="00A262C4">
              <w:rPr>
                <w:rFonts w:ascii="Arial" w:hAnsi="Arial" w:cs="Arial"/>
                <w:sz w:val="20"/>
                <w:szCs w:val="20"/>
                <w:vertAlign w:val="superscript"/>
                <w:lang w:val="en-GB"/>
              </w:rPr>
              <w:t>3</w:t>
            </w:r>
          </w:p>
        </w:tc>
        <w:tc>
          <w:tcPr>
            <w:tcW w:w="1902" w:type="dxa"/>
          </w:tcPr>
          <w:p w14:paraId="40B5DAD3"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5,137,689 m</w:t>
            </w:r>
            <w:r w:rsidRPr="00A262C4">
              <w:rPr>
                <w:rFonts w:ascii="Arial" w:hAnsi="Arial" w:cs="Arial"/>
                <w:sz w:val="20"/>
                <w:szCs w:val="20"/>
                <w:vertAlign w:val="superscript"/>
                <w:lang w:val="en-GB"/>
              </w:rPr>
              <w:t>3</w:t>
            </w:r>
          </w:p>
        </w:tc>
        <w:tc>
          <w:tcPr>
            <w:tcW w:w="1891" w:type="dxa"/>
          </w:tcPr>
          <w:p w14:paraId="1B98973D"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6,003,805 m</w:t>
            </w:r>
            <w:r w:rsidRPr="00A262C4">
              <w:rPr>
                <w:rFonts w:ascii="Arial" w:hAnsi="Arial" w:cs="Arial"/>
                <w:sz w:val="20"/>
                <w:szCs w:val="20"/>
                <w:vertAlign w:val="superscript"/>
                <w:lang w:val="en-GB"/>
              </w:rPr>
              <w:t>3</w:t>
            </w:r>
          </w:p>
        </w:tc>
      </w:tr>
      <w:tr w:rsidR="00D14467" w:rsidRPr="00A262C4" w14:paraId="4C567281" w14:textId="77777777" w:rsidTr="00592727">
        <w:tc>
          <w:tcPr>
            <w:tcW w:w="1855" w:type="dxa"/>
          </w:tcPr>
          <w:p w14:paraId="2BE321E8" w14:textId="77777777" w:rsidR="00D14467" w:rsidRPr="00A262C4" w:rsidRDefault="00D14467" w:rsidP="00D14467">
            <w:pPr>
              <w:spacing w:line="288" w:lineRule="auto"/>
              <w:rPr>
                <w:rFonts w:ascii="Arial" w:hAnsi="Arial" w:cs="Arial"/>
                <w:b/>
                <w:sz w:val="20"/>
                <w:szCs w:val="20"/>
                <w:lang w:val="en-GB"/>
              </w:rPr>
            </w:pPr>
            <w:r w:rsidRPr="00A262C4">
              <w:rPr>
                <w:rFonts w:ascii="Arial" w:hAnsi="Arial" w:cs="Arial"/>
                <w:sz w:val="20"/>
                <w:szCs w:val="20"/>
                <w:lang w:val="en-GB"/>
              </w:rPr>
              <w:t>Waste over weighbridge p.a. (May 2011-May 2012)</w:t>
            </w:r>
          </w:p>
        </w:tc>
        <w:tc>
          <w:tcPr>
            <w:tcW w:w="1856" w:type="dxa"/>
          </w:tcPr>
          <w:p w14:paraId="43987BF3"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135,523 tonnes</w:t>
            </w:r>
          </w:p>
        </w:tc>
        <w:tc>
          <w:tcPr>
            <w:tcW w:w="1783" w:type="dxa"/>
          </w:tcPr>
          <w:p w14:paraId="4BD7FBBC"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442,967 tonnes</w:t>
            </w:r>
          </w:p>
        </w:tc>
        <w:tc>
          <w:tcPr>
            <w:tcW w:w="1902" w:type="dxa"/>
          </w:tcPr>
          <w:p w14:paraId="37E128B3"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413,547 tonnes</w:t>
            </w:r>
          </w:p>
        </w:tc>
        <w:tc>
          <w:tcPr>
            <w:tcW w:w="1891" w:type="dxa"/>
          </w:tcPr>
          <w:p w14:paraId="53E326DB"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509,366 tonnes</w:t>
            </w:r>
          </w:p>
        </w:tc>
      </w:tr>
      <w:tr w:rsidR="00D14467" w:rsidRPr="00A262C4" w14:paraId="0170B500" w14:textId="77777777" w:rsidTr="00592727">
        <w:tc>
          <w:tcPr>
            <w:tcW w:w="1855" w:type="dxa"/>
          </w:tcPr>
          <w:p w14:paraId="2B739BA0" w14:textId="77777777" w:rsidR="00D14467" w:rsidRPr="00A262C4" w:rsidRDefault="00D14467" w:rsidP="00D14467">
            <w:pPr>
              <w:spacing w:line="288" w:lineRule="auto"/>
              <w:rPr>
                <w:rFonts w:ascii="Arial" w:hAnsi="Arial" w:cs="Arial"/>
                <w:b/>
                <w:sz w:val="20"/>
                <w:szCs w:val="20"/>
                <w:lang w:val="en-GB"/>
              </w:rPr>
            </w:pPr>
            <w:r w:rsidRPr="00A262C4">
              <w:rPr>
                <w:rFonts w:ascii="Arial" w:eastAsia="Times New Roman" w:hAnsi="Arial" w:cs="Arial"/>
                <w:sz w:val="20"/>
                <w:szCs w:val="20"/>
                <w:lang w:val="en-GB"/>
              </w:rPr>
              <w:t>Projected landfill lifespan (years)</w:t>
            </w:r>
          </w:p>
        </w:tc>
        <w:tc>
          <w:tcPr>
            <w:tcW w:w="1856" w:type="dxa"/>
          </w:tcPr>
          <w:p w14:paraId="0D261E06"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13 years</w:t>
            </w:r>
          </w:p>
        </w:tc>
        <w:tc>
          <w:tcPr>
            <w:tcW w:w="1783" w:type="dxa"/>
          </w:tcPr>
          <w:p w14:paraId="0A5A77F1"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6 years</w:t>
            </w:r>
          </w:p>
        </w:tc>
        <w:tc>
          <w:tcPr>
            <w:tcW w:w="1902" w:type="dxa"/>
          </w:tcPr>
          <w:p w14:paraId="4BB80F06"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16 years</w:t>
            </w:r>
          </w:p>
        </w:tc>
        <w:tc>
          <w:tcPr>
            <w:tcW w:w="1891" w:type="dxa"/>
          </w:tcPr>
          <w:p w14:paraId="6F25350A"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17 years</w:t>
            </w:r>
          </w:p>
        </w:tc>
      </w:tr>
      <w:tr w:rsidR="00D14467" w:rsidRPr="00A262C4" w14:paraId="6DE556AB" w14:textId="77777777" w:rsidTr="00592727">
        <w:tc>
          <w:tcPr>
            <w:tcW w:w="1855" w:type="dxa"/>
          </w:tcPr>
          <w:p w14:paraId="5BDC77EC" w14:textId="77777777" w:rsidR="00D14467" w:rsidRPr="00A262C4" w:rsidRDefault="00D14467" w:rsidP="00D14467">
            <w:pPr>
              <w:spacing w:line="288" w:lineRule="auto"/>
              <w:rPr>
                <w:rFonts w:ascii="Arial" w:hAnsi="Arial" w:cs="Arial"/>
                <w:b/>
                <w:sz w:val="20"/>
                <w:szCs w:val="20"/>
                <w:lang w:val="en-GB"/>
              </w:rPr>
            </w:pPr>
            <w:r w:rsidRPr="00A262C4">
              <w:rPr>
                <w:rFonts w:ascii="Arial" w:hAnsi="Arial" w:cs="Arial"/>
                <w:sz w:val="20"/>
                <w:szCs w:val="20"/>
                <w:lang w:val="en-GB"/>
              </w:rPr>
              <w:t>End date</w:t>
            </w:r>
          </w:p>
        </w:tc>
        <w:tc>
          <w:tcPr>
            <w:tcW w:w="1856" w:type="dxa"/>
          </w:tcPr>
          <w:p w14:paraId="33F1780C"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April 2025</w:t>
            </w:r>
          </w:p>
        </w:tc>
        <w:tc>
          <w:tcPr>
            <w:tcW w:w="1783" w:type="dxa"/>
          </w:tcPr>
          <w:p w14:paraId="51972519"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March 2018</w:t>
            </w:r>
          </w:p>
        </w:tc>
        <w:tc>
          <w:tcPr>
            <w:tcW w:w="1902" w:type="dxa"/>
          </w:tcPr>
          <w:p w14:paraId="2E770786"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January 2028</w:t>
            </w:r>
          </w:p>
        </w:tc>
        <w:tc>
          <w:tcPr>
            <w:tcW w:w="1891" w:type="dxa"/>
          </w:tcPr>
          <w:p w14:paraId="2768788C" w14:textId="77777777" w:rsidR="00D14467" w:rsidRPr="00A262C4" w:rsidRDefault="00D14467" w:rsidP="00D14467">
            <w:pPr>
              <w:spacing w:line="288" w:lineRule="auto"/>
              <w:jc w:val="right"/>
              <w:rPr>
                <w:rFonts w:ascii="Arial" w:hAnsi="Arial" w:cs="Arial"/>
                <w:sz w:val="20"/>
                <w:szCs w:val="20"/>
                <w:lang w:val="en-GB"/>
              </w:rPr>
            </w:pPr>
            <w:r w:rsidRPr="00A262C4">
              <w:rPr>
                <w:rFonts w:ascii="Arial" w:hAnsi="Arial" w:cs="Arial"/>
                <w:sz w:val="20"/>
                <w:szCs w:val="20"/>
                <w:lang w:val="en-GB"/>
              </w:rPr>
              <w:t>February 2029</w:t>
            </w:r>
          </w:p>
        </w:tc>
      </w:tr>
    </w:tbl>
    <w:p w14:paraId="123AC6B9" w14:textId="77777777" w:rsidR="00D14467" w:rsidRDefault="00D14467" w:rsidP="00D14467">
      <w:pPr>
        <w:spacing w:line="288" w:lineRule="auto"/>
        <w:rPr>
          <w:rFonts w:ascii="Arial" w:hAnsi="Arial" w:cs="Arial"/>
          <w:sz w:val="20"/>
          <w:szCs w:val="20"/>
        </w:rPr>
      </w:pPr>
    </w:p>
    <w:p w14:paraId="73E6708F"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Another area where future capital expenditure is to be located is in the purchase of portable builder rubble crushers and the construction of permanent</w:t>
      </w:r>
      <w:r>
        <w:rPr>
          <w:rFonts w:ascii="Arial" w:hAnsi="Arial" w:cs="Arial"/>
          <w:sz w:val="20"/>
          <w:szCs w:val="20"/>
        </w:rPr>
        <w:t xml:space="preserve"> rubble</w:t>
      </w:r>
      <w:r w:rsidRPr="00CE2446">
        <w:rPr>
          <w:rFonts w:ascii="Arial" w:hAnsi="Arial" w:cs="Arial"/>
          <w:sz w:val="20"/>
          <w:szCs w:val="20"/>
        </w:rPr>
        <w:t xml:space="preserve"> crusher units. This is in order to use a potential profitable means of addressing the challenge of illegal builders’ rubble dumping in the City</w:t>
      </w:r>
      <w:r>
        <w:rPr>
          <w:rFonts w:ascii="Arial" w:hAnsi="Arial" w:cs="Arial"/>
          <w:sz w:val="20"/>
          <w:szCs w:val="20"/>
        </w:rPr>
        <w:t>, which has reached epidemic proportions</w:t>
      </w:r>
      <w:r w:rsidRPr="00CE2446">
        <w:rPr>
          <w:rFonts w:ascii="Arial" w:hAnsi="Arial" w:cs="Arial"/>
          <w:sz w:val="20"/>
          <w:szCs w:val="20"/>
        </w:rPr>
        <w:t>.</w:t>
      </w:r>
    </w:p>
    <w:p w14:paraId="6A79177B" w14:textId="77777777" w:rsidR="00D14467" w:rsidRDefault="00D14467" w:rsidP="00D14467">
      <w:pPr>
        <w:spacing w:line="288" w:lineRule="auto"/>
        <w:jc w:val="both"/>
        <w:rPr>
          <w:rFonts w:ascii="Arial" w:hAnsi="Arial" w:cs="Arial"/>
          <w:sz w:val="20"/>
          <w:szCs w:val="20"/>
        </w:rPr>
      </w:pPr>
      <w:r w:rsidRPr="00CE2446">
        <w:rPr>
          <w:rFonts w:ascii="Arial" w:hAnsi="Arial" w:cs="Arial"/>
          <w:sz w:val="20"/>
          <w:szCs w:val="20"/>
        </w:rPr>
        <w:t xml:space="preserve">Purchase of waste vehicle (compactors), and plant and equipment for the landfill sites is becoming an increasing burden on PIKITUP’s fiscus. Alternative solutions to this perennial problem are requested from the responsible provincial </w:t>
      </w:r>
      <w:r w:rsidR="00440E86">
        <w:rPr>
          <w:rFonts w:ascii="Arial" w:hAnsi="Arial" w:cs="Arial"/>
          <w:sz w:val="20"/>
          <w:szCs w:val="20"/>
        </w:rPr>
        <w:t xml:space="preserve">and/ </w:t>
      </w:r>
      <w:r w:rsidRPr="00CE2446">
        <w:rPr>
          <w:rFonts w:ascii="Arial" w:hAnsi="Arial" w:cs="Arial"/>
          <w:sz w:val="20"/>
          <w:szCs w:val="20"/>
        </w:rPr>
        <w:t>or national government.</w:t>
      </w:r>
    </w:p>
    <w:p w14:paraId="4286BB80" w14:textId="77777777" w:rsidR="00214FDA" w:rsidRDefault="00214FDA" w:rsidP="00D14467">
      <w:pPr>
        <w:spacing w:line="288" w:lineRule="auto"/>
        <w:jc w:val="both"/>
        <w:rPr>
          <w:rFonts w:ascii="Arial" w:hAnsi="Arial" w:cs="Arial"/>
          <w:sz w:val="20"/>
          <w:szCs w:val="20"/>
        </w:rPr>
      </w:pPr>
    </w:p>
    <w:p w14:paraId="45D3F3F8" w14:textId="77777777" w:rsidR="00214FDA" w:rsidRDefault="00214FDA" w:rsidP="00D14467">
      <w:pPr>
        <w:spacing w:line="288" w:lineRule="auto"/>
        <w:jc w:val="both"/>
        <w:rPr>
          <w:rFonts w:ascii="Arial" w:hAnsi="Arial" w:cs="Arial"/>
          <w:sz w:val="20"/>
          <w:szCs w:val="20"/>
        </w:rPr>
      </w:pPr>
    </w:p>
    <w:p w14:paraId="6F433C18" w14:textId="77777777" w:rsidR="00214FDA" w:rsidRDefault="00214FDA" w:rsidP="00D14467">
      <w:pPr>
        <w:spacing w:line="288" w:lineRule="auto"/>
        <w:jc w:val="both"/>
        <w:rPr>
          <w:rFonts w:ascii="Arial" w:hAnsi="Arial" w:cs="Arial"/>
          <w:sz w:val="20"/>
          <w:szCs w:val="20"/>
        </w:rPr>
      </w:pPr>
    </w:p>
    <w:p w14:paraId="01655E1B" w14:textId="77777777" w:rsidR="00214FDA" w:rsidRDefault="00214FDA" w:rsidP="00D14467">
      <w:pPr>
        <w:spacing w:line="288" w:lineRule="auto"/>
        <w:jc w:val="both"/>
        <w:rPr>
          <w:rFonts w:ascii="Arial" w:hAnsi="Arial" w:cs="Arial"/>
          <w:sz w:val="20"/>
          <w:szCs w:val="20"/>
        </w:rPr>
      </w:pPr>
    </w:p>
    <w:p w14:paraId="28D7EF2D" w14:textId="77777777" w:rsidR="00214FDA" w:rsidRDefault="00214FDA" w:rsidP="00D14467">
      <w:pPr>
        <w:spacing w:line="288" w:lineRule="auto"/>
        <w:jc w:val="both"/>
        <w:rPr>
          <w:rFonts w:ascii="Arial" w:hAnsi="Arial" w:cs="Arial"/>
          <w:sz w:val="20"/>
          <w:szCs w:val="20"/>
        </w:rPr>
      </w:pPr>
    </w:p>
    <w:p w14:paraId="7EFF621E" w14:textId="77777777" w:rsidR="00214FDA" w:rsidRDefault="00214FDA" w:rsidP="00D14467">
      <w:pPr>
        <w:spacing w:line="288" w:lineRule="auto"/>
        <w:jc w:val="both"/>
        <w:rPr>
          <w:rFonts w:ascii="Arial" w:hAnsi="Arial" w:cs="Arial"/>
          <w:sz w:val="20"/>
          <w:szCs w:val="20"/>
        </w:rPr>
      </w:pPr>
    </w:p>
    <w:p w14:paraId="26641D43" w14:textId="77777777" w:rsidR="00214FDA" w:rsidRDefault="00214FDA" w:rsidP="00D14467">
      <w:pPr>
        <w:spacing w:line="288" w:lineRule="auto"/>
        <w:jc w:val="both"/>
        <w:rPr>
          <w:rFonts w:ascii="Arial" w:hAnsi="Arial" w:cs="Arial"/>
          <w:sz w:val="20"/>
          <w:szCs w:val="20"/>
        </w:rPr>
      </w:pPr>
    </w:p>
    <w:p w14:paraId="69C3550D" w14:textId="77777777" w:rsidR="00214FDA" w:rsidRDefault="00214FDA" w:rsidP="00D14467">
      <w:pPr>
        <w:spacing w:line="288" w:lineRule="auto"/>
        <w:jc w:val="both"/>
        <w:rPr>
          <w:rFonts w:ascii="Arial" w:hAnsi="Arial" w:cs="Arial"/>
          <w:sz w:val="20"/>
          <w:szCs w:val="20"/>
        </w:rPr>
      </w:pPr>
    </w:p>
    <w:p w14:paraId="05A2B908" w14:textId="77777777" w:rsidR="00214FDA" w:rsidRDefault="00214FDA" w:rsidP="00D14467">
      <w:pPr>
        <w:spacing w:line="288" w:lineRule="auto"/>
        <w:jc w:val="both"/>
        <w:rPr>
          <w:rFonts w:ascii="Arial" w:hAnsi="Arial" w:cs="Arial"/>
          <w:sz w:val="20"/>
          <w:szCs w:val="20"/>
        </w:rPr>
      </w:pPr>
    </w:p>
    <w:p w14:paraId="4EA10B32" w14:textId="77777777" w:rsidR="00214FDA" w:rsidRDefault="00214FDA" w:rsidP="00D14467">
      <w:pPr>
        <w:spacing w:line="288" w:lineRule="auto"/>
        <w:jc w:val="both"/>
        <w:rPr>
          <w:rFonts w:ascii="Arial" w:hAnsi="Arial" w:cs="Arial"/>
          <w:sz w:val="20"/>
          <w:szCs w:val="20"/>
        </w:rPr>
      </w:pPr>
    </w:p>
    <w:p w14:paraId="13376C36" w14:textId="77777777" w:rsidR="00214FDA" w:rsidRDefault="00214FDA" w:rsidP="00D14467">
      <w:pPr>
        <w:spacing w:line="288" w:lineRule="auto"/>
        <w:jc w:val="both"/>
        <w:rPr>
          <w:rFonts w:ascii="Arial" w:hAnsi="Arial" w:cs="Arial"/>
          <w:sz w:val="20"/>
          <w:szCs w:val="20"/>
        </w:rPr>
      </w:pPr>
    </w:p>
    <w:p w14:paraId="503F0E6F" w14:textId="77777777" w:rsidR="00A55A32" w:rsidRPr="00CE2446" w:rsidRDefault="00A55A32" w:rsidP="00D14467">
      <w:pPr>
        <w:spacing w:line="288" w:lineRule="auto"/>
        <w:jc w:val="both"/>
        <w:rPr>
          <w:rFonts w:ascii="Arial" w:hAnsi="Arial" w:cs="Arial"/>
          <w:sz w:val="20"/>
          <w:szCs w:val="20"/>
        </w:rPr>
      </w:pPr>
    </w:p>
    <w:p w14:paraId="1E19A8B8" w14:textId="77777777" w:rsidR="00D14467" w:rsidRPr="00CE2446" w:rsidRDefault="00576D4F" w:rsidP="00576D4F">
      <w:pPr>
        <w:pStyle w:val="Heading1"/>
      </w:pPr>
      <w:bookmarkStart w:id="201" w:name="_Toc483996910"/>
      <w:r>
        <w:lastRenderedPageBreak/>
        <w:t>Trends and Demand for Residential Infrastructure</w:t>
      </w:r>
      <w:bookmarkEnd w:id="201"/>
    </w:p>
    <w:p w14:paraId="596A6000" w14:textId="77777777" w:rsidR="00D14467" w:rsidRPr="00CE2446" w:rsidRDefault="00B76276" w:rsidP="00C32754">
      <w:pPr>
        <w:spacing w:line="288" w:lineRule="auto"/>
        <w:jc w:val="both"/>
        <w:rPr>
          <w:rFonts w:ascii="Arial" w:eastAsia="Times New Roman" w:hAnsi="Arial" w:cs="Arial"/>
          <w:sz w:val="20"/>
          <w:szCs w:val="20"/>
        </w:rPr>
      </w:pPr>
      <w:r>
        <w:rPr>
          <w:rFonts w:ascii="Arial" w:eastAsia="Times New Roman" w:hAnsi="Arial" w:cs="Arial"/>
          <w:sz w:val="20"/>
          <w:szCs w:val="20"/>
        </w:rPr>
        <w:t>The City developed</w:t>
      </w:r>
      <w:r w:rsidR="00D14467" w:rsidRPr="00CE2446">
        <w:rPr>
          <w:rFonts w:ascii="Arial" w:eastAsia="Times New Roman" w:hAnsi="Arial" w:cs="Arial"/>
          <w:sz w:val="20"/>
          <w:szCs w:val="20"/>
        </w:rPr>
        <w:t xml:space="preserve"> the Sustainable Human Settlements Urbanisation Plan</w:t>
      </w:r>
      <w:r w:rsidR="00A60C9C">
        <w:rPr>
          <w:rFonts w:ascii="Arial" w:eastAsia="Times New Roman" w:hAnsi="Arial" w:cs="Arial"/>
          <w:sz w:val="20"/>
          <w:szCs w:val="20"/>
        </w:rPr>
        <w:t xml:space="preserve"> (SHSUP) which</w:t>
      </w:r>
      <w:r>
        <w:rPr>
          <w:rFonts w:ascii="Arial" w:eastAsia="Times New Roman" w:hAnsi="Arial" w:cs="Arial"/>
          <w:sz w:val="20"/>
          <w:szCs w:val="20"/>
        </w:rPr>
        <w:t xml:space="preserve"> highlights and suggests</w:t>
      </w:r>
      <w:r w:rsidR="00D14467" w:rsidRPr="00CE2446">
        <w:rPr>
          <w:rFonts w:ascii="Arial" w:eastAsia="Times New Roman" w:hAnsi="Arial" w:cs="Arial"/>
          <w:sz w:val="20"/>
          <w:szCs w:val="20"/>
        </w:rPr>
        <w:t xml:space="preserve"> proposals for existing and future residential development within the City.</w:t>
      </w:r>
    </w:p>
    <w:p w14:paraId="60F1D2F0" w14:textId="77777777" w:rsidR="00D14467" w:rsidRPr="00A60C9C" w:rsidRDefault="00D14467" w:rsidP="00A60C9C">
      <w:pPr>
        <w:pStyle w:val="Heading2"/>
      </w:pPr>
      <w:bookmarkStart w:id="202" w:name="_Toc483996911"/>
      <w:r w:rsidRPr="00CE2446">
        <w:t>Residential Growth Trends</w:t>
      </w:r>
      <w:bookmarkEnd w:id="202"/>
    </w:p>
    <w:p w14:paraId="38363374" w14:textId="77777777" w:rsidR="00C32754" w:rsidRDefault="00D14467" w:rsidP="00C32754">
      <w:pPr>
        <w:spacing w:line="288" w:lineRule="auto"/>
        <w:jc w:val="both"/>
        <w:rPr>
          <w:rFonts w:ascii="Arial" w:eastAsia="Times New Roman" w:hAnsi="Arial" w:cs="Arial"/>
          <w:color w:val="000000"/>
          <w:sz w:val="20"/>
          <w:szCs w:val="20"/>
        </w:rPr>
      </w:pPr>
      <w:r w:rsidRPr="00CE2446">
        <w:rPr>
          <w:rFonts w:ascii="Arial" w:eastAsia="Times New Roman" w:hAnsi="Arial" w:cs="Arial"/>
          <w:color w:val="000000"/>
          <w:sz w:val="20"/>
          <w:szCs w:val="20"/>
        </w:rPr>
        <w:t>Market forces, informal development pressures and government investment over the last two decades resulted in distinct spatial trends in meeting the demand for residential development. These were:</w:t>
      </w:r>
    </w:p>
    <w:p w14:paraId="1260C30F" w14:textId="78996AC3" w:rsidR="00D14467" w:rsidRPr="00C32754" w:rsidRDefault="00D14467" w:rsidP="00C32754">
      <w:pPr>
        <w:pStyle w:val="ListParagraph"/>
        <w:numPr>
          <w:ilvl w:val="0"/>
          <w:numId w:val="26"/>
        </w:numPr>
        <w:spacing w:line="288" w:lineRule="auto"/>
        <w:jc w:val="both"/>
        <w:rPr>
          <w:rFonts w:ascii="Arial" w:eastAsia="Times New Roman" w:hAnsi="Arial" w:cs="Arial"/>
          <w:color w:val="000000"/>
          <w:sz w:val="20"/>
          <w:szCs w:val="20"/>
        </w:rPr>
      </w:pPr>
      <w:r w:rsidRPr="00C32754">
        <w:rPr>
          <w:rFonts w:ascii="Arial" w:eastAsia="Times New Roman" w:hAnsi="Arial" w:cs="Arial"/>
          <w:color w:val="000000"/>
          <w:sz w:val="20"/>
          <w:szCs w:val="20"/>
        </w:rPr>
        <w:t>Greenfields development</w:t>
      </w:r>
      <w:r w:rsidR="00A60C9C">
        <w:rPr>
          <w:rFonts w:ascii="Arial" w:eastAsia="Times New Roman" w:hAnsi="Arial" w:cs="Arial"/>
          <w:color w:val="000000"/>
          <w:sz w:val="20"/>
          <w:szCs w:val="20"/>
        </w:rPr>
        <w:t>s</w:t>
      </w:r>
      <w:r w:rsidRPr="00C32754">
        <w:rPr>
          <w:rFonts w:ascii="Arial" w:eastAsia="Times New Roman" w:hAnsi="Arial" w:cs="Arial"/>
          <w:color w:val="000000"/>
          <w:sz w:val="20"/>
          <w:szCs w:val="20"/>
        </w:rPr>
        <w:t xml:space="preserve"> in the form of township establishments that, in the majority of cases, take the form of low to medium density urban sprawl on the western and north-western fringes of the urban area. These developments are both private (primarily town house development</w:t>
      </w:r>
      <w:r w:rsidR="00A60C9C">
        <w:rPr>
          <w:rFonts w:ascii="Arial" w:eastAsia="Times New Roman" w:hAnsi="Arial" w:cs="Arial"/>
          <w:color w:val="000000"/>
          <w:sz w:val="20"/>
          <w:szCs w:val="20"/>
        </w:rPr>
        <w:t>s</w:t>
      </w:r>
      <w:r w:rsidRPr="00C32754">
        <w:rPr>
          <w:rFonts w:ascii="Arial" w:eastAsia="Times New Roman" w:hAnsi="Arial" w:cs="Arial"/>
          <w:color w:val="000000"/>
          <w:sz w:val="20"/>
          <w:szCs w:val="20"/>
        </w:rPr>
        <w:t>) and state driven (mostly RDP style housing projects)</w:t>
      </w:r>
      <w:r w:rsidR="00C32754">
        <w:rPr>
          <w:rFonts w:ascii="Arial" w:eastAsia="Times New Roman" w:hAnsi="Arial" w:cs="Arial"/>
          <w:color w:val="000000"/>
          <w:sz w:val="20"/>
          <w:szCs w:val="20"/>
        </w:rPr>
        <w:t xml:space="preserve"> (see</w:t>
      </w:r>
      <w:r w:rsidR="00C32754" w:rsidRPr="00C32754">
        <w:rPr>
          <w:rFonts w:ascii="Arial" w:eastAsia="Times New Roman" w:hAnsi="Arial" w:cs="Arial"/>
          <w:color w:val="000000"/>
          <w:sz w:val="20"/>
          <w:szCs w:val="20"/>
        </w:rPr>
        <w:t xml:space="preserve"> </w:t>
      </w:r>
      <w:r w:rsidR="00C32754" w:rsidRPr="00C32754">
        <w:rPr>
          <w:rFonts w:ascii="Arial" w:eastAsia="Times New Roman" w:hAnsi="Arial" w:cs="Arial"/>
          <w:color w:val="000000"/>
          <w:sz w:val="20"/>
          <w:szCs w:val="20"/>
        </w:rPr>
        <w:fldChar w:fldCharType="begin"/>
      </w:r>
      <w:r w:rsidR="00C32754" w:rsidRPr="00C32754">
        <w:rPr>
          <w:rFonts w:ascii="Arial" w:eastAsia="Times New Roman" w:hAnsi="Arial" w:cs="Arial"/>
          <w:color w:val="000000"/>
          <w:sz w:val="20"/>
          <w:szCs w:val="20"/>
        </w:rPr>
        <w:instrText xml:space="preserve"> REF _Ref416530049 \h  \* MERGEFORMAT </w:instrText>
      </w:r>
      <w:r w:rsidR="00C32754" w:rsidRPr="00C32754">
        <w:rPr>
          <w:rFonts w:ascii="Arial" w:eastAsia="Times New Roman" w:hAnsi="Arial" w:cs="Arial"/>
          <w:color w:val="000000"/>
          <w:sz w:val="20"/>
          <w:szCs w:val="20"/>
        </w:rPr>
      </w:r>
      <w:r w:rsidR="00C32754" w:rsidRPr="00C32754">
        <w:rPr>
          <w:rFonts w:ascii="Arial" w:eastAsia="Times New Roman" w:hAnsi="Arial" w:cs="Arial"/>
          <w:color w:val="000000"/>
          <w:sz w:val="20"/>
          <w:szCs w:val="20"/>
        </w:rPr>
        <w:fldChar w:fldCharType="separate"/>
      </w:r>
      <w:ins w:id="203" w:author="Solomon Modise" w:date="2017-05-31T12:00:00Z">
        <w:r w:rsidR="004469D0" w:rsidRPr="004469D0">
          <w:rPr>
            <w:rFonts w:ascii="Arial" w:hAnsi="Arial" w:cs="Arial"/>
            <w:sz w:val="18"/>
            <w:szCs w:val="18"/>
            <w:rPrChange w:id="204" w:author="Solomon Modise" w:date="2017-05-31T12:00:00Z">
              <w:rPr>
                <w:rFonts w:ascii="Arial" w:hAnsi="Arial" w:cs="Arial"/>
                <w:i/>
                <w:sz w:val="18"/>
                <w:szCs w:val="18"/>
              </w:rPr>
            </w:rPrChange>
          </w:rPr>
          <w:t xml:space="preserve">Figure </w:t>
        </w:r>
        <w:r w:rsidR="004469D0" w:rsidRPr="004469D0">
          <w:rPr>
            <w:rFonts w:ascii="Arial" w:hAnsi="Arial" w:cs="Arial"/>
            <w:noProof/>
            <w:sz w:val="18"/>
            <w:szCs w:val="18"/>
            <w:rPrChange w:id="205" w:author="Solomon Modise" w:date="2017-05-31T12:00:00Z">
              <w:rPr>
                <w:rFonts w:ascii="Arial" w:hAnsi="Arial" w:cs="Arial"/>
                <w:i/>
                <w:noProof/>
                <w:sz w:val="18"/>
                <w:szCs w:val="18"/>
              </w:rPr>
            </w:rPrChange>
          </w:rPr>
          <w:t>17</w:t>
        </w:r>
      </w:ins>
      <w:del w:id="206" w:author="Solomon Modise" w:date="2017-05-31T12:00:00Z">
        <w:r w:rsidR="00330B4C" w:rsidRPr="004469D0" w:rsidDel="004469D0">
          <w:rPr>
            <w:rFonts w:ascii="Arial" w:hAnsi="Arial" w:cs="Arial"/>
            <w:sz w:val="18"/>
            <w:szCs w:val="18"/>
          </w:rPr>
          <w:delText xml:space="preserve">Figure </w:delText>
        </w:r>
        <w:r w:rsidR="00330B4C" w:rsidRPr="004469D0" w:rsidDel="004469D0">
          <w:rPr>
            <w:rFonts w:ascii="Arial" w:hAnsi="Arial" w:cs="Arial"/>
            <w:noProof/>
            <w:sz w:val="18"/>
            <w:szCs w:val="18"/>
          </w:rPr>
          <w:delText>17</w:delText>
        </w:r>
      </w:del>
      <w:r w:rsidR="00C32754" w:rsidRPr="00C32754">
        <w:rPr>
          <w:rFonts w:ascii="Arial" w:eastAsia="Times New Roman" w:hAnsi="Arial" w:cs="Arial"/>
          <w:color w:val="000000"/>
          <w:sz w:val="20"/>
          <w:szCs w:val="20"/>
        </w:rPr>
        <w:fldChar w:fldCharType="end"/>
      </w:r>
      <w:r w:rsidR="00C32754" w:rsidRPr="00C32754">
        <w:rPr>
          <w:rFonts w:ascii="Arial" w:eastAsia="Times New Roman" w:hAnsi="Arial" w:cs="Arial"/>
          <w:color w:val="000000"/>
          <w:sz w:val="20"/>
          <w:szCs w:val="20"/>
        </w:rPr>
        <w:t>)</w:t>
      </w:r>
      <w:r w:rsidR="00B76276">
        <w:rPr>
          <w:rFonts w:ascii="Arial" w:eastAsia="Times New Roman" w:hAnsi="Arial" w:cs="Arial"/>
          <w:color w:val="000000"/>
          <w:sz w:val="20"/>
          <w:szCs w:val="20"/>
        </w:rPr>
        <w:t>.</w:t>
      </w:r>
    </w:p>
    <w:p w14:paraId="2527C8BA" w14:textId="77777777" w:rsidR="00C32754" w:rsidRDefault="00C32754" w:rsidP="00C32754">
      <w:pPr>
        <w:pStyle w:val="ListParagraph"/>
        <w:spacing w:after="0" w:line="288" w:lineRule="auto"/>
        <w:jc w:val="both"/>
        <w:rPr>
          <w:rFonts w:ascii="Arial" w:eastAsia="Times New Roman" w:hAnsi="Arial" w:cs="Arial"/>
          <w:color w:val="000000"/>
          <w:sz w:val="20"/>
          <w:szCs w:val="20"/>
        </w:rPr>
      </w:pPr>
    </w:p>
    <w:p w14:paraId="024C5CD8" w14:textId="77777777" w:rsidR="00D14467" w:rsidRPr="00C32754" w:rsidRDefault="00D14467" w:rsidP="00C32754">
      <w:pPr>
        <w:pStyle w:val="ListParagraph"/>
        <w:numPr>
          <w:ilvl w:val="0"/>
          <w:numId w:val="26"/>
        </w:numPr>
        <w:tabs>
          <w:tab w:val="num" w:pos="1080"/>
        </w:tabs>
        <w:spacing w:after="0" w:line="288" w:lineRule="auto"/>
        <w:jc w:val="both"/>
        <w:rPr>
          <w:rFonts w:ascii="Arial" w:eastAsia="Times New Roman" w:hAnsi="Arial" w:cs="Arial"/>
          <w:color w:val="000000"/>
          <w:sz w:val="20"/>
          <w:szCs w:val="20"/>
        </w:rPr>
      </w:pPr>
      <w:r w:rsidRPr="00C32754">
        <w:rPr>
          <w:rFonts w:ascii="Arial" w:eastAsia="Times New Roman" w:hAnsi="Arial" w:cs="Arial"/>
          <w:color w:val="000000"/>
          <w:sz w:val="20"/>
          <w:szCs w:val="20"/>
        </w:rPr>
        <w:t>Densification through subdivision and redevelopment of existing urban areas into medium to high density residential stock. This trend has placed a burden on the existing infrastructure capacity within these areas.</w:t>
      </w:r>
    </w:p>
    <w:p w14:paraId="469272B5" w14:textId="77777777" w:rsidR="00C32754" w:rsidRDefault="00B76276">
      <w:pPr>
        <w:rPr>
          <w:rFonts w:ascii="Arial" w:eastAsia="Times New Roman" w:hAnsi="Arial" w:cs="Arial"/>
          <w:color w:val="000000"/>
          <w:sz w:val="20"/>
          <w:szCs w:val="20"/>
        </w:rPr>
      </w:pPr>
      <w:r>
        <w:rPr>
          <w:noProof/>
          <w:lang w:eastAsia="en-ZA"/>
        </w:rPr>
        <mc:AlternateContent>
          <mc:Choice Requires="wps">
            <w:drawing>
              <wp:anchor distT="0" distB="0" distL="114300" distR="114300" simplePos="0" relativeHeight="251711488" behindDoc="0" locked="0" layoutInCell="1" allowOverlap="1" wp14:anchorId="0DB9605F" wp14:editId="1BB2DF5A">
                <wp:simplePos x="0" y="0"/>
                <wp:positionH relativeFrom="column">
                  <wp:posOffset>13970</wp:posOffset>
                </wp:positionH>
                <wp:positionV relativeFrom="paragraph">
                  <wp:posOffset>344805</wp:posOffset>
                </wp:positionV>
                <wp:extent cx="6076950" cy="257175"/>
                <wp:effectExtent l="0" t="0" r="0" b="9525"/>
                <wp:wrapTight wrapText="bothSides">
                  <wp:wrapPolygon edited="0">
                    <wp:start x="0" y="0"/>
                    <wp:lineTo x="0" y="20800"/>
                    <wp:lineTo x="21532" y="20800"/>
                    <wp:lineTo x="21532" y="0"/>
                    <wp:lineTo x="0" y="0"/>
                  </wp:wrapPolygon>
                </wp:wrapTight>
                <wp:docPr id="145412" name="Text Box 145412"/>
                <wp:cNvGraphicFramePr/>
                <a:graphic xmlns:a="http://schemas.openxmlformats.org/drawingml/2006/main">
                  <a:graphicData uri="http://schemas.microsoft.com/office/word/2010/wordprocessingShape">
                    <wps:wsp>
                      <wps:cNvSpPr txBox="1"/>
                      <wps:spPr>
                        <a:xfrm>
                          <a:off x="0" y="0"/>
                          <a:ext cx="6076950" cy="257175"/>
                        </a:xfrm>
                        <a:prstGeom prst="rect">
                          <a:avLst/>
                        </a:prstGeom>
                        <a:solidFill>
                          <a:prstClr val="white"/>
                        </a:solidFill>
                        <a:ln>
                          <a:noFill/>
                        </a:ln>
                        <a:effectLst/>
                      </wps:spPr>
                      <wps:txbx>
                        <w:txbxContent>
                          <w:p w14:paraId="3957B7EF" w14:textId="69B7E1FD" w:rsidR="00F613A8" w:rsidRPr="00DF1192" w:rsidRDefault="00F613A8" w:rsidP="00D14467">
                            <w:pPr>
                              <w:rPr>
                                <w:rFonts w:ascii="Arial" w:hAnsi="Arial" w:cs="Arial"/>
                                <w:i/>
                                <w:sz w:val="18"/>
                                <w:szCs w:val="18"/>
                              </w:rPr>
                            </w:pPr>
                            <w:bookmarkStart w:id="207" w:name="_Ref416530049"/>
                            <w:bookmarkStart w:id="208" w:name="_Toc483996942"/>
                            <w:r w:rsidRPr="00DF1192">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17</w:t>
                            </w:r>
                            <w:r>
                              <w:rPr>
                                <w:rFonts w:ascii="Arial" w:hAnsi="Arial" w:cs="Arial"/>
                                <w:i/>
                                <w:sz w:val="18"/>
                                <w:szCs w:val="18"/>
                              </w:rPr>
                              <w:fldChar w:fldCharType="end"/>
                            </w:r>
                            <w:bookmarkEnd w:id="207"/>
                            <w:r w:rsidRPr="00DF1192">
                              <w:rPr>
                                <w:rFonts w:ascii="Arial" w:hAnsi="Arial" w:cs="Arial"/>
                                <w:i/>
                                <w:sz w:val="18"/>
                                <w:szCs w:val="18"/>
                              </w:rPr>
                              <w:t>: New residential development within the City of Johannesburg by density, including township applications</w:t>
                            </w:r>
                            <w:bookmarkEnd w:id="208"/>
                          </w:p>
                          <w:p w14:paraId="75382489" w14:textId="77777777" w:rsidR="00F613A8" w:rsidRPr="00FC7E39" w:rsidRDefault="00F613A8" w:rsidP="00D14467">
                            <w:pPr>
                              <w:pStyle w:val="Caption"/>
                              <w:rPr>
                                <w:rFonts w:ascii="Arial" w:hAnsi="Arial" w:cs="Arial"/>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9605F" id="Text Box 145412" o:spid="_x0000_s1052" type="#_x0000_t202" style="position:absolute;margin-left:1.1pt;margin-top:27.15pt;width:478.5pt;height:20.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jwbOwIAAIAEAAAOAAAAZHJzL2Uyb0RvYy54bWysVE2P2jAQvVfqf7B8LwG0QBsRVpQVVaXV&#10;7kpQ7dk4NrHkeFzbkNBf37GTQLvtqerFGc/HG8+bmSzv21qTs3BegSnoZDSmRBgOpTLHgn7bbz98&#10;pMQHZkqmwYiCXoSn96v375aNzcUUKtClcARBjM8bW9AqBJtnmeeVqJkfgRUGjRJczQJe3TErHWsQ&#10;vdbZdDyeZw240jrgwnvUPnRGukr4UgoenqX0IhBdUHxbSKdL5yGe2WrJ8qNjtlK8fwb7h1fUTBlM&#10;eoV6YIGRk1N/QNWKO/Agw4hDnYGUiotUA1YzGb+pZlcxK1ItSI63V5r8/4PlT+cXR1SJvbub3U2m&#10;lBhWY5/2og3kM7SkVyNPjfU5uu8sBoQWbRgT+Yt6j8pYfitdHb9YGEE7Mn65shwROSrn48X80wxN&#10;HG3T2WKymEWY7BZtnQ9fBNQkCgV12MVELjs/+tC5Di4xmQetyq3SOl6iYaMdOTPseFOpIHrw37y0&#10;ib4GYlQH2GlEGpk+y62wKIX20CaipvOh6gOUFyTDQTdW3vKtwvSPzIcX5nCOsEjcjfCMh9TQFBR6&#10;iZIK3I+/6aM/thetlDQ4lwX130/MCUr0V4ONj0M8CG4QDoNgTvUGsPAJbp3lScQAF/QgSgf1K67M&#10;OmZBEzMccxU0DOImdNuBK8fFep2ccFQtC49mZ3mEHmjet6/M2b5JAdv7BMPEsvxNrzrfjvT1KYBU&#10;qZGR2I5FHIB4wTFPo9CvZNyjX+/J6/bjWP0EAAD//wMAUEsDBBQABgAIAAAAIQD1P5Ey3QAAAAcB&#10;AAAPAAAAZHJzL2Rvd25yZXYueG1sTI7BTsMwEETvSPyDtUhcEHUIbdWGOBW09AaHlqpnN16SiHgd&#10;2U6T/j3LqdxmZ0azL1+NthVn9KFxpOBpkoBAKp1pqFJw+No+LkCEqMno1hEquGCAVXF7k+vMuIF2&#10;eN7HSvAIhUwrqGPsMilDWaPVYeI6JM6+nbc68ukrabweeNy2Mk2SubS6If5Q6w7XNZY/+94qmG98&#10;P+xo/bA5vH/oz65Kj2+Xo1L3d+PrC4iIY7yW4Q+f0aFgppPryQTRKkhTLiqYTZ9BcLycLdk4sZgu&#10;QBa5/M9f/AIAAP//AwBQSwECLQAUAAYACAAAACEAtoM4kv4AAADhAQAAEwAAAAAAAAAAAAAAAAAA&#10;AAAAW0NvbnRlbnRfVHlwZXNdLnhtbFBLAQItABQABgAIAAAAIQA4/SH/1gAAAJQBAAALAAAAAAAA&#10;AAAAAAAAAC8BAABfcmVscy8ucmVsc1BLAQItABQABgAIAAAAIQCtdjwbOwIAAIAEAAAOAAAAAAAA&#10;AAAAAAAAAC4CAABkcnMvZTJvRG9jLnhtbFBLAQItABQABgAIAAAAIQD1P5Ey3QAAAAcBAAAPAAAA&#10;AAAAAAAAAAAAAJUEAABkcnMvZG93bnJldi54bWxQSwUGAAAAAAQABADzAAAAnwUAAAAA&#10;" stroked="f">
                <v:textbox inset="0,0,0,0">
                  <w:txbxContent>
                    <w:p w14:paraId="3957B7EF" w14:textId="69B7E1FD" w:rsidR="00F613A8" w:rsidRPr="00DF1192" w:rsidRDefault="00F613A8" w:rsidP="00D14467">
                      <w:pPr>
                        <w:rPr>
                          <w:rFonts w:ascii="Arial" w:hAnsi="Arial" w:cs="Arial"/>
                          <w:i/>
                          <w:sz w:val="18"/>
                          <w:szCs w:val="18"/>
                        </w:rPr>
                      </w:pPr>
                      <w:bookmarkStart w:id="209" w:name="_Ref416530049"/>
                      <w:bookmarkStart w:id="210" w:name="_Toc483996942"/>
                      <w:r w:rsidRPr="00DF1192">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17</w:t>
                      </w:r>
                      <w:r>
                        <w:rPr>
                          <w:rFonts w:ascii="Arial" w:hAnsi="Arial" w:cs="Arial"/>
                          <w:i/>
                          <w:sz w:val="18"/>
                          <w:szCs w:val="18"/>
                        </w:rPr>
                        <w:fldChar w:fldCharType="end"/>
                      </w:r>
                      <w:bookmarkEnd w:id="209"/>
                      <w:r w:rsidRPr="00DF1192">
                        <w:rPr>
                          <w:rFonts w:ascii="Arial" w:hAnsi="Arial" w:cs="Arial"/>
                          <w:i/>
                          <w:sz w:val="18"/>
                          <w:szCs w:val="18"/>
                        </w:rPr>
                        <w:t>: New residential development within the City of Johannesburg by density, including township applications</w:t>
                      </w:r>
                      <w:bookmarkEnd w:id="210"/>
                    </w:p>
                    <w:p w14:paraId="75382489" w14:textId="77777777" w:rsidR="00F613A8" w:rsidRPr="00FC7E39" w:rsidRDefault="00F613A8" w:rsidP="00D14467">
                      <w:pPr>
                        <w:pStyle w:val="Caption"/>
                        <w:rPr>
                          <w:rFonts w:ascii="Arial" w:hAnsi="Arial" w:cs="Arial"/>
                          <w:noProof/>
                          <w:sz w:val="20"/>
                          <w:szCs w:val="20"/>
                        </w:rPr>
                      </w:pPr>
                    </w:p>
                  </w:txbxContent>
                </v:textbox>
                <w10:wrap type="tight"/>
              </v:shape>
            </w:pict>
          </mc:Fallback>
        </mc:AlternateContent>
      </w:r>
    </w:p>
    <w:p w14:paraId="7B4751FC" w14:textId="77777777" w:rsidR="00D14467" w:rsidRPr="00CE2446" w:rsidRDefault="00C32754" w:rsidP="00C32754">
      <w:pPr>
        <w:rPr>
          <w:rFonts w:ascii="Arial" w:eastAsia="Times New Roman" w:hAnsi="Arial" w:cs="Arial"/>
          <w:color w:val="000000"/>
          <w:sz w:val="20"/>
          <w:szCs w:val="20"/>
        </w:rPr>
      </w:pPr>
      <w:r w:rsidRPr="00CE2446">
        <w:rPr>
          <w:rFonts w:ascii="Arial" w:eastAsia="Times New Roman" w:hAnsi="Arial" w:cs="Arial"/>
          <w:noProof/>
          <w:sz w:val="20"/>
          <w:szCs w:val="20"/>
          <w:lang w:eastAsia="en-ZA"/>
        </w:rPr>
        <w:drawing>
          <wp:anchor distT="0" distB="0" distL="114300" distR="114300" simplePos="0" relativeHeight="251675648" behindDoc="1" locked="0" layoutInCell="1" allowOverlap="1" wp14:anchorId="382F3412" wp14:editId="05ED6F1C">
            <wp:simplePos x="0" y="0"/>
            <wp:positionH relativeFrom="column">
              <wp:posOffset>1128395</wp:posOffset>
            </wp:positionH>
            <wp:positionV relativeFrom="paragraph">
              <wp:posOffset>223520</wp:posOffset>
            </wp:positionV>
            <wp:extent cx="3028950" cy="4282440"/>
            <wp:effectExtent l="0" t="0" r="0" b="3810"/>
            <wp:wrapTight wrapText="bothSides">
              <wp:wrapPolygon edited="0">
                <wp:start x="0" y="0"/>
                <wp:lineTo x="0" y="21523"/>
                <wp:lineTo x="21464" y="21523"/>
                <wp:lineTo x="21464" y="0"/>
                <wp:lineTo x="0" y="0"/>
              </wp:wrapPolygon>
            </wp:wrapTight>
            <wp:docPr id="17" name="Picture 4" descr="densificati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4" descr="densificationi"/>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28950" cy="428244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7A212548" w14:textId="77777777" w:rsidR="00C32754" w:rsidRDefault="00C32754">
      <w:pPr>
        <w:rPr>
          <w:rFonts w:ascii="Arial" w:eastAsia="Times New Roman" w:hAnsi="Arial" w:cs="Arial"/>
          <w:color w:val="000000"/>
          <w:sz w:val="20"/>
          <w:szCs w:val="20"/>
        </w:rPr>
      </w:pPr>
      <w:r>
        <w:rPr>
          <w:rFonts w:ascii="Arial" w:eastAsia="Times New Roman" w:hAnsi="Arial" w:cs="Arial"/>
          <w:color w:val="000000"/>
          <w:sz w:val="20"/>
          <w:szCs w:val="20"/>
        </w:rPr>
        <w:br w:type="page"/>
      </w:r>
    </w:p>
    <w:p w14:paraId="64A03B5B" w14:textId="77777777" w:rsidR="00C32754" w:rsidRPr="00C32754" w:rsidRDefault="00215B42" w:rsidP="00215980">
      <w:pPr>
        <w:pStyle w:val="ListParagraph"/>
        <w:numPr>
          <w:ilvl w:val="0"/>
          <w:numId w:val="27"/>
        </w:numPr>
        <w:jc w:val="both"/>
        <w:rPr>
          <w:rFonts w:ascii="Arial" w:eastAsia="Times New Roman" w:hAnsi="Arial" w:cs="Arial"/>
          <w:color w:val="000000"/>
          <w:sz w:val="20"/>
          <w:szCs w:val="20"/>
        </w:rPr>
      </w:pPr>
      <w:r>
        <w:rPr>
          <w:noProof/>
          <w:lang w:eastAsia="en-ZA"/>
        </w:rPr>
        <w:lastRenderedPageBreak/>
        <w:drawing>
          <wp:anchor distT="0" distB="0" distL="114300" distR="114300" simplePos="0" relativeHeight="251773952" behindDoc="1" locked="0" layoutInCell="1" allowOverlap="1" wp14:anchorId="00CC2D1D" wp14:editId="33EB5DE5">
            <wp:simplePos x="0" y="0"/>
            <wp:positionH relativeFrom="column">
              <wp:posOffset>108585</wp:posOffset>
            </wp:positionH>
            <wp:positionV relativeFrom="paragraph">
              <wp:posOffset>2656840</wp:posOffset>
            </wp:positionV>
            <wp:extent cx="5759450" cy="4067810"/>
            <wp:effectExtent l="0" t="0" r="0" b="8890"/>
            <wp:wrapTight wrapText="bothSides">
              <wp:wrapPolygon edited="0">
                <wp:start x="0" y="0"/>
                <wp:lineTo x="0" y="9610"/>
                <wp:lineTo x="643" y="9711"/>
                <wp:lineTo x="0" y="10520"/>
                <wp:lineTo x="0" y="11127"/>
                <wp:lineTo x="214" y="11329"/>
                <wp:lineTo x="0" y="11633"/>
                <wp:lineTo x="0" y="21040"/>
                <wp:lineTo x="71" y="21040"/>
                <wp:lineTo x="0" y="21243"/>
                <wp:lineTo x="0" y="21546"/>
                <wp:lineTo x="18290" y="21546"/>
                <wp:lineTo x="18361" y="21546"/>
                <wp:lineTo x="17861" y="21040"/>
                <wp:lineTo x="18433" y="19928"/>
                <wp:lineTo x="18290" y="0"/>
                <wp:lineTo x="0" y="0"/>
              </wp:wrapPolygon>
            </wp:wrapTight>
            <wp:docPr id="274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34" name="Picture 2"/>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9450" cy="406781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noProof/>
          <w:lang w:eastAsia="en-ZA"/>
        </w:rPr>
        <mc:AlternateContent>
          <mc:Choice Requires="wps">
            <w:drawing>
              <wp:anchor distT="0" distB="0" distL="114300" distR="114300" simplePos="0" relativeHeight="251712512" behindDoc="0" locked="0" layoutInCell="1" allowOverlap="1" wp14:anchorId="677DE20C" wp14:editId="6355D31E">
                <wp:simplePos x="0" y="0"/>
                <wp:positionH relativeFrom="column">
                  <wp:posOffset>480695</wp:posOffset>
                </wp:positionH>
                <wp:positionV relativeFrom="paragraph">
                  <wp:posOffset>2092325</wp:posOffset>
                </wp:positionV>
                <wp:extent cx="5038725" cy="247650"/>
                <wp:effectExtent l="0" t="0" r="9525" b="0"/>
                <wp:wrapTight wrapText="bothSides">
                  <wp:wrapPolygon edited="0">
                    <wp:start x="0" y="0"/>
                    <wp:lineTo x="0" y="19938"/>
                    <wp:lineTo x="21559" y="19938"/>
                    <wp:lineTo x="21559" y="0"/>
                    <wp:lineTo x="0" y="0"/>
                  </wp:wrapPolygon>
                </wp:wrapTight>
                <wp:docPr id="145413" name="Text Box 145413"/>
                <wp:cNvGraphicFramePr/>
                <a:graphic xmlns:a="http://schemas.openxmlformats.org/drawingml/2006/main">
                  <a:graphicData uri="http://schemas.microsoft.com/office/word/2010/wordprocessingShape">
                    <wps:wsp>
                      <wps:cNvSpPr txBox="1"/>
                      <wps:spPr>
                        <a:xfrm>
                          <a:off x="0" y="0"/>
                          <a:ext cx="5038725" cy="247650"/>
                        </a:xfrm>
                        <a:prstGeom prst="rect">
                          <a:avLst/>
                        </a:prstGeom>
                        <a:solidFill>
                          <a:prstClr val="white"/>
                        </a:solidFill>
                        <a:ln>
                          <a:noFill/>
                        </a:ln>
                        <a:effectLst/>
                      </wps:spPr>
                      <wps:txbx>
                        <w:txbxContent>
                          <w:p w14:paraId="486E6D11" w14:textId="4E65A7DC" w:rsidR="00F613A8" w:rsidRPr="003C3F80" w:rsidRDefault="00F613A8" w:rsidP="00D14467">
                            <w:pPr>
                              <w:pStyle w:val="Caption"/>
                              <w:rPr>
                                <w:rFonts w:ascii="Arial" w:eastAsia="Times New Roman" w:hAnsi="Arial" w:cs="Arial"/>
                                <w:b w:val="0"/>
                                <w:i/>
                                <w:noProof/>
                                <w:color w:val="auto"/>
                                <w:sz w:val="18"/>
                              </w:rPr>
                            </w:pPr>
                            <w:bookmarkStart w:id="211" w:name="_Ref415484395"/>
                            <w:bookmarkStart w:id="212" w:name="_Toc483996943"/>
                            <w:r w:rsidRPr="003C3F80">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18</w:t>
                            </w:r>
                            <w:r>
                              <w:rPr>
                                <w:rFonts w:ascii="Arial" w:hAnsi="Arial" w:cs="Arial"/>
                                <w:b w:val="0"/>
                                <w:i/>
                                <w:color w:val="auto"/>
                                <w:sz w:val="18"/>
                              </w:rPr>
                              <w:fldChar w:fldCharType="end"/>
                            </w:r>
                            <w:bookmarkEnd w:id="211"/>
                            <w:r w:rsidRPr="003C3F80">
                              <w:rPr>
                                <w:rFonts w:ascii="Arial" w:hAnsi="Arial" w:cs="Arial"/>
                                <w:b w:val="0"/>
                                <w:i/>
                                <w:color w:val="auto"/>
                                <w:sz w:val="18"/>
                              </w:rPr>
                              <w:t>: Location of settlements proposed in terms of the Provincial housing Programme</w:t>
                            </w:r>
                            <w:bookmarkEnd w:id="2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DE20C" id="Text Box 145413" o:spid="_x0000_s1053" type="#_x0000_t202" style="position:absolute;left:0;text-align:left;margin-left:37.85pt;margin-top:164.75pt;width:396.75pt;height:1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E8IPQIAAIAEAAAOAAAAZHJzL2Uyb0RvYy54bWysVE2P2jAQvVfqf7B8LwEWllVEWFFWVJXQ&#10;7kpQ7dk4NrHkeFzbkNBf37FDoN32VPXijOfT895M5o9trclJOK/AFHQ0GFIiDIdSmUNBv+3Wnx4o&#10;8YGZkmkwoqBn4enj4uOHeWNzMYYKdCkcwSTG540taBWCzbPM80rUzA/ACoNGCa5mAa/ukJWONZi9&#10;1tl4OLzPGnCldcCF96h96ox0kfJLKXh4kdKLQHRB8W0hnS6d+3hmiznLD47ZSvHLM9g/vKJmymDR&#10;a6onFhg5OvVHqlpxBx5kGHCoM5BScZF6wG5Gw3fdbCtmReoFwfH2CpP/f2n58+nVEVUid5PpZHRH&#10;iWE18rQTbSCfoSUXNeLUWJ+j+9ZiQGjRhjERv6j3qIztt9LV8YuNEbQj4ucryjEjR+V0ePcwG08p&#10;4WgbT2b300RDdou2zocvAmoShYI6ZDGBy04bH7AiuvYusZgHrcq10jpeomGlHTkxZLypVBDxjRjx&#10;m5c20ddAjOrMnUakkblUuTUWpdDu2wTUeNZ3vYfyjGA46MbKW75WWH7DfHhlDucI+8fdCC94SA1N&#10;QeEiUVKB+/E3ffRHetFKSYNzWVD//cicoER/NUh8HOJecL2w7wVzrFeAjY9w6yxPIga4oHtROqjf&#10;cGWWsQqamOFYq6ChF1eh2w5cOS6Wy+SEo2pZ2Jit5TF1D/OufWPOXkgKSO8z9BPL8ndcdb4d6Mtj&#10;AKkSkRHYDkXkKF5wzBNbl5WMe/TrPXndfhyLnwAAAP//AwBQSwMEFAAGAAgAAAAhAFfQepDgAAAA&#10;CgEAAA8AAABkcnMvZG93bnJldi54bWxMj8FOg0AQhu8mvsNmTLwYu4iBUmRptNWbHlqbnqfsCER2&#10;lrBLoW/vetLjzHz55/uL9Ww6cabBtZYVPCwiEMSV1S3XCg6fb/cZCOeRNXaWScGFHKzL66sCc20n&#10;3tF572sRQtjlqKDxvs+ldFVDBt3C9sTh9mUHgz6MQy31gFMIN52MoyiVBlsOHxrsadNQ9b0fjYJ0&#10;O4zTjjd328PrO370dXx8uRyVur2Zn59AeJr9Hwy/+kEdyuB0siNrJzoFy2QZSAWP8SoBEYAsXcUg&#10;TmGTZgnIspD/K5Q/AAAA//8DAFBLAQItABQABgAIAAAAIQC2gziS/gAAAOEBAAATAAAAAAAAAAAA&#10;AAAAAAAAAABbQ29udGVudF9UeXBlc10ueG1sUEsBAi0AFAAGAAgAAAAhADj9If/WAAAAlAEAAAsA&#10;AAAAAAAAAAAAAAAALwEAAF9yZWxzLy5yZWxzUEsBAi0AFAAGAAgAAAAhAIc8Twg9AgAAgAQAAA4A&#10;AAAAAAAAAAAAAAAALgIAAGRycy9lMm9Eb2MueG1sUEsBAi0AFAAGAAgAAAAhAFfQepDgAAAACgEA&#10;AA8AAAAAAAAAAAAAAAAAlwQAAGRycy9kb3ducmV2LnhtbFBLBQYAAAAABAAEAPMAAACkBQAAAAA=&#10;" stroked="f">
                <v:textbox inset="0,0,0,0">
                  <w:txbxContent>
                    <w:p w14:paraId="486E6D11" w14:textId="4E65A7DC" w:rsidR="00F613A8" w:rsidRPr="003C3F80" w:rsidRDefault="00F613A8" w:rsidP="00D14467">
                      <w:pPr>
                        <w:pStyle w:val="Caption"/>
                        <w:rPr>
                          <w:rFonts w:ascii="Arial" w:eastAsia="Times New Roman" w:hAnsi="Arial" w:cs="Arial"/>
                          <w:b w:val="0"/>
                          <w:i/>
                          <w:noProof/>
                          <w:color w:val="auto"/>
                          <w:sz w:val="18"/>
                        </w:rPr>
                      </w:pPr>
                      <w:bookmarkStart w:id="213" w:name="_Ref415484395"/>
                      <w:bookmarkStart w:id="214" w:name="_Toc483996943"/>
                      <w:r w:rsidRPr="003C3F80">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18</w:t>
                      </w:r>
                      <w:r>
                        <w:rPr>
                          <w:rFonts w:ascii="Arial" w:hAnsi="Arial" w:cs="Arial"/>
                          <w:b w:val="0"/>
                          <w:i/>
                          <w:color w:val="auto"/>
                          <w:sz w:val="18"/>
                        </w:rPr>
                        <w:fldChar w:fldCharType="end"/>
                      </w:r>
                      <w:bookmarkEnd w:id="213"/>
                      <w:r w:rsidRPr="003C3F80">
                        <w:rPr>
                          <w:rFonts w:ascii="Arial" w:hAnsi="Arial" w:cs="Arial"/>
                          <w:b w:val="0"/>
                          <w:i/>
                          <w:color w:val="auto"/>
                          <w:sz w:val="18"/>
                        </w:rPr>
                        <w:t>: Location of settlements proposed in terms of the Provincial housing Programme</w:t>
                      </w:r>
                      <w:bookmarkEnd w:id="214"/>
                    </w:p>
                  </w:txbxContent>
                </v:textbox>
                <w10:wrap type="tight"/>
              </v:shape>
            </w:pict>
          </mc:Fallback>
        </mc:AlternateContent>
      </w:r>
      <w:r w:rsidR="00C32754" w:rsidRPr="00C32754">
        <w:rPr>
          <w:rFonts w:ascii="Arial" w:eastAsia="Times New Roman" w:hAnsi="Arial" w:cs="Arial"/>
          <w:color w:val="000000"/>
          <w:sz w:val="20"/>
          <w:szCs w:val="20"/>
        </w:rPr>
        <w:t>The proliferation of informal settlements on the outskirts of the City. These trends of urban sprawl and intermediate densification in areas that are not designed for, or serviced by a public transport systems are not regarded as sustainable. Urban sprawl, however, has been successfully curbed by the institution of an urban development boundary</w:t>
      </w:r>
      <w:r w:rsidR="00215980">
        <w:rPr>
          <w:rFonts w:ascii="Arial" w:eastAsia="Times New Roman" w:hAnsi="Arial" w:cs="Arial"/>
          <w:color w:val="000000"/>
          <w:sz w:val="20"/>
          <w:szCs w:val="20"/>
        </w:rPr>
        <w:t xml:space="preserve"> instituted by the Spatial Development Framework</w:t>
      </w:r>
      <w:r w:rsidR="00C32754" w:rsidRPr="00C32754">
        <w:rPr>
          <w:rFonts w:ascii="Arial" w:eastAsia="Times New Roman" w:hAnsi="Arial" w:cs="Arial"/>
          <w:color w:val="000000"/>
          <w:sz w:val="20"/>
          <w:szCs w:val="20"/>
        </w:rPr>
        <w:t>.  The proliferation of informal settlements has also resulted in an equally unsustainable pattern, concentrating large enclaves of poverty at the extreme fringes of the city. This pattern</w:t>
      </w:r>
      <w:r w:rsidR="00215980">
        <w:rPr>
          <w:rFonts w:ascii="Arial" w:eastAsia="Times New Roman" w:hAnsi="Arial" w:cs="Arial"/>
          <w:color w:val="000000"/>
          <w:sz w:val="20"/>
          <w:szCs w:val="20"/>
        </w:rPr>
        <w:t xml:space="preserve"> has</w:t>
      </w:r>
      <w:r w:rsidR="00C32754" w:rsidRPr="00C32754">
        <w:rPr>
          <w:rFonts w:ascii="Arial" w:eastAsia="Times New Roman" w:hAnsi="Arial" w:cs="Arial"/>
          <w:color w:val="000000"/>
          <w:sz w:val="20"/>
          <w:szCs w:val="20"/>
        </w:rPr>
        <w:t xml:space="preserve"> resulted in vulnerable communities without adequate access to existing urban opportunities, high transportation costs and very low-key local economic activity. The high rate of urbanisation has also resulted in nodal areas like the Inner City being transformed with slum conditions evident in some parts.</w:t>
      </w:r>
      <w:r w:rsidR="00C32754" w:rsidRPr="00C32754">
        <w:rPr>
          <w:rFonts w:ascii="Arial" w:eastAsia="Times New Roman" w:hAnsi="Arial" w:cs="Arial"/>
          <w:color w:val="000000"/>
          <w:sz w:val="20"/>
          <w:szCs w:val="20"/>
        </w:rPr>
        <w:br w:type="page"/>
      </w:r>
    </w:p>
    <w:p w14:paraId="391CF3FB" w14:textId="77777777" w:rsidR="00215980" w:rsidRPr="00215B42" w:rsidRDefault="00215980" w:rsidP="00215B42">
      <w:pPr>
        <w:pStyle w:val="Heading2"/>
        <w:tabs>
          <w:tab w:val="left" w:pos="426"/>
        </w:tabs>
        <w:ind w:left="0" w:firstLine="0"/>
        <w:rPr>
          <w:rFonts w:eastAsia="Times New Roman"/>
          <w:sz w:val="20"/>
          <w:szCs w:val="20"/>
        </w:rPr>
      </w:pPr>
      <w:bookmarkStart w:id="215" w:name="_Toc478629786"/>
      <w:bookmarkStart w:id="216" w:name="_Toc483996912"/>
      <w:bookmarkEnd w:id="215"/>
      <w:r w:rsidRPr="00215B42">
        <w:rPr>
          <w:rFonts w:eastAsia="Times New Roman"/>
          <w:sz w:val="20"/>
          <w:szCs w:val="20"/>
        </w:rPr>
        <w:lastRenderedPageBreak/>
        <w:t>Public housing</w:t>
      </w:r>
      <w:bookmarkEnd w:id="216"/>
    </w:p>
    <w:p w14:paraId="26C8AE70" w14:textId="48719CA8" w:rsidR="00D14467" w:rsidRPr="00CE2446" w:rsidRDefault="00D14467" w:rsidP="00D14467">
      <w:pPr>
        <w:spacing w:after="0" w:line="288" w:lineRule="auto"/>
        <w:jc w:val="both"/>
        <w:rPr>
          <w:rFonts w:ascii="Arial" w:eastAsia="Times New Roman" w:hAnsi="Arial" w:cs="Arial"/>
          <w:sz w:val="20"/>
          <w:szCs w:val="20"/>
        </w:rPr>
      </w:pPr>
      <w:r w:rsidRPr="00CE2446">
        <w:rPr>
          <w:rFonts w:ascii="Arial" w:eastAsia="Times New Roman" w:hAnsi="Arial" w:cs="Arial"/>
          <w:sz w:val="20"/>
          <w:szCs w:val="20"/>
        </w:rPr>
        <w:t>Large scale government housing programmes (</w:t>
      </w:r>
      <w:r w:rsidRPr="00DF1192">
        <w:rPr>
          <w:rFonts w:ascii="Arial" w:eastAsia="Times New Roman" w:hAnsi="Arial" w:cs="Arial"/>
          <w:sz w:val="20"/>
          <w:szCs w:val="20"/>
        </w:rPr>
        <w:fldChar w:fldCharType="begin"/>
      </w:r>
      <w:r w:rsidRPr="00DF1192">
        <w:rPr>
          <w:rFonts w:ascii="Arial" w:eastAsia="Times New Roman" w:hAnsi="Arial" w:cs="Arial"/>
          <w:sz w:val="20"/>
          <w:szCs w:val="20"/>
        </w:rPr>
        <w:instrText xml:space="preserve"> REF _Ref415484395 \h  \* MERGEFORMAT </w:instrText>
      </w:r>
      <w:r w:rsidRPr="00DF1192">
        <w:rPr>
          <w:rFonts w:ascii="Arial" w:eastAsia="Times New Roman" w:hAnsi="Arial" w:cs="Arial"/>
          <w:sz w:val="20"/>
          <w:szCs w:val="20"/>
        </w:rPr>
      </w:r>
      <w:r w:rsidRPr="00DF1192">
        <w:rPr>
          <w:rFonts w:ascii="Arial" w:eastAsia="Times New Roman" w:hAnsi="Arial" w:cs="Arial"/>
          <w:sz w:val="20"/>
          <w:szCs w:val="20"/>
        </w:rPr>
        <w:fldChar w:fldCharType="separate"/>
      </w:r>
      <w:ins w:id="217" w:author="Solomon Modise" w:date="2017-05-31T12:00:00Z">
        <w:r w:rsidR="004469D0" w:rsidRPr="004469D0">
          <w:rPr>
            <w:rFonts w:ascii="Arial" w:hAnsi="Arial" w:cs="Arial"/>
            <w:sz w:val="20"/>
            <w:szCs w:val="20"/>
            <w:rPrChange w:id="218" w:author="Solomon Modise" w:date="2017-05-31T12:00:00Z">
              <w:rPr>
                <w:rFonts w:ascii="Arial" w:hAnsi="Arial" w:cs="Arial"/>
                <w:i/>
                <w:sz w:val="18"/>
              </w:rPr>
            </w:rPrChange>
          </w:rPr>
          <w:t xml:space="preserve">Figure </w:t>
        </w:r>
        <w:r w:rsidR="004469D0" w:rsidRPr="004469D0">
          <w:rPr>
            <w:rFonts w:ascii="Arial" w:hAnsi="Arial" w:cs="Arial"/>
            <w:noProof/>
            <w:sz w:val="20"/>
            <w:szCs w:val="20"/>
            <w:rPrChange w:id="219" w:author="Solomon Modise" w:date="2017-05-31T12:00:00Z">
              <w:rPr>
                <w:rFonts w:ascii="Arial" w:hAnsi="Arial" w:cs="Arial"/>
                <w:b/>
                <w:i/>
                <w:noProof/>
                <w:sz w:val="18"/>
              </w:rPr>
            </w:rPrChange>
          </w:rPr>
          <w:t>18</w:t>
        </w:r>
      </w:ins>
      <w:del w:id="220"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18</w:delText>
        </w:r>
      </w:del>
      <w:r w:rsidRPr="00DF1192">
        <w:rPr>
          <w:rFonts w:ascii="Arial" w:eastAsia="Times New Roman" w:hAnsi="Arial" w:cs="Arial"/>
          <w:sz w:val="20"/>
          <w:szCs w:val="20"/>
        </w:rPr>
        <w:fldChar w:fldCharType="end"/>
      </w:r>
      <w:r w:rsidRPr="00DF1192">
        <w:rPr>
          <w:rFonts w:ascii="Arial" w:eastAsia="Times New Roman" w:hAnsi="Arial" w:cs="Arial"/>
          <w:sz w:val="20"/>
          <w:szCs w:val="20"/>
        </w:rPr>
        <w:t>) are still predominantly provided at the edge of Johannesburg’s</w:t>
      </w:r>
      <w:r w:rsidRPr="00CE2446">
        <w:rPr>
          <w:rFonts w:ascii="Arial" w:eastAsia="Times New Roman" w:hAnsi="Arial" w:cs="Arial"/>
          <w:sz w:val="20"/>
          <w:szCs w:val="20"/>
        </w:rPr>
        <w:t xml:space="preserve"> urban system</w:t>
      </w:r>
      <w:r>
        <w:rPr>
          <w:rFonts w:ascii="Arial" w:eastAsia="Times New Roman" w:hAnsi="Arial" w:cs="Arial"/>
          <w:sz w:val="20"/>
          <w:szCs w:val="20"/>
        </w:rPr>
        <w:t>. These are</w:t>
      </w:r>
      <w:r w:rsidRPr="00CE2446">
        <w:rPr>
          <w:rFonts w:ascii="Arial" w:eastAsia="Times New Roman" w:hAnsi="Arial" w:cs="Arial"/>
          <w:sz w:val="20"/>
          <w:szCs w:val="20"/>
        </w:rPr>
        <w:t xml:space="preserve"> RDP style subsidised housing developments that are scoring very low on the Sustainable Human Settlement Index. This trend entrenches the geography of poverty and is in direct conflict with one of the fundamental growth principles </w:t>
      </w:r>
      <w:r w:rsidR="00215980">
        <w:rPr>
          <w:rFonts w:ascii="Arial" w:eastAsia="Times New Roman" w:hAnsi="Arial" w:cs="Arial"/>
          <w:sz w:val="20"/>
          <w:szCs w:val="20"/>
        </w:rPr>
        <w:t xml:space="preserve">of curbing the creation of </w:t>
      </w:r>
      <w:r w:rsidRPr="00CE2446">
        <w:rPr>
          <w:rFonts w:ascii="Arial" w:eastAsia="Times New Roman" w:hAnsi="Arial" w:cs="Arial"/>
          <w:sz w:val="20"/>
          <w:szCs w:val="20"/>
        </w:rPr>
        <w:t xml:space="preserve">large enclaves of poverty. The impact of these projects should be considered within the context of the Gauteng City Region, not necessarily from individual municipalities’ perspectives and far better coordination should be facilitated by the Provincial </w:t>
      </w:r>
      <w:r>
        <w:rPr>
          <w:rFonts w:ascii="Arial" w:eastAsia="Times New Roman" w:hAnsi="Arial" w:cs="Arial"/>
          <w:sz w:val="20"/>
          <w:szCs w:val="20"/>
        </w:rPr>
        <w:t>G</w:t>
      </w:r>
      <w:r w:rsidRPr="00CE2446">
        <w:rPr>
          <w:rFonts w:ascii="Arial" w:eastAsia="Times New Roman" w:hAnsi="Arial" w:cs="Arial"/>
          <w:sz w:val="20"/>
          <w:szCs w:val="20"/>
        </w:rPr>
        <w:t>overnment to ensure a more integrated approach</w:t>
      </w:r>
      <w:r>
        <w:rPr>
          <w:rFonts w:ascii="Arial" w:eastAsia="Times New Roman" w:hAnsi="Arial" w:cs="Arial"/>
          <w:sz w:val="20"/>
          <w:szCs w:val="20"/>
        </w:rPr>
        <w:t xml:space="preserve"> to housing solutions</w:t>
      </w:r>
      <w:r w:rsidRPr="00CE2446">
        <w:rPr>
          <w:rFonts w:ascii="Arial" w:eastAsia="Times New Roman" w:hAnsi="Arial" w:cs="Arial"/>
          <w:sz w:val="20"/>
          <w:szCs w:val="20"/>
        </w:rPr>
        <w:t>.</w:t>
      </w:r>
      <w:r>
        <w:rPr>
          <w:rFonts w:ascii="Arial" w:eastAsia="Times New Roman" w:hAnsi="Arial" w:cs="Arial"/>
          <w:sz w:val="20"/>
          <w:szCs w:val="20"/>
        </w:rPr>
        <w:t xml:space="preserve"> </w:t>
      </w:r>
      <w:r w:rsidRPr="00CE2446">
        <w:rPr>
          <w:rFonts w:ascii="Arial" w:eastAsia="Times New Roman" w:hAnsi="Arial" w:cs="Arial"/>
          <w:sz w:val="20"/>
          <w:szCs w:val="20"/>
        </w:rPr>
        <w:t>With the finalisation of the housing accreditation process the Provincial Housing Programme will need to be review</w:t>
      </w:r>
      <w:r w:rsidR="00215980">
        <w:rPr>
          <w:rFonts w:ascii="Arial" w:eastAsia="Times New Roman" w:hAnsi="Arial" w:cs="Arial"/>
          <w:sz w:val="20"/>
          <w:szCs w:val="20"/>
        </w:rPr>
        <w:t>ed</w:t>
      </w:r>
      <w:r w:rsidRPr="00CE2446">
        <w:rPr>
          <w:rFonts w:ascii="Arial" w:eastAsia="Times New Roman" w:hAnsi="Arial" w:cs="Arial"/>
          <w:sz w:val="20"/>
          <w:szCs w:val="20"/>
        </w:rPr>
        <w:t>.</w:t>
      </w:r>
    </w:p>
    <w:p w14:paraId="7BD8D8BF" w14:textId="77777777" w:rsidR="00F37F2A" w:rsidRDefault="00F37F2A" w:rsidP="00D14467">
      <w:pPr>
        <w:spacing w:after="0" w:line="288" w:lineRule="auto"/>
        <w:jc w:val="both"/>
        <w:rPr>
          <w:rFonts w:ascii="Arial" w:hAnsi="Arial" w:cs="Arial"/>
          <w:b/>
          <w:sz w:val="20"/>
          <w:szCs w:val="20"/>
        </w:rPr>
      </w:pPr>
      <w:r w:rsidRPr="00F37F2A">
        <w:rPr>
          <w:b/>
          <w:noProof/>
          <w:lang w:eastAsia="en-ZA"/>
        </w:rPr>
        <mc:AlternateContent>
          <mc:Choice Requires="wps">
            <w:drawing>
              <wp:anchor distT="0" distB="0" distL="114300" distR="114300" simplePos="0" relativeHeight="251713536" behindDoc="0" locked="0" layoutInCell="1" allowOverlap="1" wp14:anchorId="6E910581" wp14:editId="4C8D1D60">
                <wp:simplePos x="0" y="0"/>
                <wp:positionH relativeFrom="column">
                  <wp:posOffset>-14605</wp:posOffset>
                </wp:positionH>
                <wp:positionV relativeFrom="paragraph">
                  <wp:posOffset>118745</wp:posOffset>
                </wp:positionV>
                <wp:extent cx="4314825" cy="294005"/>
                <wp:effectExtent l="0" t="0" r="9525" b="0"/>
                <wp:wrapTight wrapText="bothSides">
                  <wp:wrapPolygon edited="0">
                    <wp:start x="0" y="0"/>
                    <wp:lineTo x="0" y="19594"/>
                    <wp:lineTo x="21552" y="19594"/>
                    <wp:lineTo x="21552" y="0"/>
                    <wp:lineTo x="0" y="0"/>
                  </wp:wrapPolygon>
                </wp:wrapTight>
                <wp:docPr id="145414" name="Text Box 145414"/>
                <wp:cNvGraphicFramePr/>
                <a:graphic xmlns:a="http://schemas.openxmlformats.org/drawingml/2006/main">
                  <a:graphicData uri="http://schemas.microsoft.com/office/word/2010/wordprocessingShape">
                    <wps:wsp>
                      <wps:cNvSpPr txBox="1"/>
                      <wps:spPr>
                        <a:xfrm>
                          <a:off x="0" y="0"/>
                          <a:ext cx="4314825" cy="294005"/>
                        </a:xfrm>
                        <a:prstGeom prst="rect">
                          <a:avLst/>
                        </a:prstGeom>
                        <a:solidFill>
                          <a:prstClr val="white"/>
                        </a:solidFill>
                        <a:ln>
                          <a:noFill/>
                        </a:ln>
                        <a:effectLst/>
                      </wps:spPr>
                      <wps:txbx>
                        <w:txbxContent>
                          <w:p w14:paraId="6F6C3FD7" w14:textId="2CE593EA" w:rsidR="00F613A8" w:rsidRPr="00C16CE4" w:rsidRDefault="00F613A8" w:rsidP="00D14467">
                            <w:pPr>
                              <w:rPr>
                                <w:rFonts w:ascii="Arial" w:hAnsi="Arial" w:cs="Arial"/>
                                <w:i/>
                                <w:sz w:val="18"/>
                                <w:szCs w:val="18"/>
                              </w:rPr>
                            </w:pPr>
                            <w:bookmarkStart w:id="221" w:name="_Ref415484491"/>
                            <w:bookmarkStart w:id="222" w:name="_Toc483996944"/>
                            <w:r w:rsidRPr="00C16CE4">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19</w:t>
                            </w:r>
                            <w:r>
                              <w:rPr>
                                <w:rFonts w:ascii="Arial" w:hAnsi="Arial" w:cs="Arial"/>
                                <w:i/>
                                <w:sz w:val="18"/>
                                <w:szCs w:val="18"/>
                              </w:rPr>
                              <w:fldChar w:fldCharType="end"/>
                            </w:r>
                            <w:bookmarkEnd w:id="221"/>
                            <w:r w:rsidRPr="00C16CE4">
                              <w:rPr>
                                <w:rFonts w:ascii="Arial" w:hAnsi="Arial" w:cs="Arial"/>
                                <w:i/>
                                <w:sz w:val="18"/>
                                <w:szCs w:val="18"/>
                              </w:rPr>
                              <w:t>: Location of Informal Settlements within the City of Johannesburg</w:t>
                            </w:r>
                            <w:bookmarkEnd w:id="222"/>
                          </w:p>
                          <w:p w14:paraId="26DA0FFF" w14:textId="77777777" w:rsidR="00F613A8" w:rsidRPr="00C16CE4" w:rsidRDefault="00F613A8" w:rsidP="00D14467">
                            <w:pPr>
                              <w:pStyle w:val="Caption"/>
                              <w:rPr>
                                <w:rFonts w:ascii="Arial" w:hAnsi="Arial" w:cs="Arial"/>
                                <w:b w:val="0"/>
                                <w:i/>
                                <w:noProof/>
                                <w:color w:val="auto"/>
                                <w:u w:val="singl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10581" id="Text Box 145414" o:spid="_x0000_s1054" type="#_x0000_t202" style="position:absolute;left:0;text-align:left;margin-left:-1.15pt;margin-top:9.35pt;width:339.75pt;height:23.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zVNPAIAAIAEAAAOAAAAZHJzL2Uyb0RvYy54bWysVE2P2jAQvVfqf7B8Lwk0VLsRYUVZUVVC&#10;uytBtWfjOMSS43FtQ0J/fcdOAu22p6oXZzwfbzxvZrJ46BpFzsI6Cbqg00lKidAcSqmPBf2233y4&#10;o8R5pkumQIuCXoSjD8v37xatycUMalClsARBtMtbU9Dae5MnieO1aJibgBEajRXYhnm82mNSWtYi&#10;eqOSWZp+SlqwpbHAhXOofeyNdBnxq0pw/1xVTniiCopv8/G08TyEM1kuWH60zNSSD89g//CKhkmN&#10;Sa9Qj8wzcrLyD6hGcgsOKj/h0CRQVZKLWANWM03fVLOrmRGxFiTHmStN7v/B8qfziyWyxN5l82ya&#10;UaJZg33ai86Tz9CRQY08tcbl6L4zGOA7tGFM4C/oHSpD+V1lm/DFwgjakfHLleWAyFGZfZxmd7M5&#10;JRxts/ssTecBJrlFG+v8FwENCUJBLXYxksvOW+d719ElJHOgZLmRSoVLMKyVJWeGHW9r6cUA/puX&#10;0sFXQ4jqAXuNiCMzZLkVFiTfHbpI1OxurPoA5QXJsNCPlTN8IzH9ljn/wizOEdaPu+Gf8agUtAWF&#10;QaKkBvvjb/rgj+1FKyUtzmVB3fcTs4IS9VVj48MQj4IdhcMo6FOzBix8iltneBQxwHo1ipWF5hVX&#10;ZhWyoIlpjrkK6kdx7fvtwJXjYrWKTjiqhvmt3hkeoEea990rs2Zoksf2PsE4sSx/06vetyd9dfJQ&#10;ydjIQGzPIg5AuOCYx1EYVjLs0a/36HX7cSx/AgAA//8DAFBLAwQUAAYACAAAACEAwm+2jN4AAAAI&#10;AQAADwAAAGRycy9kb3ducmV2LnhtbEyPQU/DMAyF70j8h8hIXNCWUkQ7laYTbHCDw8a0c9aYtqJx&#10;qiRdu3+POcHN9nt6/l65nm0vzuhD50jB/TIBgVQ701Gj4PD5tliBCFGT0b0jVHDBAOvq+qrUhXET&#10;7fC8j43gEAqFVtDGOBRShrpFq8PSDUisfTlvdeTVN9J4PXG47WWaJJm0uiP+0OoBNy3W3/vRKsi2&#10;fpx2tLnbHl7f9cfQpMeXy1Gp25v5+QlExDn+meEXn9GhYqaTG8kE0StYpA/s5PsqB8F6lucpiBMP&#10;jwnIqpT/C1Q/AAAA//8DAFBLAQItABQABgAIAAAAIQC2gziS/gAAAOEBAAATAAAAAAAAAAAAAAAA&#10;AAAAAABbQ29udGVudF9UeXBlc10ueG1sUEsBAi0AFAAGAAgAAAAhADj9If/WAAAAlAEAAAsAAAAA&#10;AAAAAAAAAAAALwEAAF9yZWxzLy5yZWxzUEsBAi0AFAAGAAgAAAAhAEsXNU08AgAAgAQAAA4AAAAA&#10;AAAAAAAAAAAALgIAAGRycy9lMm9Eb2MueG1sUEsBAi0AFAAGAAgAAAAhAMJvtozeAAAACAEAAA8A&#10;AAAAAAAAAAAAAAAAlgQAAGRycy9kb3ducmV2LnhtbFBLBQYAAAAABAAEAPMAAAChBQAAAAA=&#10;" stroked="f">
                <v:textbox inset="0,0,0,0">
                  <w:txbxContent>
                    <w:p w14:paraId="6F6C3FD7" w14:textId="2CE593EA" w:rsidR="00F613A8" w:rsidRPr="00C16CE4" w:rsidRDefault="00F613A8" w:rsidP="00D14467">
                      <w:pPr>
                        <w:rPr>
                          <w:rFonts w:ascii="Arial" w:hAnsi="Arial" w:cs="Arial"/>
                          <w:i/>
                          <w:sz w:val="18"/>
                          <w:szCs w:val="18"/>
                        </w:rPr>
                      </w:pPr>
                      <w:bookmarkStart w:id="223" w:name="_Ref415484491"/>
                      <w:bookmarkStart w:id="224" w:name="_Toc483996944"/>
                      <w:r w:rsidRPr="00C16CE4">
                        <w:rPr>
                          <w:rFonts w:ascii="Arial" w:hAnsi="Arial" w:cs="Arial"/>
                          <w:i/>
                          <w:sz w:val="18"/>
                          <w:szCs w:val="18"/>
                        </w:rPr>
                        <w:t xml:space="preserve">Figure </w:t>
                      </w:r>
                      <w:r>
                        <w:rPr>
                          <w:rFonts w:ascii="Arial" w:hAnsi="Arial" w:cs="Arial"/>
                          <w:i/>
                          <w:sz w:val="18"/>
                          <w:szCs w:val="18"/>
                        </w:rPr>
                        <w:fldChar w:fldCharType="begin"/>
                      </w:r>
                      <w:r>
                        <w:rPr>
                          <w:rFonts w:ascii="Arial" w:hAnsi="Arial" w:cs="Arial"/>
                          <w:i/>
                          <w:sz w:val="18"/>
                          <w:szCs w:val="18"/>
                        </w:rPr>
                        <w:instrText xml:space="preserve"> SEQ Figure \* ARABIC </w:instrText>
                      </w:r>
                      <w:r>
                        <w:rPr>
                          <w:rFonts w:ascii="Arial" w:hAnsi="Arial" w:cs="Arial"/>
                          <w:i/>
                          <w:sz w:val="18"/>
                          <w:szCs w:val="18"/>
                        </w:rPr>
                        <w:fldChar w:fldCharType="separate"/>
                      </w:r>
                      <w:r w:rsidR="004469D0">
                        <w:rPr>
                          <w:rFonts w:ascii="Arial" w:hAnsi="Arial" w:cs="Arial"/>
                          <w:i/>
                          <w:noProof/>
                          <w:sz w:val="18"/>
                          <w:szCs w:val="18"/>
                        </w:rPr>
                        <w:t>19</w:t>
                      </w:r>
                      <w:r>
                        <w:rPr>
                          <w:rFonts w:ascii="Arial" w:hAnsi="Arial" w:cs="Arial"/>
                          <w:i/>
                          <w:sz w:val="18"/>
                          <w:szCs w:val="18"/>
                        </w:rPr>
                        <w:fldChar w:fldCharType="end"/>
                      </w:r>
                      <w:bookmarkEnd w:id="223"/>
                      <w:r w:rsidRPr="00C16CE4">
                        <w:rPr>
                          <w:rFonts w:ascii="Arial" w:hAnsi="Arial" w:cs="Arial"/>
                          <w:i/>
                          <w:sz w:val="18"/>
                          <w:szCs w:val="18"/>
                        </w:rPr>
                        <w:t>: Location of Informal Settlements within the City of Johannesburg</w:t>
                      </w:r>
                      <w:bookmarkEnd w:id="224"/>
                    </w:p>
                    <w:p w14:paraId="26DA0FFF" w14:textId="77777777" w:rsidR="00F613A8" w:rsidRPr="00C16CE4" w:rsidRDefault="00F613A8" w:rsidP="00D14467">
                      <w:pPr>
                        <w:pStyle w:val="Caption"/>
                        <w:rPr>
                          <w:rFonts w:ascii="Arial" w:hAnsi="Arial" w:cs="Arial"/>
                          <w:b w:val="0"/>
                          <w:i/>
                          <w:noProof/>
                          <w:color w:val="auto"/>
                          <w:u w:val="single"/>
                        </w:rPr>
                      </w:pPr>
                    </w:p>
                  </w:txbxContent>
                </v:textbox>
                <w10:wrap type="tight"/>
              </v:shape>
            </w:pict>
          </mc:Fallback>
        </mc:AlternateContent>
      </w:r>
    </w:p>
    <w:p w14:paraId="7FBFBEB6" w14:textId="77777777" w:rsidR="00215980" w:rsidRPr="00215B42" w:rsidRDefault="0044637C" w:rsidP="00215B42">
      <w:pPr>
        <w:pStyle w:val="Heading2"/>
        <w:tabs>
          <w:tab w:val="left" w:pos="426"/>
        </w:tabs>
        <w:ind w:left="0" w:firstLine="0"/>
        <w:rPr>
          <w:sz w:val="20"/>
          <w:szCs w:val="20"/>
        </w:rPr>
      </w:pPr>
      <w:bookmarkStart w:id="225" w:name="_Toc478629788"/>
      <w:bookmarkEnd w:id="225"/>
      <w:r w:rsidRPr="00215B42">
        <w:rPr>
          <w:sz w:val="20"/>
          <w:szCs w:val="20"/>
        </w:rPr>
        <w:t xml:space="preserve">   </w:t>
      </w:r>
      <w:bookmarkStart w:id="226" w:name="_Toc483996913"/>
      <w:r w:rsidR="00D14467" w:rsidRPr="00215B42">
        <w:rPr>
          <w:sz w:val="20"/>
          <w:szCs w:val="20"/>
        </w:rPr>
        <w:t>Informal settlements</w:t>
      </w:r>
      <w:bookmarkEnd w:id="226"/>
    </w:p>
    <w:p w14:paraId="7A0455E8" w14:textId="410E5486" w:rsidR="003C3F80" w:rsidRDefault="00D14467" w:rsidP="00215B42">
      <w:pPr>
        <w:spacing w:after="0" w:line="288" w:lineRule="auto"/>
        <w:jc w:val="both"/>
        <w:rPr>
          <w:rFonts w:ascii="Arial" w:hAnsi="Arial" w:cs="Arial"/>
          <w:sz w:val="20"/>
          <w:szCs w:val="20"/>
        </w:rPr>
      </w:pPr>
      <w:r w:rsidRPr="00215B42">
        <w:rPr>
          <w:rFonts w:ascii="Arial" w:hAnsi="Arial" w:cs="Arial"/>
          <w:sz w:val="20"/>
          <w:szCs w:val="20"/>
        </w:rPr>
        <w:t>The Sustainable Human Settlement Urbanisation Plan (March 2012) c</w:t>
      </w:r>
      <w:r w:rsidRPr="00CE2446">
        <w:rPr>
          <w:rFonts w:ascii="Arial" w:hAnsi="Arial" w:cs="Arial"/>
          <w:sz w:val="20"/>
          <w:szCs w:val="20"/>
        </w:rPr>
        <w:t>ompiled for the City’s Housing Department, provides an overview of the spatial location and characteristics of informal settlements in Johannesburg (also see</w:t>
      </w:r>
      <w:r w:rsidRPr="00694E9B">
        <w:rPr>
          <w:rFonts w:ascii="Arial" w:hAnsi="Arial" w:cs="Arial"/>
          <w:sz w:val="20"/>
          <w:szCs w:val="20"/>
        </w:rPr>
        <w:t xml:space="preserve"> </w:t>
      </w:r>
      <w:r w:rsidRPr="00694E9B">
        <w:rPr>
          <w:rFonts w:ascii="Arial" w:hAnsi="Arial" w:cs="Arial"/>
          <w:sz w:val="20"/>
          <w:szCs w:val="20"/>
        </w:rPr>
        <w:fldChar w:fldCharType="begin"/>
      </w:r>
      <w:r w:rsidRPr="00694E9B">
        <w:rPr>
          <w:rFonts w:ascii="Arial" w:hAnsi="Arial" w:cs="Arial"/>
          <w:sz w:val="20"/>
          <w:szCs w:val="20"/>
        </w:rPr>
        <w:instrText xml:space="preserve"> REF _Ref415484491 \h  \* MERGEFORMAT </w:instrText>
      </w:r>
      <w:r w:rsidRPr="00694E9B">
        <w:rPr>
          <w:rFonts w:ascii="Arial" w:hAnsi="Arial" w:cs="Arial"/>
          <w:sz w:val="20"/>
          <w:szCs w:val="20"/>
        </w:rPr>
      </w:r>
      <w:r w:rsidRPr="00694E9B">
        <w:rPr>
          <w:rFonts w:ascii="Arial" w:hAnsi="Arial" w:cs="Arial"/>
          <w:sz w:val="20"/>
          <w:szCs w:val="20"/>
        </w:rPr>
        <w:fldChar w:fldCharType="separate"/>
      </w:r>
      <w:ins w:id="227" w:author="Solomon Modise" w:date="2017-05-31T12:00:00Z">
        <w:r w:rsidR="004469D0" w:rsidRPr="004469D0">
          <w:rPr>
            <w:rFonts w:ascii="Arial" w:hAnsi="Arial" w:cs="Arial"/>
            <w:sz w:val="20"/>
            <w:szCs w:val="20"/>
            <w:rPrChange w:id="228" w:author="Solomon Modise" w:date="2017-05-31T12:00:00Z">
              <w:rPr>
                <w:rFonts w:ascii="Arial" w:hAnsi="Arial" w:cs="Arial"/>
                <w:i/>
                <w:sz w:val="18"/>
                <w:szCs w:val="18"/>
              </w:rPr>
            </w:rPrChange>
          </w:rPr>
          <w:t xml:space="preserve">Figure </w:t>
        </w:r>
        <w:r w:rsidR="004469D0" w:rsidRPr="004469D0">
          <w:rPr>
            <w:rFonts w:ascii="Arial" w:hAnsi="Arial" w:cs="Arial"/>
            <w:noProof/>
            <w:sz w:val="20"/>
            <w:szCs w:val="20"/>
            <w:rPrChange w:id="229" w:author="Solomon Modise" w:date="2017-05-31T12:00:00Z">
              <w:rPr>
                <w:rFonts w:ascii="Arial" w:hAnsi="Arial" w:cs="Arial"/>
                <w:i/>
                <w:noProof/>
                <w:sz w:val="18"/>
                <w:szCs w:val="18"/>
              </w:rPr>
            </w:rPrChange>
          </w:rPr>
          <w:t>19</w:t>
        </w:r>
      </w:ins>
      <w:del w:id="230"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19</w:delText>
        </w:r>
      </w:del>
      <w:r w:rsidRPr="00694E9B">
        <w:rPr>
          <w:rFonts w:ascii="Arial" w:hAnsi="Arial" w:cs="Arial"/>
          <w:sz w:val="20"/>
          <w:szCs w:val="20"/>
        </w:rPr>
        <w:fldChar w:fldCharType="end"/>
      </w:r>
      <w:r w:rsidRPr="00CE2446">
        <w:rPr>
          <w:rFonts w:ascii="Arial" w:hAnsi="Arial" w:cs="Arial"/>
          <w:sz w:val="20"/>
          <w:szCs w:val="20"/>
        </w:rPr>
        <w:t xml:space="preserve">). It is estimated that </w:t>
      </w:r>
      <w:r w:rsidR="0083274E">
        <w:rPr>
          <w:rFonts w:ascii="Arial" w:hAnsi="Arial" w:cs="Arial"/>
          <w:sz w:val="20"/>
          <w:szCs w:val="20"/>
        </w:rPr>
        <w:t xml:space="preserve">currently </w:t>
      </w:r>
      <w:r w:rsidRPr="00CE2446">
        <w:rPr>
          <w:rFonts w:ascii="Arial" w:hAnsi="Arial" w:cs="Arial"/>
          <w:sz w:val="20"/>
          <w:szCs w:val="20"/>
        </w:rPr>
        <w:t xml:space="preserve">the City has </w:t>
      </w:r>
      <w:r w:rsidR="0083274E">
        <w:rPr>
          <w:rFonts w:ascii="Arial" w:hAnsi="Arial" w:cs="Arial"/>
          <w:sz w:val="20"/>
          <w:szCs w:val="20"/>
        </w:rPr>
        <w:t>252</w:t>
      </w:r>
      <w:r w:rsidRPr="00CE2446">
        <w:rPr>
          <w:rFonts w:ascii="Arial" w:hAnsi="Arial" w:cs="Arial"/>
          <w:sz w:val="20"/>
          <w:szCs w:val="20"/>
        </w:rPr>
        <w:t xml:space="preserve"> informal settlements with an estimated 164 939 informal structures. The CoJ informal settlement database identifies each informal settlement by name and spatial referencing, and links the settlement to a dataset with attributes (such as number of units, ownership, infrastructure, category – i.e. relocate, in-situ upgrad</w:t>
      </w:r>
      <w:r w:rsidR="00215B42">
        <w:rPr>
          <w:rFonts w:ascii="Arial" w:hAnsi="Arial" w:cs="Arial"/>
          <w:sz w:val="20"/>
          <w:szCs w:val="20"/>
        </w:rPr>
        <w:t>e, regularise, project linked).</w:t>
      </w:r>
    </w:p>
    <w:p w14:paraId="1360A6FC" w14:textId="77777777" w:rsidR="00215B42" w:rsidRDefault="00215B42" w:rsidP="00215B42">
      <w:pPr>
        <w:spacing w:after="0" w:line="288" w:lineRule="auto"/>
        <w:jc w:val="both"/>
        <w:rPr>
          <w:rFonts w:ascii="Arial" w:hAnsi="Arial" w:cs="Arial"/>
          <w:sz w:val="20"/>
          <w:szCs w:val="20"/>
        </w:rPr>
      </w:pPr>
    </w:p>
    <w:p w14:paraId="7DF2D534" w14:textId="2AB56C43" w:rsidR="00C32754" w:rsidRDefault="0044637C" w:rsidP="00D14467">
      <w:pPr>
        <w:spacing w:line="288" w:lineRule="auto"/>
        <w:jc w:val="both"/>
        <w:rPr>
          <w:rFonts w:ascii="Arial" w:hAnsi="Arial" w:cs="Arial"/>
          <w:sz w:val="20"/>
          <w:szCs w:val="20"/>
        </w:rPr>
      </w:pPr>
      <w:r>
        <w:rPr>
          <w:rFonts w:ascii="Arial" w:hAnsi="Arial" w:cs="Arial"/>
          <w:sz w:val="20"/>
          <w:szCs w:val="20"/>
        </w:rPr>
        <w:t>A m</w:t>
      </w:r>
      <w:r w:rsidR="00D14467" w:rsidRPr="00CE2446">
        <w:rPr>
          <w:rFonts w:ascii="Arial" w:hAnsi="Arial" w:cs="Arial"/>
          <w:sz w:val="20"/>
          <w:szCs w:val="20"/>
        </w:rPr>
        <w:t xml:space="preserve">ajority of the City’s informal settlements </w:t>
      </w:r>
      <w:r w:rsidR="00D14467">
        <w:rPr>
          <w:rFonts w:ascii="Arial" w:hAnsi="Arial" w:cs="Arial"/>
          <w:sz w:val="20"/>
          <w:szCs w:val="20"/>
        </w:rPr>
        <w:t>are</w:t>
      </w:r>
      <w:r w:rsidR="00D14467" w:rsidRPr="00CE2446">
        <w:rPr>
          <w:rFonts w:ascii="Arial" w:hAnsi="Arial" w:cs="Arial"/>
          <w:sz w:val="20"/>
          <w:szCs w:val="20"/>
        </w:rPr>
        <w:t xml:space="preserve"> in Region A, mainly </w:t>
      </w:r>
      <w:r w:rsidR="00D14467">
        <w:rPr>
          <w:rFonts w:ascii="Arial" w:hAnsi="Arial" w:cs="Arial"/>
          <w:sz w:val="20"/>
          <w:szCs w:val="20"/>
        </w:rPr>
        <w:t>around Diepsloot (25 000 units)</w:t>
      </w:r>
      <w:r w:rsidR="00D14467" w:rsidRPr="00CE2446">
        <w:rPr>
          <w:rFonts w:ascii="Arial" w:hAnsi="Arial" w:cs="Arial"/>
          <w:sz w:val="20"/>
          <w:szCs w:val="20"/>
        </w:rPr>
        <w:t xml:space="preserve"> and Ivory Park (15 000 structures)</w:t>
      </w:r>
      <w:r w:rsidR="00D14467">
        <w:rPr>
          <w:rFonts w:ascii="Arial" w:hAnsi="Arial" w:cs="Arial"/>
          <w:sz w:val="20"/>
          <w:szCs w:val="20"/>
        </w:rPr>
        <w:t>, as illustrated in</w:t>
      </w:r>
      <w:r w:rsidR="00797681">
        <w:rPr>
          <w:rFonts w:ascii="Arial" w:hAnsi="Arial" w:cs="Arial"/>
          <w:color w:val="FF0000"/>
          <w:sz w:val="20"/>
          <w:szCs w:val="20"/>
        </w:rPr>
        <w:t xml:space="preserve"> </w:t>
      </w:r>
      <w:r w:rsidR="00797681">
        <w:rPr>
          <w:rFonts w:ascii="Arial" w:hAnsi="Arial" w:cs="Arial"/>
          <w:color w:val="FF0000"/>
          <w:sz w:val="20"/>
          <w:szCs w:val="20"/>
        </w:rPr>
        <w:fldChar w:fldCharType="begin"/>
      </w:r>
      <w:r w:rsidR="00797681">
        <w:rPr>
          <w:rFonts w:ascii="Arial" w:hAnsi="Arial" w:cs="Arial"/>
          <w:color w:val="FF0000"/>
          <w:sz w:val="20"/>
          <w:szCs w:val="20"/>
        </w:rPr>
        <w:instrText xml:space="preserve"> REF _Ref443380670 \h </w:instrText>
      </w:r>
      <w:r w:rsidR="00797681">
        <w:rPr>
          <w:rFonts w:ascii="Arial" w:hAnsi="Arial" w:cs="Arial"/>
          <w:color w:val="FF0000"/>
          <w:sz w:val="20"/>
          <w:szCs w:val="20"/>
        </w:rPr>
      </w:r>
      <w:r w:rsidR="00797681">
        <w:rPr>
          <w:rFonts w:ascii="Arial" w:hAnsi="Arial" w:cs="Arial"/>
          <w:color w:val="FF0000"/>
          <w:sz w:val="20"/>
          <w:szCs w:val="20"/>
        </w:rPr>
        <w:fldChar w:fldCharType="separate"/>
      </w:r>
      <w:ins w:id="231" w:author="Solomon Modise" w:date="2017-05-31T12:00:00Z">
        <w:r w:rsidR="004469D0" w:rsidRPr="00C16CE4">
          <w:rPr>
            <w:i/>
            <w:sz w:val="18"/>
          </w:rPr>
          <w:t xml:space="preserve">Table </w:t>
        </w:r>
        <w:r w:rsidR="004469D0">
          <w:rPr>
            <w:b/>
            <w:i/>
            <w:noProof/>
            <w:sz w:val="18"/>
          </w:rPr>
          <w:t>11</w:t>
        </w:r>
      </w:ins>
      <w:del w:id="232" w:author="Solomon Modise" w:date="2017-05-31T12:00:00Z">
        <w:r w:rsidR="00330B4C" w:rsidRPr="00C16CE4" w:rsidDel="004469D0">
          <w:rPr>
            <w:i/>
            <w:sz w:val="18"/>
          </w:rPr>
          <w:delText xml:space="preserve">Table </w:delText>
        </w:r>
        <w:r w:rsidR="00330B4C" w:rsidDel="004469D0">
          <w:rPr>
            <w:i/>
            <w:noProof/>
            <w:sz w:val="18"/>
          </w:rPr>
          <w:delText>11</w:delText>
        </w:r>
      </w:del>
      <w:r w:rsidR="00797681">
        <w:rPr>
          <w:rFonts w:ascii="Arial" w:hAnsi="Arial" w:cs="Arial"/>
          <w:color w:val="FF0000"/>
          <w:sz w:val="20"/>
          <w:szCs w:val="20"/>
        </w:rPr>
        <w:fldChar w:fldCharType="end"/>
      </w:r>
      <w:r w:rsidR="00D14467" w:rsidRPr="00CE2446">
        <w:rPr>
          <w:rFonts w:ascii="Arial" w:hAnsi="Arial" w:cs="Arial"/>
          <w:sz w:val="20"/>
          <w:szCs w:val="20"/>
        </w:rPr>
        <w:t>. Regions B and F have the fewest informal settlements, with less than 9 000 structures</w:t>
      </w:r>
      <w:r w:rsidR="00D14467">
        <w:rPr>
          <w:rFonts w:ascii="Arial" w:hAnsi="Arial" w:cs="Arial"/>
          <w:sz w:val="20"/>
          <w:szCs w:val="20"/>
        </w:rPr>
        <w:t xml:space="preserve"> </w:t>
      </w:r>
      <w:r w:rsidR="00D14467" w:rsidRPr="00CE2446">
        <w:rPr>
          <w:rFonts w:ascii="Arial" w:hAnsi="Arial" w:cs="Arial"/>
          <w:sz w:val="20"/>
          <w:szCs w:val="20"/>
        </w:rPr>
        <w:t>– these settlements are mostly well-located within the urban structure, within the Inner City or close to railway stations, industrial areas and other amenities. The informal settlements in Region C show a strong correlation with the western mining belt and represent 38 032 units (23% of the City’s informal st</w:t>
      </w:r>
      <w:r w:rsidR="00D14467">
        <w:rPr>
          <w:rFonts w:ascii="Arial" w:hAnsi="Arial" w:cs="Arial"/>
          <w:sz w:val="20"/>
          <w:szCs w:val="20"/>
        </w:rPr>
        <w:t>ructures). Soweto (Region D) has</w:t>
      </w:r>
      <w:r w:rsidR="00D14467" w:rsidRPr="00CE2446">
        <w:rPr>
          <w:rFonts w:ascii="Arial" w:hAnsi="Arial" w:cs="Arial"/>
          <w:sz w:val="20"/>
          <w:szCs w:val="20"/>
        </w:rPr>
        <w:t xml:space="preserve"> a recorded number of 26 settlements, totalling approximately 12 926 units. Most of these settlements </w:t>
      </w:r>
      <w:r w:rsidR="00D14467">
        <w:rPr>
          <w:rFonts w:ascii="Arial" w:hAnsi="Arial" w:cs="Arial"/>
          <w:sz w:val="20"/>
          <w:szCs w:val="20"/>
        </w:rPr>
        <w:t xml:space="preserve">are </w:t>
      </w:r>
      <w:r w:rsidR="00D14467" w:rsidRPr="00CE2446">
        <w:rPr>
          <w:rFonts w:ascii="Arial" w:hAnsi="Arial" w:cs="Arial"/>
          <w:sz w:val="20"/>
          <w:szCs w:val="20"/>
        </w:rPr>
        <w:t xml:space="preserve">around the railway lines in areas such as Kliptown. Alexandra in Region E still accommodates 16 informal settlements, with the largest of them located along the Jukskei and its tributaries. Region G has about </w:t>
      </w:r>
      <w:r w:rsidR="0083274E">
        <w:rPr>
          <w:rFonts w:ascii="Arial" w:hAnsi="Arial" w:cs="Arial"/>
          <w:sz w:val="20"/>
          <w:szCs w:val="20"/>
        </w:rPr>
        <w:t>85</w:t>
      </w:r>
      <w:r w:rsidR="00D14467" w:rsidRPr="00CE2446">
        <w:rPr>
          <w:rFonts w:ascii="Arial" w:hAnsi="Arial" w:cs="Arial"/>
          <w:sz w:val="20"/>
          <w:szCs w:val="20"/>
        </w:rPr>
        <w:t xml:space="preserve"> settlements. More than 45 447 structures have been eradicated in this region by way of formalisation processes over the last number of years. </w:t>
      </w:r>
    </w:p>
    <w:p w14:paraId="67EA2CEA" w14:textId="77777777" w:rsidR="00D14467" w:rsidRPr="00CE2446" w:rsidRDefault="00B13007" w:rsidP="00D14467">
      <w:pPr>
        <w:spacing w:line="288" w:lineRule="auto"/>
        <w:jc w:val="both"/>
        <w:rPr>
          <w:rFonts w:ascii="Arial" w:hAnsi="Arial" w:cs="Arial"/>
          <w:sz w:val="20"/>
          <w:szCs w:val="20"/>
        </w:rPr>
      </w:pPr>
      <w:r>
        <w:rPr>
          <w:noProof/>
          <w:lang w:eastAsia="en-ZA"/>
        </w:rPr>
        <mc:AlternateContent>
          <mc:Choice Requires="wps">
            <w:drawing>
              <wp:anchor distT="0" distB="0" distL="114300" distR="114300" simplePos="0" relativeHeight="251759616" behindDoc="0" locked="0" layoutInCell="1" allowOverlap="1" wp14:anchorId="3661544E" wp14:editId="4EEBF2FA">
                <wp:simplePos x="0" y="0"/>
                <wp:positionH relativeFrom="column">
                  <wp:posOffset>-14604</wp:posOffset>
                </wp:positionH>
                <wp:positionV relativeFrom="paragraph">
                  <wp:posOffset>19050</wp:posOffset>
                </wp:positionV>
                <wp:extent cx="3086100" cy="238125"/>
                <wp:effectExtent l="0" t="0" r="0" b="9525"/>
                <wp:wrapNone/>
                <wp:docPr id="28686" name="Text Box 28686"/>
                <wp:cNvGraphicFramePr/>
                <a:graphic xmlns:a="http://schemas.openxmlformats.org/drawingml/2006/main">
                  <a:graphicData uri="http://schemas.microsoft.com/office/word/2010/wordprocessingShape">
                    <wps:wsp>
                      <wps:cNvSpPr txBox="1"/>
                      <wps:spPr>
                        <a:xfrm>
                          <a:off x="0" y="0"/>
                          <a:ext cx="3086100" cy="238125"/>
                        </a:xfrm>
                        <a:prstGeom prst="rect">
                          <a:avLst/>
                        </a:prstGeom>
                        <a:solidFill>
                          <a:prstClr val="white"/>
                        </a:solidFill>
                        <a:ln>
                          <a:noFill/>
                        </a:ln>
                        <a:effectLst/>
                      </wps:spPr>
                      <wps:txbx>
                        <w:txbxContent>
                          <w:p w14:paraId="3CA5DB69" w14:textId="77777777" w:rsidR="00F613A8" w:rsidRPr="00C16CE4" w:rsidRDefault="00F613A8" w:rsidP="00B13007">
                            <w:pPr>
                              <w:pStyle w:val="Caption"/>
                              <w:rPr>
                                <w:b w:val="0"/>
                                <w:i/>
                                <w:noProof/>
                                <w:color w:val="auto"/>
                                <w:sz w:val="18"/>
                              </w:rPr>
                            </w:pPr>
                            <w:bookmarkStart w:id="233" w:name="_Ref443380670"/>
                            <w:bookmarkStart w:id="234" w:name="_Toc448485007"/>
                            <w:r w:rsidRPr="00C16CE4">
                              <w:rPr>
                                <w:b w:val="0"/>
                                <w:i/>
                                <w:color w:val="auto"/>
                                <w:sz w:val="18"/>
                              </w:rPr>
                              <w:t xml:space="preserve">Table </w:t>
                            </w:r>
                            <w:r w:rsidRPr="00C16CE4">
                              <w:rPr>
                                <w:b w:val="0"/>
                                <w:i/>
                                <w:color w:val="auto"/>
                                <w:sz w:val="18"/>
                              </w:rPr>
                              <w:fldChar w:fldCharType="begin"/>
                            </w:r>
                            <w:r w:rsidRPr="00C16CE4">
                              <w:rPr>
                                <w:b w:val="0"/>
                                <w:i/>
                                <w:color w:val="auto"/>
                                <w:sz w:val="18"/>
                              </w:rPr>
                              <w:instrText xml:space="preserve"> SEQ Table \* ARABIC </w:instrText>
                            </w:r>
                            <w:r w:rsidRPr="00C16CE4">
                              <w:rPr>
                                <w:b w:val="0"/>
                                <w:i/>
                                <w:color w:val="auto"/>
                                <w:sz w:val="18"/>
                              </w:rPr>
                              <w:fldChar w:fldCharType="separate"/>
                            </w:r>
                            <w:r w:rsidR="004469D0">
                              <w:rPr>
                                <w:b w:val="0"/>
                                <w:i/>
                                <w:noProof/>
                                <w:color w:val="auto"/>
                                <w:sz w:val="18"/>
                              </w:rPr>
                              <w:t>11</w:t>
                            </w:r>
                            <w:r w:rsidRPr="00C16CE4">
                              <w:rPr>
                                <w:b w:val="0"/>
                                <w:i/>
                                <w:color w:val="auto"/>
                                <w:sz w:val="18"/>
                              </w:rPr>
                              <w:fldChar w:fldCharType="end"/>
                            </w:r>
                            <w:bookmarkEnd w:id="233"/>
                            <w:r w:rsidRPr="00C16CE4">
                              <w:rPr>
                                <w:b w:val="0"/>
                                <w:i/>
                                <w:color w:val="auto"/>
                                <w:sz w:val="18"/>
                              </w:rPr>
                              <w:t xml:space="preserve">: </w:t>
                            </w:r>
                            <w:r w:rsidRPr="00C16CE4">
                              <w:rPr>
                                <w:rFonts w:ascii="Arial" w:hAnsi="Arial" w:cs="Arial"/>
                                <w:b w:val="0"/>
                                <w:i/>
                                <w:color w:val="auto"/>
                                <w:sz w:val="18"/>
                              </w:rPr>
                              <w:t>Informal Settlements by Administrative Region</w:t>
                            </w:r>
                            <w:bookmarkEnd w:id="2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1544E" id="Text Box 28686" o:spid="_x0000_s1055" type="#_x0000_t202" style="position:absolute;left:0;text-align:left;margin-left:-1.15pt;margin-top:1.5pt;width:243pt;height:18.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6LfOgIAAH4EAAAOAAAAZHJzL2Uyb0RvYy54bWysVE2P2jAQvVfqf7B8LwmsimhEWFFWVJXQ&#10;7kpQ7dk4NrFke1zbkGx/fcf5gHbbU9WLGc+M32TevGF53xpNLsIHBbak00lOibAcKmVPJf122H5Y&#10;UBIisxXTYEVJX0Wg96v375aNK8QMatCV8ARBbCgaV9I6RldkWeC1MCxMwAmLQQnesIhXf8oqzxpE&#10;Nzqb5fk8a8BXzgMXIaD3oQ/SVYcvpeDxScogItElxW+L3em785jObLVkxckzVys+fAb7h68wTFks&#10;eoV6YJGRs1d/QBnFPQSQccLBZCCl4qLrAbuZ5m+62dfMia4XJCe4K03h/8Hyx8uzJ6oq6WwxX8wp&#10;sczgmA6ijeQztKT3IkuNCwUm7x2mxxZDOO3EXvIHdKbmW+lN+sW2CMaR79crxwmQo/MuX8ynOYY4&#10;xmZ3i+nsY4LJbq+dD/GLAEOSUVKPM+yoZZddiH3qmJKKBdCq2iqt0yUFNtqTC8N5N7WKYgD/LUvb&#10;lGshveoBe4/oBDNUuTWWrNge256mT2PXR6hekQwPvaiC41uF5XcsxGfmUUXYJG5GfMJDamhKCoNF&#10;SQ3+x9/8KR+Hi1FKGlRlScP3M/OCEv3V4tiThEfDj8ZxNOzZbAAbn+LOOd6Z+MBHPZrSg3nBhVmn&#10;KhhilmOtksbR3MR+N3DhuFivuyQUqmNxZ/eOJ+iR5kP7wrwbhhRxvI8w6pUVb2bV5/akr88RpOoG&#10;mYjtWUQBpAuKvJPCsJBpi369d1m3v43VTwAAAP//AwBQSwMEFAAGAAgAAAAhAKlTp6fdAAAABwEA&#10;AA8AAABkcnMvZG93bnJldi54bWxMj8FOwzAQRO9I/IO1SFxQ65BAqUKcClq4lUNL1fM2NklEvI5s&#10;p0n/nuUEt1nNaOZtsZpsJ87Gh9aRgvt5AsJQ5XRLtYLD5/tsCSJEJI2dI6PgYgKsyuurAnPtRtqZ&#10;8z7Wgkso5KigibHPpQxVYyyGuesNsfflvMXIp6+l9jhyue1kmiQLabElXmiwN+vGVN/7wSpYbPww&#10;7mh9tzm8bfGjr9Pj6+Wo1O3N9PIMIpop/oXhF5/RoWSmkxtIB9EpmKUZJxVk/BHbD8vsCcSJRfII&#10;sizkf/7yBwAA//8DAFBLAQItABQABgAIAAAAIQC2gziS/gAAAOEBAAATAAAAAAAAAAAAAAAAAAAA&#10;AABbQ29udGVudF9UeXBlc10ueG1sUEsBAi0AFAAGAAgAAAAhADj9If/WAAAAlAEAAAsAAAAAAAAA&#10;AAAAAAAALwEAAF9yZWxzLy5yZWxzUEsBAi0AFAAGAAgAAAAhANZbot86AgAAfgQAAA4AAAAAAAAA&#10;AAAAAAAALgIAAGRycy9lMm9Eb2MueG1sUEsBAi0AFAAGAAgAAAAhAKlTp6fdAAAABwEAAA8AAAAA&#10;AAAAAAAAAAAAlAQAAGRycy9kb3ducmV2LnhtbFBLBQYAAAAABAAEAPMAAACeBQAAAAA=&#10;" stroked="f">
                <v:textbox inset="0,0,0,0">
                  <w:txbxContent>
                    <w:p w14:paraId="3CA5DB69" w14:textId="77777777" w:rsidR="00F613A8" w:rsidRPr="00C16CE4" w:rsidRDefault="00F613A8" w:rsidP="00B13007">
                      <w:pPr>
                        <w:pStyle w:val="Caption"/>
                        <w:rPr>
                          <w:b w:val="0"/>
                          <w:i/>
                          <w:noProof/>
                          <w:color w:val="auto"/>
                          <w:sz w:val="18"/>
                        </w:rPr>
                      </w:pPr>
                      <w:bookmarkStart w:id="235" w:name="_Ref443380670"/>
                      <w:bookmarkStart w:id="236" w:name="_Toc448485007"/>
                      <w:r w:rsidRPr="00C16CE4">
                        <w:rPr>
                          <w:b w:val="0"/>
                          <w:i/>
                          <w:color w:val="auto"/>
                          <w:sz w:val="18"/>
                        </w:rPr>
                        <w:t xml:space="preserve">Table </w:t>
                      </w:r>
                      <w:r w:rsidRPr="00C16CE4">
                        <w:rPr>
                          <w:b w:val="0"/>
                          <w:i/>
                          <w:color w:val="auto"/>
                          <w:sz w:val="18"/>
                        </w:rPr>
                        <w:fldChar w:fldCharType="begin"/>
                      </w:r>
                      <w:r w:rsidRPr="00C16CE4">
                        <w:rPr>
                          <w:b w:val="0"/>
                          <w:i/>
                          <w:color w:val="auto"/>
                          <w:sz w:val="18"/>
                        </w:rPr>
                        <w:instrText xml:space="preserve"> SEQ Table \* ARABIC </w:instrText>
                      </w:r>
                      <w:r w:rsidRPr="00C16CE4">
                        <w:rPr>
                          <w:b w:val="0"/>
                          <w:i/>
                          <w:color w:val="auto"/>
                          <w:sz w:val="18"/>
                        </w:rPr>
                        <w:fldChar w:fldCharType="separate"/>
                      </w:r>
                      <w:r w:rsidR="004469D0">
                        <w:rPr>
                          <w:b w:val="0"/>
                          <w:i/>
                          <w:noProof/>
                          <w:color w:val="auto"/>
                          <w:sz w:val="18"/>
                        </w:rPr>
                        <w:t>11</w:t>
                      </w:r>
                      <w:r w:rsidRPr="00C16CE4">
                        <w:rPr>
                          <w:b w:val="0"/>
                          <w:i/>
                          <w:color w:val="auto"/>
                          <w:sz w:val="18"/>
                        </w:rPr>
                        <w:fldChar w:fldCharType="end"/>
                      </w:r>
                      <w:bookmarkEnd w:id="235"/>
                      <w:r w:rsidRPr="00C16CE4">
                        <w:rPr>
                          <w:b w:val="0"/>
                          <w:i/>
                          <w:color w:val="auto"/>
                          <w:sz w:val="18"/>
                        </w:rPr>
                        <w:t xml:space="preserve">: </w:t>
                      </w:r>
                      <w:r w:rsidRPr="00C16CE4">
                        <w:rPr>
                          <w:rFonts w:ascii="Arial" w:hAnsi="Arial" w:cs="Arial"/>
                          <w:b w:val="0"/>
                          <w:i/>
                          <w:color w:val="auto"/>
                          <w:sz w:val="18"/>
                        </w:rPr>
                        <w:t>Informal Settlements by Administrative Region</w:t>
                      </w:r>
                      <w:bookmarkEnd w:id="236"/>
                    </w:p>
                  </w:txbxContent>
                </v:textbox>
              </v:shape>
            </w:pict>
          </mc:Fallback>
        </mc:AlternateContent>
      </w:r>
    </w:p>
    <w:p w14:paraId="1DCA051F" w14:textId="71BDBF4A" w:rsidR="00D14467" w:rsidRPr="00CE2446" w:rsidRDefault="0083274E" w:rsidP="00D14467">
      <w:pPr>
        <w:spacing w:after="0" w:line="288" w:lineRule="auto"/>
        <w:jc w:val="both"/>
        <w:rPr>
          <w:rFonts w:ascii="Arial" w:eastAsia="Times New Roman" w:hAnsi="Arial" w:cs="Arial"/>
          <w:sz w:val="20"/>
          <w:szCs w:val="20"/>
        </w:rPr>
      </w:pPr>
      <w:r>
        <w:rPr>
          <w:noProof/>
          <w:lang w:eastAsia="en-ZA"/>
        </w:rPr>
        <w:lastRenderedPageBreak/>
        <w:drawing>
          <wp:inline distT="0" distB="0" distL="0" distR="0" wp14:anchorId="4CD534F7" wp14:editId="085AC97F">
            <wp:extent cx="5759450" cy="3104934"/>
            <wp:effectExtent l="0" t="0" r="0" b="0"/>
            <wp:docPr id="28697"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69"/>
                    <a:stretch>
                      <a:fillRect/>
                    </a:stretch>
                  </pic:blipFill>
                  <pic:spPr>
                    <a:xfrm>
                      <a:off x="0" y="0"/>
                      <a:ext cx="5759450" cy="3104934"/>
                    </a:xfrm>
                    <a:prstGeom prst="rect">
                      <a:avLst/>
                    </a:prstGeom>
                  </pic:spPr>
                </pic:pic>
              </a:graphicData>
            </a:graphic>
          </wp:inline>
        </w:drawing>
      </w:r>
    </w:p>
    <w:p w14:paraId="6A333041" w14:textId="77777777" w:rsidR="0083274E" w:rsidRDefault="00D14467" w:rsidP="00D14467">
      <w:pPr>
        <w:spacing w:after="0" w:line="288" w:lineRule="auto"/>
        <w:jc w:val="both"/>
        <w:rPr>
          <w:rFonts w:ascii="Arial" w:eastAsia="Times New Roman" w:hAnsi="Arial" w:cs="Arial"/>
          <w:sz w:val="20"/>
          <w:szCs w:val="20"/>
        </w:rPr>
      </w:pPr>
      <w:r w:rsidRPr="00CE2446">
        <w:rPr>
          <w:rFonts w:ascii="Arial" w:eastAsia="Times New Roman" w:hAnsi="Arial" w:cs="Arial"/>
          <w:sz w:val="20"/>
          <w:szCs w:val="20"/>
        </w:rPr>
        <w:t>Almost 64% of the households are subject to in-situ upgrades via existing projects or programmes (specifically via the Alexandra Renewal Programme and Kliptown Regeneration initiatives).  However, from practical experience the yield reflected by the respective projects is frequently insufficient to cater for the full needs and numbers of all households per settlement and an overflow needs to be budgeted for. Similarly, issues relating to non-qualifiers in terms of subsidy administration also provide challenges in relation to allocation of projected yields and number of households within settlements.</w:t>
      </w:r>
    </w:p>
    <w:p w14:paraId="48CF1E15" w14:textId="77777777" w:rsidR="00D14467" w:rsidRPr="0083274E" w:rsidRDefault="0083274E" w:rsidP="0083274E">
      <w:r>
        <w:br w:type="page"/>
      </w:r>
    </w:p>
    <w:p w14:paraId="4CC1D7C1" w14:textId="77777777" w:rsidR="00112F1B" w:rsidRPr="00215B42" w:rsidRDefault="00D14467" w:rsidP="00215B42">
      <w:pPr>
        <w:pStyle w:val="Heading2"/>
        <w:tabs>
          <w:tab w:val="left" w:pos="426"/>
        </w:tabs>
        <w:ind w:left="0" w:firstLine="0"/>
        <w:rPr>
          <w:sz w:val="20"/>
          <w:szCs w:val="20"/>
        </w:rPr>
      </w:pPr>
      <w:bookmarkStart w:id="237" w:name="_Toc483996914"/>
      <w:r w:rsidRPr="00215B42">
        <w:rPr>
          <w:sz w:val="20"/>
          <w:szCs w:val="20"/>
        </w:rPr>
        <w:lastRenderedPageBreak/>
        <w:t>Backyard units</w:t>
      </w:r>
      <w:bookmarkEnd w:id="237"/>
    </w:p>
    <w:p w14:paraId="437EF5EF" w14:textId="77777777" w:rsidR="00D14467" w:rsidRDefault="00D14467" w:rsidP="00D14467">
      <w:pPr>
        <w:tabs>
          <w:tab w:val="num" w:pos="720"/>
        </w:tabs>
        <w:spacing w:line="288" w:lineRule="auto"/>
        <w:jc w:val="both"/>
        <w:rPr>
          <w:rFonts w:ascii="Arial" w:hAnsi="Arial" w:cs="Arial"/>
          <w:sz w:val="20"/>
          <w:szCs w:val="20"/>
        </w:rPr>
      </w:pPr>
      <w:r w:rsidRPr="00CE2446">
        <w:rPr>
          <w:rFonts w:ascii="Arial" w:hAnsi="Arial" w:cs="Arial"/>
          <w:sz w:val="20"/>
          <w:szCs w:val="20"/>
        </w:rPr>
        <w:t xml:space="preserve">Most of the City’s 320 652 backyard units are located in Region A (34%) and Region D (44%). </w:t>
      </w:r>
      <w:r>
        <w:rPr>
          <w:rFonts w:ascii="Arial" w:hAnsi="Arial" w:cs="Arial"/>
          <w:sz w:val="20"/>
          <w:szCs w:val="20"/>
        </w:rPr>
        <w:t>In some instances, there are</w:t>
      </w:r>
      <w:r w:rsidRPr="00CE2446">
        <w:rPr>
          <w:rFonts w:ascii="Arial" w:hAnsi="Arial" w:cs="Arial"/>
          <w:sz w:val="20"/>
          <w:szCs w:val="20"/>
        </w:rPr>
        <w:t xml:space="preserve"> twice as many backyard shacks as there are units in informal settlements in the City. These are shacks constructed of metal, plastic or blocks that are on the same property as a formal dwelling (often an RDP unit). Backyard units represent a far greater challenge to the municipality</w:t>
      </w:r>
      <w:r>
        <w:rPr>
          <w:rFonts w:ascii="Arial" w:hAnsi="Arial" w:cs="Arial"/>
          <w:sz w:val="20"/>
          <w:szCs w:val="20"/>
        </w:rPr>
        <w:t xml:space="preserve"> due to the scale and the complexity of regulating the phenomenon.</w:t>
      </w:r>
      <w:r w:rsidRPr="00CE2446">
        <w:rPr>
          <w:rFonts w:ascii="Arial" w:hAnsi="Arial" w:cs="Arial"/>
          <w:sz w:val="20"/>
          <w:szCs w:val="20"/>
        </w:rPr>
        <w:t xml:space="preserve"> </w:t>
      </w:r>
      <w:r w:rsidRPr="00CF715A">
        <w:rPr>
          <w:rFonts w:ascii="Arial" w:hAnsi="Arial" w:cs="Arial"/>
          <w:sz w:val="20"/>
          <w:szCs w:val="20"/>
        </w:rPr>
        <w:t xml:space="preserve">If managed properly backyard shacks can realise a significant income for poor landowners and an important rental market for migrants arriving to the City. </w:t>
      </w:r>
    </w:p>
    <w:p w14:paraId="78AD9E19" w14:textId="77777777" w:rsidR="00112F1B" w:rsidRDefault="00D14467" w:rsidP="00D14467">
      <w:pPr>
        <w:tabs>
          <w:tab w:val="num" w:pos="720"/>
        </w:tabs>
        <w:spacing w:line="288" w:lineRule="auto"/>
        <w:jc w:val="both"/>
        <w:rPr>
          <w:rFonts w:ascii="Arial" w:hAnsi="Arial" w:cs="Arial"/>
          <w:sz w:val="20"/>
          <w:szCs w:val="20"/>
        </w:rPr>
      </w:pPr>
      <w:r w:rsidRPr="00CE2446">
        <w:rPr>
          <w:rFonts w:ascii="Arial" w:hAnsi="Arial" w:cs="Arial"/>
          <w:sz w:val="20"/>
          <w:szCs w:val="20"/>
        </w:rPr>
        <w:t xml:space="preserve">There is a definite correlation between backyard units and better located areas with infrastructure, such as Alexandra, Ivory Park and Diepsloot, as well as Soweto, </w:t>
      </w:r>
      <w:r>
        <w:rPr>
          <w:rFonts w:ascii="Arial" w:hAnsi="Arial" w:cs="Arial"/>
          <w:sz w:val="20"/>
          <w:szCs w:val="20"/>
        </w:rPr>
        <w:t>compared to</w:t>
      </w:r>
      <w:r w:rsidRPr="00CE2446">
        <w:rPr>
          <w:rFonts w:ascii="Arial" w:hAnsi="Arial" w:cs="Arial"/>
          <w:sz w:val="20"/>
          <w:szCs w:val="20"/>
        </w:rPr>
        <w:t xml:space="preserve"> Region G that only accommodates 10% of all backyard units. </w:t>
      </w:r>
    </w:p>
    <w:p w14:paraId="379721D7" w14:textId="77777777" w:rsidR="00D14467" w:rsidRPr="00CE2446" w:rsidRDefault="00D14467" w:rsidP="00D14467">
      <w:pPr>
        <w:tabs>
          <w:tab w:val="num" w:pos="720"/>
        </w:tabs>
        <w:spacing w:line="288" w:lineRule="auto"/>
        <w:jc w:val="both"/>
        <w:rPr>
          <w:rFonts w:ascii="Arial" w:hAnsi="Arial" w:cs="Arial"/>
          <w:sz w:val="20"/>
          <w:szCs w:val="20"/>
        </w:rPr>
      </w:pPr>
      <w:r w:rsidRPr="00CE2446">
        <w:rPr>
          <w:rFonts w:ascii="Arial" w:hAnsi="Arial" w:cs="Arial"/>
          <w:sz w:val="20"/>
          <w:szCs w:val="20"/>
        </w:rPr>
        <w:t>The spatial distribution of backyard units can be summarised as follows:</w:t>
      </w:r>
    </w:p>
    <w:p w14:paraId="3BF9F937" w14:textId="77777777" w:rsidR="00D14467" w:rsidRPr="00CE2446" w:rsidRDefault="00D14467" w:rsidP="00B96775">
      <w:pPr>
        <w:pStyle w:val="ListParagraph"/>
        <w:numPr>
          <w:ilvl w:val="0"/>
          <w:numId w:val="8"/>
        </w:numPr>
        <w:tabs>
          <w:tab w:val="num" w:pos="720"/>
        </w:tabs>
        <w:spacing w:after="0" w:line="288" w:lineRule="auto"/>
        <w:jc w:val="both"/>
        <w:rPr>
          <w:rFonts w:ascii="Arial" w:hAnsi="Arial" w:cs="Arial"/>
          <w:sz w:val="20"/>
          <w:szCs w:val="20"/>
        </w:rPr>
      </w:pPr>
      <w:r w:rsidRPr="00CE2446">
        <w:rPr>
          <w:rFonts w:ascii="Arial" w:hAnsi="Arial" w:cs="Arial"/>
          <w:sz w:val="20"/>
          <w:szCs w:val="20"/>
        </w:rPr>
        <w:t xml:space="preserve">Region A: the backyard units are </w:t>
      </w:r>
      <w:r>
        <w:rPr>
          <w:rFonts w:ascii="Arial" w:hAnsi="Arial" w:cs="Arial"/>
          <w:sz w:val="20"/>
          <w:szCs w:val="20"/>
        </w:rPr>
        <w:t>primarily</w:t>
      </w:r>
      <w:r w:rsidRPr="00CE2446">
        <w:rPr>
          <w:rFonts w:ascii="Arial" w:hAnsi="Arial" w:cs="Arial"/>
          <w:sz w:val="20"/>
          <w:szCs w:val="20"/>
        </w:rPr>
        <w:t xml:space="preserve"> located in Diepsloot, Ivory Park and the so</w:t>
      </w:r>
      <w:r w:rsidR="0006281C">
        <w:rPr>
          <w:rFonts w:ascii="Arial" w:hAnsi="Arial" w:cs="Arial"/>
          <w:sz w:val="20"/>
          <w:szCs w:val="20"/>
        </w:rPr>
        <w:t>uthern parts of Rabie Ridge</w:t>
      </w:r>
    </w:p>
    <w:p w14:paraId="7FDA9116" w14:textId="77777777" w:rsidR="00D14467" w:rsidRPr="00CE2446" w:rsidRDefault="00D14467" w:rsidP="00B96775">
      <w:pPr>
        <w:pStyle w:val="ListParagraph"/>
        <w:numPr>
          <w:ilvl w:val="0"/>
          <w:numId w:val="8"/>
        </w:numPr>
        <w:tabs>
          <w:tab w:val="num" w:pos="720"/>
        </w:tabs>
        <w:spacing w:after="0" w:line="288" w:lineRule="auto"/>
        <w:jc w:val="both"/>
        <w:rPr>
          <w:rFonts w:ascii="Arial" w:hAnsi="Arial" w:cs="Arial"/>
          <w:sz w:val="20"/>
          <w:szCs w:val="20"/>
        </w:rPr>
      </w:pPr>
      <w:r w:rsidRPr="00CE2446">
        <w:rPr>
          <w:rFonts w:ascii="Arial" w:hAnsi="Arial" w:cs="Arial"/>
          <w:sz w:val="20"/>
          <w:szCs w:val="20"/>
        </w:rPr>
        <w:t>In Region C, backyard structures have been recorded in Thulani, Bram</w:t>
      </w:r>
      <w:r>
        <w:rPr>
          <w:rFonts w:ascii="Arial" w:hAnsi="Arial" w:cs="Arial"/>
          <w:sz w:val="20"/>
          <w:szCs w:val="20"/>
        </w:rPr>
        <w:t>f</w:t>
      </w:r>
      <w:r w:rsidRPr="00CE2446">
        <w:rPr>
          <w:rFonts w:ascii="Arial" w:hAnsi="Arial" w:cs="Arial"/>
          <w:sz w:val="20"/>
          <w:szCs w:val="20"/>
        </w:rPr>
        <w:t>ischervill</w:t>
      </w:r>
      <w:r w:rsidR="0006281C">
        <w:rPr>
          <w:rFonts w:ascii="Arial" w:hAnsi="Arial" w:cs="Arial"/>
          <w:sz w:val="20"/>
          <w:szCs w:val="20"/>
        </w:rPr>
        <w:t>e, Sol Plaatjies and Tshepisong</w:t>
      </w:r>
    </w:p>
    <w:p w14:paraId="7EFCFE96" w14:textId="77777777" w:rsidR="00D14467" w:rsidRPr="00CE2446" w:rsidRDefault="00D14467" w:rsidP="00B96775">
      <w:pPr>
        <w:pStyle w:val="ListParagraph"/>
        <w:numPr>
          <w:ilvl w:val="0"/>
          <w:numId w:val="8"/>
        </w:numPr>
        <w:tabs>
          <w:tab w:val="num" w:pos="720"/>
        </w:tabs>
        <w:spacing w:after="0" w:line="288" w:lineRule="auto"/>
        <w:jc w:val="both"/>
        <w:rPr>
          <w:rFonts w:ascii="Arial" w:hAnsi="Arial" w:cs="Arial"/>
          <w:sz w:val="20"/>
          <w:szCs w:val="20"/>
        </w:rPr>
      </w:pPr>
      <w:r w:rsidRPr="00CE2446">
        <w:rPr>
          <w:rFonts w:ascii="Arial" w:hAnsi="Arial" w:cs="Arial"/>
          <w:sz w:val="20"/>
          <w:szCs w:val="20"/>
        </w:rPr>
        <w:t>Soweto (Region D) has backyard</w:t>
      </w:r>
      <w:r w:rsidR="0006281C">
        <w:rPr>
          <w:rFonts w:ascii="Arial" w:hAnsi="Arial" w:cs="Arial"/>
          <w:sz w:val="20"/>
          <w:szCs w:val="20"/>
        </w:rPr>
        <w:t xml:space="preserve"> units in all residential areas</w:t>
      </w:r>
    </w:p>
    <w:p w14:paraId="4ABFBB99" w14:textId="77777777" w:rsidR="00D14467" w:rsidRPr="00CE2446" w:rsidRDefault="00D14467" w:rsidP="00B96775">
      <w:pPr>
        <w:pStyle w:val="ListParagraph"/>
        <w:numPr>
          <w:ilvl w:val="0"/>
          <w:numId w:val="8"/>
        </w:numPr>
        <w:tabs>
          <w:tab w:val="num" w:pos="720"/>
        </w:tabs>
        <w:spacing w:after="0" w:line="288" w:lineRule="auto"/>
        <w:jc w:val="both"/>
        <w:rPr>
          <w:rFonts w:ascii="Arial" w:hAnsi="Arial" w:cs="Arial"/>
          <w:sz w:val="20"/>
          <w:szCs w:val="20"/>
        </w:rPr>
      </w:pPr>
      <w:r w:rsidRPr="00CE2446">
        <w:rPr>
          <w:rFonts w:ascii="Arial" w:hAnsi="Arial" w:cs="Arial"/>
          <w:sz w:val="20"/>
          <w:szCs w:val="20"/>
        </w:rPr>
        <w:t>Region F: The backyard units are more than double the number of units recorded in informal settlements and are located in Berea towards the north and in the entire area between Jeppestown and Malvern to the east along Jul</w:t>
      </w:r>
      <w:r w:rsidR="0006281C">
        <w:rPr>
          <w:rFonts w:ascii="Arial" w:hAnsi="Arial" w:cs="Arial"/>
          <w:sz w:val="20"/>
          <w:szCs w:val="20"/>
        </w:rPr>
        <w:t>es Street and the railway line</w:t>
      </w:r>
    </w:p>
    <w:p w14:paraId="388CC735" w14:textId="77777777" w:rsidR="00D14467" w:rsidRPr="00CE2446" w:rsidRDefault="00D14467" w:rsidP="00B96775">
      <w:pPr>
        <w:pStyle w:val="ListParagraph"/>
        <w:numPr>
          <w:ilvl w:val="0"/>
          <w:numId w:val="8"/>
        </w:numPr>
        <w:tabs>
          <w:tab w:val="num" w:pos="720"/>
        </w:tabs>
        <w:spacing w:after="0" w:line="288" w:lineRule="auto"/>
        <w:jc w:val="both"/>
        <w:rPr>
          <w:rFonts w:ascii="Arial" w:hAnsi="Arial" w:cs="Arial"/>
          <w:sz w:val="20"/>
          <w:szCs w:val="20"/>
        </w:rPr>
      </w:pPr>
      <w:r w:rsidRPr="00CE2446">
        <w:rPr>
          <w:rFonts w:ascii="Arial" w:hAnsi="Arial" w:cs="Arial"/>
          <w:sz w:val="20"/>
          <w:szCs w:val="20"/>
        </w:rPr>
        <w:t>Region G: The Deep South – Orange Farm/</w:t>
      </w:r>
      <w:r>
        <w:rPr>
          <w:rFonts w:ascii="Arial" w:hAnsi="Arial" w:cs="Arial"/>
          <w:sz w:val="20"/>
          <w:szCs w:val="20"/>
        </w:rPr>
        <w:t xml:space="preserve"> </w:t>
      </w:r>
      <w:r w:rsidRPr="00CE2446">
        <w:rPr>
          <w:rFonts w:ascii="Arial" w:hAnsi="Arial" w:cs="Arial"/>
          <w:sz w:val="20"/>
          <w:szCs w:val="20"/>
        </w:rPr>
        <w:t>Zakariyyah Park accommodat</w:t>
      </w:r>
      <w:r>
        <w:rPr>
          <w:rFonts w:ascii="Arial" w:hAnsi="Arial" w:cs="Arial"/>
          <w:sz w:val="20"/>
          <w:szCs w:val="20"/>
        </w:rPr>
        <w:t>es</w:t>
      </w:r>
      <w:r w:rsidRPr="00CE2446">
        <w:rPr>
          <w:rFonts w:ascii="Arial" w:hAnsi="Arial" w:cs="Arial"/>
          <w:sz w:val="20"/>
          <w:szCs w:val="20"/>
        </w:rPr>
        <w:t xml:space="preserve"> the </w:t>
      </w:r>
      <w:r>
        <w:rPr>
          <w:rFonts w:ascii="Arial" w:hAnsi="Arial" w:cs="Arial"/>
          <w:sz w:val="20"/>
          <w:szCs w:val="20"/>
        </w:rPr>
        <w:t xml:space="preserve">densest </w:t>
      </w:r>
      <w:r w:rsidRPr="00CE2446">
        <w:rPr>
          <w:rFonts w:ascii="Arial" w:hAnsi="Arial" w:cs="Arial"/>
          <w:sz w:val="20"/>
          <w:szCs w:val="20"/>
        </w:rPr>
        <w:t xml:space="preserve">patterns of backyard units compared to areas </w:t>
      </w:r>
      <w:r>
        <w:rPr>
          <w:rFonts w:ascii="Arial" w:hAnsi="Arial" w:cs="Arial"/>
          <w:sz w:val="20"/>
          <w:szCs w:val="20"/>
        </w:rPr>
        <w:t>like</w:t>
      </w:r>
      <w:r w:rsidR="0006281C">
        <w:rPr>
          <w:rFonts w:ascii="Arial" w:hAnsi="Arial" w:cs="Arial"/>
          <w:sz w:val="20"/>
          <w:szCs w:val="20"/>
        </w:rPr>
        <w:t xml:space="preserve"> Ennerdale, Finetown and Lawley</w:t>
      </w:r>
    </w:p>
    <w:p w14:paraId="0BC301F1" w14:textId="77777777" w:rsidR="00D14467" w:rsidRPr="00CE2446" w:rsidRDefault="00D14467" w:rsidP="00D14467">
      <w:pPr>
        <w:pStyle w:val="ListParagraph"/>
        <w:tabs>
          <w:tab w:val="num" w:pos="720"/>
        </w:tabs>
        <w:spacing w:after="0" w:line="288" w:lineRule="auto"/>
        <w:ind w:left="0"/>
        <w:jc w:val="both"/>
        <w:rPr>
          <w:rFonts w:ascii="Arial" w:hAnsi="Arial" w:cs="Arial"/>
          <w:sz w:val="20"/>
          <w:szCs w:val="20"/>
          <w:u w:val="single"/>
        </w:rPr>
      </w:pPr>
    </w:p>
    <w:p w14:paraId="532E2B2E" w14:textId="77777777" w:rsidR="00112F1B" w:rsidRPr="00215B42" w:rsidRDefault="00112F1B" w:rsidP="00215B42">
      <w:pPr>
        <w:pStyle w:val="Heading2"/>
        <w:tabs>
          <w:tab w:val="left" w:pos="426"/>
        </w:tabs>
        <w:ind w:left="0" w:firstLine="0"/>
        <w:rPr>
          <w:sz w:val="20"/>
          <w:szCs w:val="20"/>
        </w:rPr>
      </w:pPr>
      <w:bookmarkStart w:id="238" w:name="_Toc483996915"/>
      <w:r w:rsidRPr="00215B42">
        <w:rPr>
          <w:sz w:val="20"/>
          <w:szCs w:val="20"/>
        </w:rPr>
        <w:t>Social Housing and Hostels</w:t>
      </w:r>
      <w:bookmarkEnd w:id="238"/>
      <w:r w:rsidR="00D14467" w:rsidRPr="00215B42">
        <w:rPr>
          <w:sz w:val="20"/>
          <w:szCs w:val="20"/>
        </w:rPr>
        <w:t xml:space="preserve"> </w:t>
      </w:r>
    </w:p>
    <w:p w14:paraId="2D3B5921" w14:textId="77777777" w:rsidR="00D14467" w:rsidRPr="0046010F" w:rsidRDefault="00D14467" w:rsidP="00D14467">
      <w:pPr>
        <w:pStyle w:val="ListParagraph"/>
        <w:tabs>
          <w:tab w:val="num" w:pos="720"/>
        </w:tabs>
        <w:spacing w:after="0" w:line="288" w:lineRule="auto"/>
        <w:ind w:left="0"/>
        <w:jc w:val="both"/>
        <w:rPr>
          <w:rFonts w:ascii="Arial" w:hAnsi="Arial" w:cs="Arial"/>
          <w:sz w:val="20"/>
          <w:szCs w:val="20"/>
        </w:rPr>
      </w:pPr>
      <w:r w:rsidRPr="00CE2446">
        <w:rPr>
          <w:rFonts w:ascii="Arial" w:hAnsi="Arial" w:cs="Arial"/>
          <w:sz w:val="20"/>
          <w:szCs w:val="20"/>
        </w:rPr>
        <w:t xml:space="preserve">Most of the City’s social housing projects are well located in the Inner City or the </w:t>
      </w:r>
      <w:r>
        <w:rPr>
          <w:rFonts w:ascii="Arial" w:hAnsi="Arial" w:cs="Arial"/>
          <w:sz w:val="20"/>
          <w:szCs w:val="20"/>
        </w:rPr>
        <w:t>Perth-Empire Corridor of Freedom</w:t>
      </w:r>
      <w:r w:rsidRPr="00CE2446">
        <w:rPr>
          <w:rFonts w:ascii="Arial" w:hAnsi="Arial" w:cs="Arial"/>
          <w:sz w:val="20"/>
          <w:szCs w:val="20"/>
        </w:rPr>
        <w:t xml:space="preserve">. </w:t>
      </w:r>
      <w:r w:rsidRPr="0046010F">
        <w:rPr>
          <w:rFonts w:ascii="Arial" w:hAnsi="Arial" w:cs="Arial"/>
          <w:sz w:val="20"/>
          <w:szCs w:val="20"/>
        </w:rPr>
        <w:t>The main implementing agents of social housing are JOSHCO, JHC and the ARP and they have completed projects providing an estimated 5 483 units in 16 different projects. There are very few social housing projects that form part of any large scale RDP housing projects.</w:t>
      </w:r>
    </w:p>
    <w:p w14:paraId="58D72386" w14:textId="77777777" w:rsidR="00D14467" w:rsidRPr="0046010F" w:rsidRDefault="00D14467" w:rsidP="00D14467">
      <w:pPr>
        <w:pStyle w:val="ListParagraph"/>
        <w:tabs>
          <w:tab w:val="num" w:pos="720"/>
        </w:tabs>
        <w:spacing w:after="0" w:line="288" w:lineRule="auto"/>
        <w:ind w:left="0"/>
        <w:jc w:val="both"/>
        <w:rPr>
          <w:rFonts w:ascii="Arial" w:hAnsi="Arial" w:cs="Arial"/>
          <w:sz w:val="20"/>
          <w:szCs w:val="20"/>
        </w:rPr>
      </w:pPr>
    </w:p>
    <w:p w14:paraId="507AB208" w14:textId="77777777" w:rsidR="00D14467" w:rsidRDefault="00D14467" w:rsidP="00D14467">
      <w:pPr>
        <w:pStyle w:val="ListParagraph"/>
        <w:tabs>
          <w:tab w:val="num" w:pos="720"/>
        </w:tabs>
        <w:spacing w:after="0" w:line="288" w:lineRule="auto"/>
        <w:ind w:left="0"/>
        <w:jc w:val="both"/>
        <w:rPr>
          <w:rFonts w:ascii="Arial" w:hAnsi="Arial" w:cs="Arial"/>
          <w:sz w:val="20"/>
          <w:szCs w:val="20"/>
        </w:rPr>
      </w:pPr>
      <w:r w:rsidRPr="0046010F">
        <w:rPr>
          <w:rFonts w:ascii="Arial" w:hAnsi="Arial" w:cs="Arial"/>
          <w:sz w:val="20"/>
          <w:szCs w:val="20"/>
        </w:rPr>
        <w:t>There are 21 hostel projects underway in the City, representing a total of 15 114 units. Most of the hostels are located in the Inner City and Soweto. With regards to rental demand, it is of interest</w:t>
      </w:r>
      <w:r w:rsidRPr="00CE2446">
        <w:rPr>
          <w:rFonts w:ascii="Arial" w:hAnsi="Arial" w:cs="Arial"/>
          <w:sz w:val="20"/>
          <w:szCs w:val="20"/>
        </w:rPr>
        <w:t xml:space="preserve"> to note the information published by the Social Housing Foundation on the rental market in Gauteng, which indicates that the City has the highest numbers of rented dwelling units in the province, which represents about 31% of all households in the City.</w:t>
      </w:r>
    </w:p>
    <w:p w14:paraId="0E0CBB65" w14:textId="77777777" w:rsidR="00D14467" w:rsidRPr="00CE2446" w:rsidRDefault="00D14467" w:rsidP="00D14467">
      <w:pPr>
        <w:pStyle w:val="ListParagraph"/>
        <w:tabs>
          <w:tab w:val="num" w:pos="720"/>
        </w:tabs>
        <w:spacing w:after="0" w:line="288" w:lineRule="auto"/>
        <w:ind w:left="0"/>
        <w:jc w:val="both"/>
        <w:rPr>
          <w:rFonts w:ascii="Arial" w:hAnsi="Arial" w:cs="Arial"/>
          <w:sz w:val="20"/>
          <w:szCs w:val="20"/>
        </w:rPr>
      </w:pPr>
    </w:p>
    <w:p w14:paraId="197DC70B" w14:textId="77777777" w:rsidR="00D14467" w:rsidRPr="00215B42" w:rsidRDefault="0006281C" w:rsidP="00215B42">
      <w:pPr>
        <w:pStyle w:val="Heading2"/>
        <w:tabs>
          <w:tab w:val="left" w:pos="426"/>
        </w:tabs>
        <w:ind w:left="0" w:firstLine="0"/>
        <w:rPr>
          <w:rFonts w:eastAsia="Times New Roman"/>
          <w:sz w:val="20"/>
          <w:szCs w:val="20"/>
        </w:rPr>
      </w:pPr>
      <w:bookmarkStart w:id="239" w:name="_Toc483996916"/>
      <w:r w:rsidRPr="00215B42">
        <w:rPr>
          <w:rFonts w:eastAsia="Times New Roman"/>
          <w:sz w:val="20"/>
          <w:szCs w:val="20"/>
        </w:rPr>
        <w:t>Meeting Residential Demand</w:t>
      </w:r>
      <w:bookmarkEnd w:id="239"/>
    </w:p>
    <w:p w14:paraId="0949B110" w14:textId="77777777" w:rsidR="00D14467" w:rsidRDefault="00D14467" w:rsidP="00D14467">
      <w:pPr>
        <w:spacing w:after="0" w:line="288" w:lineRule="auto"/>
        <w:jc w:val="both"/>
        <w:rPr>
          <w:rFonts w:ascii="Arial" w:eastAsia="Times New Roman" w:hAnsi="Arial" w:cs="Arial"/>
          <w:sz w:val="20"/>
          <w:szCs w:val="20"/>
        </w:rPr>
      </w:pPr>
      <w:r w:rsidRPr="00CE2446">
        <w:rPr>
          <w:rFonts w:ascii="Arial" w:eastAsia="Times New Roman" w:hAnsi="Arial" w:cs="Arial"/>
          <w:sz w:val="20"/>
          <w:szCs w:val="20"/>
        </w:rPr>
        <w:t>The key focus</w:t>
      </w:r>
      <w:r w:rsidR="00112F1B">
        <w:rPr>
          <w:rFonts w:ascii="Arial" w:eastAsia="Times New Roman" w:hAnsi="Arial" w:cs="Arial"/>
          <w:sz w:val="20"/>
          <w:szCs w:val="20"/>
        </w:rPr>
        <w:t xml:space="preserve"> of the city</w:t>
      </w:r>
      <w:r w:rsidRPr="00CE2446">
        <w:rPr>
          <w:rFonts w:ascii="Arial" w:eastAsia="Times New Roman" w:hAnsi="Arial" w:cs="Arial"/>
          <w:sz w:val="20"/>
          <w:szCs w:val="20"/>
        </w:rPr>
        <w:t xml:space="preserve"> is on creating a range of housing typologies and tenure options supported by extended public transport infrastructure. Additionally, the construction and operation of appropriate infrastructure and community facilities in these communities is critical to creating sustainable human settlements. The City’s key policy position and requirements for meeting residen</w:t>
      </w:r>
      <w:r w:rsidR="001E5829">
        <w:rPr>
          <w:rFonts w:ascii="Arial" w:eastAsia="Times New Roman" w:hAnsi="Arial" w:cs="Arial"/>
          <w:sz w:val="20"/>
          <w:szCs w:val="20"/>
        </w:rPr>
        <w:t>tial demand is</w:t>
      </w:r>
      <w:r w:rsidRPr="00CE2446">
        <w:rPr>
          <w:rFonts w:ascii="Arial" w:eastAsia="Times New Roman" w:hAnsi="Arial" w:cs="Arial"/>
          <w:sz w:val="20"/>
          <w:szCs w:val="20"/>
        </w:rPr>
        <w:t xml:space="preserve"> outlined in the Sustainable Human Settlement Urbanisation Plan of 2012 and can be summarised as follows:</w:t>
      </w:r>
    </w:p>
    <w:p w14:paraId="6B1A71E6" w14:textId="77777777" w:rsidR="00CF715A" w:rsidRDefault="00CF715A" w:rsidP="00D14467">
      <w:pPr>
        <w:spacing w:after="0" w:line="288" w:lineRule="auto"/>
        <w:jc w:val="both"/>
        <w:rPr>
          <w:rFonts w:ascii="Arial" w:eastAsia="Times New Roman" w:hAnsi="Arial" w:cs="Arial"/>
          <w:sz w:val="20"/>
          <w:szCs w:val="20"/>
        </w:rPr>
      </w:pPr>
    </w:p>
    <w:p w14:paraId="70908282" w14:textId="77777777" w:rsidR="00CF715A" w:rsidRDefault="00CF715A" w:rsidP="00D14467">
      <w:pPr>
        <w:spacing w:after="0" w:line="288" w:lineRule="auto"/>
        <w:jc w:val="both"/>
        <w:rPr>
          <w:rFonts w:ascii="Arial" w:eastAsia="Times New Roman" w:hAnsi="Arial" w:cs="Arial"/>
          <w:sz w:val="20"/>
          <w:szCs w:val="20"/>
        </w:rPr>
      </w:pPr>
    </w:p>
    <w:p w14:paraId="72EB9C1A" w14:textId="77777777" w:rsidR="00966BB8" w:rsidRPr="00CE2446" w:rsidRDefault="00966BB8" w:rsidP="00D14467">
      <w:pPr>
        <w:spacing w:after="0" w:line="288" w:lineRule="auto"/>
        <w:jc w:val="both"/>
        <w:rPr>
          <w:rFonts w:ascii="Arial" w:eastAsia="Times New Roman" w:hAnsi="Arial" w:cs="Arial"/>
          <w:sz w:val="20"/>
          <w:szCs w:val="20"/>
        </w:rPr>
      </w:pPr>
    </w:p>
    <w:p w14:paraId="53D07A6B" w14:textId="77777777" w:rsidR="00D14467" w:rsidRPr="00CE2446" w:rsidRDefault="00D14467" w:rsidP="00D14467">
      <w:pPr>
        <w:spacing w:after="0" w:line="288" w:lineRule="auto"/>
        <w:jc w:val="both"/>
        <w:rPr>
          <w:rFonts w:ascii="Arial" w:eastAsia="Times New Roman" w:hAnsi="Arial" w:cs="Arial"/>
          <w:sz w:val="20"/>
          <w:szCs w:val="20"/>
        </w:rPr>
      </w:pPr>
    </w:p>
    <w:p w14:paraId="7FF54724" w14:textId="77777777" w:rsidR="00D14467" w:rsidRPr="00215B42" w:rsidRDefault="00D14467" w:rsidP="00215B42">
      <w:pPr>
        <w:pStyle w:val="Heading3"/>
        <w:tabs>
          <w:tab w:val="left" w:pos="284"/>
        </w:tabs>
        <w:ind w:left="0" w:firstLine="0"/>
        <w:rPr>
          <w:sz w:val="20"/>
          <w:szCs w:val="20"/>
        </w:rPr>
      </w:pPr>
      <w:bookmarkStart w:id="240" w:name="_Toc483996917"/>
      <w:r w:rsidRPr="00215B42">
        <w:rPr>
          <w:sz w:val="20"/>
          <w:szCs w:val="20"/>
        </w:rPr>
        <w:lastRenderedPageBreak/>
        <w:t>Human and Social Development</w:t>
      </w:r>
      <w:bookmarkEnd w:id="240"/>
    </w:p>
    <w:p w14:paraId="7FB71BF9" w14:textId="77777777" w:rsidR="00D14467" w:rsidRPr="00CE2446" w:rsidRDefault="00D14467" w:rsidP="00B96775">
      <w:pPr>
        <w:numPr>
          <w:ilvl w:val="0"/>
          <w:numId w:val="10"/>
        </w:numPr>
        <w:spacing w:after="0" w:line="288" w:lineRule="auto"/>
        <w:jc w:val="both"/>
        <w:rPr>
          <w:rFonts w:ascii="Arial" w:hAnsi="Arial" w:cs="Arial"/>
          <w:sz w:val="20"/>
          <w:szCs w:val="20"/>
        </w:rPr>
      </w:pPr>
      <w:r w:rsidRPr="00CE2446">
        <w:rPr>
          <w:rFonts w:ascii="Arial" w:hAnsi="Arial" w:cs="Arial"/>
          <w:sz w:val="20"/>
          <w:szCs w:val="20"/>
        </w:rPr>
        <w:t xml:space="preserve">A significant proportion of the subsidy-eligible population has the liquidity to invest in their housing – just not enough to purchase a whole house therefore we need a diversity of housing products that match the affordability profile of the population. </w:t>
      </w:r>
    </w:p>
    <w:p w14:paraId="2EB90EE0" w14:textId="77777777" w:rsidR="00D14467" w:rsidRPr="00CE2446" w:rsidRDefault="00D14467" w:rsidP="00B96775">
      <w:pPr>
        <w:numPr>
          <w:ilvl w:val="0"/>
          <w:numId w:val="10"/>
        </w:numPr>
        <w:spacing w:after="0" w:line="288" w:lineRule="auto"/>
        <w:jc w:val="both"/>
        <w:rPr>
          <w:rFonts w:ascii="Arial" w:hAnsi="Arial" w:cs="Arial"/>
          <w:sz w:val="20"/>
          <w:szCs w:val="20"/>
        </w:rPr>
      </w:pPr>
      <w:r w:rsidRPr="00CE2446">
        <w:rPr>
          <w:rFonts w:ascii="Arial" w:hAnsi="Arial" w:cs="Arial"/>
          <w:sz w:val="20"/>
          <w:szCs w:val="20"/>
        </w:rPr>
        <w:t>The provision of social facilities and infrastructure within new res</w:t>
      </w:r>
      <w:r>
        <w:rPr>
          <w:rFonts w:ascii="Arial" w:hAnsi="Arial" w:cs="Arial"/>
          <w:sz w:val="20"/>
          <w:szCs w:val="20"/>
        </w:rPr>
        <w:t>idential townships often lag</w:t>
      </w:r>
      <w:r w:rsidRPr="00CE2446">
        <w:rPr>
          <w:rFonts w:ascii="Arial" w:hAnsi="Arial" w:cs="Arial"/>
          <w:sz w:val="20"/>
          <w:szCs w:val="20"/>
        </w:rPr>
        <w:t xml:space="preserve"> behind the construction of houses. However, the same information is required for bulk infrastructure</w:t>
      </w:r>
      <w:r w:rsidR="001E5829">
        <w:rPr>
          <w:rFonts w:ascii="Arial" w:hAnsi="Arial" w:cs="Arial"/>
          <w:sz w:val="20"/>
          <w:szCs w:val="20"/>
        </w:rPr>
        <w:t>,</w:t>
      </w:r>
      <w:r w:rsidRPr="00CE2446">
        <w:rPr>
          <w:rFonts w:ascii="Arial" w:hAnsi="Arial" w:cs="Arial"/>
          <w:sz w:val="20"/>
          <w:szCs w:val="20"/>
        </w:rPr>
        <w:t xml:space="preserve"> along with a costing or cost benefit analysis of infrastructure provision. The facilitation of public investment in bulk and social infrastructure and amenities needs to be aligned with new housing settlements and those existing areas currently in need of re-investment. The outcome of this investment will be an integrated environment improving the overall quality of life for the City’s residents.</w:t>
      </w:r>
    </w:p>
    <w:p w14:paraId="0C7C851D" w14:textId="77777777" w:rsidR="00C32754" w:rsidRPr="001E5829" w:rsidRDefault="00D14467" w:rsidP="00D14467">
      <w:pPr>
        <w:numPr>
          <w:ilvl w:val="0"/>
          <w:numId w:val="10"/>
        </w:numPr>
        <w:spacing w:after="0" w:line="288" w:lineRule="auto"/>
        <w:jc w:val="both"/>
        <w:rPr>
          <w:rFonts w:ascii="Arial" w:hAnsi="Arial" w:cs="Arial"/>
          <w:i/>
          <w:sz w:val="20"/>
          <w:szCs w:val="20"/>
        </w:rPr>
      </w:pPr>
      <w:r w:rsidRPr="00CE2446">
        <w:rPr>
          <w:rFonts w:ascii="Arial" w:hAnsi="Arial" w:cs="Arial"/>
          <w:sz w:val="20"/>
          <w:szCs w:val="20"/>
        </w:rPr>
        <w:t xml:space="preserve">The City is characterised by periodic migration patterns. The spatial and social needs of the target market need to be assessed and understood to be able to make appropriate decisions relating to affordability of housing products, financial instruments and others. </w:t>
      </w:r>
    </w:p>
    <w:p w14:paraId="200B65EE" w14:textId="77777777" w:rsidR="00C32754" w:rsidRPr="00CE2446" w:rsidRDefault="00C32754" w:rsidP="00D14467">
      <w:pPr>
        <w:spacing w:after="0" w:line="288" w:lineRule="auto"/>
        <w:jc w:val="both"/>
        <w:rPr>
          <w:rFonts w:ascii="Arial" w:eastAsia="Times New Roman" w:hAnsi="Arial" w:cs="Arial"/>
          <w:sz w:val="20"/>
          <w:szCs w:val="20"/>
        </w:rPr>
      </w:pPr>
    </w:p>
    <w:p w14:paraId="70521E5F" w14:textId="77777777" w:rsidR="00D14467" w:rsidRPr="00215B42" w:rsidRDefault="00D14467" w:rsidP="00215B42">
      <w:pPr>
        <w:pStyle w:val="Heading3"/>
        <w:ind w:left="0" w:firstLine="0"/>
        <w:rPr>
          <w:sz w:val="20"/>
          <w:szCs w:val="20"/>
        </w:rPr>
      </w:pPr>
      <w:bookmarkStart w:id="241" w:name="_Toc483996918"/>
      <w:r w:rsidRPr="00215B42">
        <w:rPr>
          <w:sz w:val="20"/>
          <w:szCs w:val="20"/>
        </w:rPr>
        <w:t>Economic Growth</w:t>
      </w:r>
      <w:bookmarkEnd w:id="241"/>
    </w:p>
    <w:p w14:paraId="19640439" w14:textId="77777777" w:rsidR="00B93C1D" w:rsidRDefault="00D14467" w:rsidP="00B96775">
      <w:pPr>
        <w:numPr>
          <w:ilvl w:val="0"/>
          <w:numId w:val="11"/>
        </w:numPr>
        <w:spacing w:after="0" w:line="288" w:lineRule="auto"/>
        <w:jc w:val="both"/>
        <w:rPr>
          <w:rFonts w:ascii="Arial" w:hAnsi="Arial" w:cs="Arial"/>
          <w:sz w:val="20"/>
          <w:szCs w:val="20"/>
        </w:rPr>
      </w:pPr>
      <w:r w:rsidRPr="00CE2446">
        <w:rPr>
          <w:rFonts w:ascii="Arial" w:hAnsi="Arial" w:cs="Arial"/>
          <w:sz w:val="20"/>
          <w:szCs w:val="20"/>
        </w:rPr>
        <w:t>High levels of unemployment</w:t>
      </w:r>
    </w:p>
    <w:p w14:paraId="2D02ACCA" w14:textId="77777777" w:rsidR="00D14467" w:rsidRPr="00CE2446" w:rsidRDefault="00D14467" w:rsidP="00B96775">
      <w:pPr>
        <w:numPr>
          <w:ilvl w:val="0"/>
          <w:numId w:val="11"/>
        </w:numPr>
        <w:spacing w:after="0" w:line="288" w:lineRule="auto"/>
        <w:jc w:val="both"/>
        <w:rPr>
          <w:rFonts w:ascii="Arial" w:hAnsi="Arial" w:cs="Arial"/>
          <w:sz w:val="20"/>
          <w:szCs w:val="20"/>
        </w:rPr>
      </w:pPr>
      <w:r w:rsidRPr="00CE2446">
        <w:rPr>
          <w:rFonts w:ascii="Arial" w:hAnsi="Arial" w:cs="Arial"/>
          <w:sz w:val="20"/>
          <w:szCs w:val="20"/>
        </w:rPr>
        <w:t xml:space="preserve"> and the informal development of backyard shacks as an income generator could well be </w:t>
      </w:r>
      <w:r>
        <w:rPr>
          <w:rFonts w:ascii="Arial" w:hAnsi="Arial" w:cs="Arial"/>
          <w:sz w:val="20"/>
          <w:szCs w:val="20"/>
        </w:rPr>
        <w:t>due</w:t>
      </w:r>
      <w:r w:rsidRPr="00CE2446">
        <w:rPr>
          <w:rFonts w:ascii="Arial" w:hAnsi="Arial" w:cs="Arial"/>
          <w:sz w:val="20"/>
          <w:szCs w:val="20"/>
        </w:rPr>
        <w:t xml:space="preserve"> to the impact of the </w:t>
      </w:r>
      <w:r>
        <w:rPr>
          <w:rFonts w:ascii="Arial" w:hAnsi="Arial" w:cs="Arial"/>
          <w:sz w:val="20"/>
          <w:szCs w:val="20"/>
        </w:rPr>
        <w:t>segregation</w:t>
      </w:r>
      <w:r w:rsidRPr="00CE2446">
        <w:rPr>
          <w:rFonts w:ascii="Arial" w:hAnsi="Arial" w:cs="Arial"/>
          <w:sz w:val="20"/>
          <w:szCs w:val="20"/>
        </w:rPr>
        <w:t xml:space="preserve"> of “RDP type housing” from job opportunities and social services. </w:t>
      </w:r>
    </w:p>
    <w:p w14:paraId="5AAB900E" w14:textId="77777777" w:rsidR="00D14467" w:rsidRDefault="00D14467" w:rsidP="00B96775">
      <w:pPr>
        <w:numPr>
          <w:ilvl w:val="0"/>
          <w:numId w:val="11"/>
        </w:numPr>
        <w:spacing w:after="0" w:line="288" w:lineRule="auto"/>
        <w:jc w:val="both"/>
        <w:rPr>
          <w:rFonts w:ascii="Arial" w:hAnsi="Arial" w:cs="Arial"/>
          <w:sz w:val="20"/>
          <w:szCs w:val="20"/>
        </w:rPr>
      </w:pPr>
      <w:r w:rsidRPr="00CE2446">
        <w:rPr>
          <w:rFonts w:ascii="Arial" w:hAnsi="Arial" w:cs="Arial"/>
          <w:sz w:val="20"/>
          <w:szCs w:val="20"/>
        </w:rPr>
        <w:t xml:space="preserve">A “better spatial location” relative to others in the City will not address the issues of job availability and job creation </w:t>
      </w:r>
      <w:r>
        <w:rPr>
          <w:rFonts w:ascii="Arial" w:hAnsi="Arial" w:cs="Arial"/>
          <w:sz w:val="20"/>
          <w:szCs w:val="20"/>
        </w:rPr>
        <w:t>in and of itself</w:t>
      </w:r>
      <w:r w:rsidRPr="00CE2446">
        <w:rPr>
          <w:rFonts w:ascii="Arial" w:hAnsi="Arial" w:cs="Arial"/>
          <w:sz w:val="20"/>
          <w:szCs w:val="20"/>
        </w:rPr>
        <w:t xml:space="preserve">. This will require an upturn in economic activity matching skills levels available with the opportunities created in different parts of the City. </w:t>
      </w:r>
    </w:p>
    <w:p w14:paraId="02C25EA7" w14:textId="77777777" w:rsidR="00D14467" w:rsidRPr="00905074" w:rsidRDefault="00D14467" w:rsidP="00B96775">
      <w:pPr>
        <w:numPr>
          <w:ilvl w:val="0"/>
          <w:numId w:val="11"/>
        </w:numPr>
        <w:spacing w:after="0" w:line="288" w:lineRule="auto"/>
        <w:jc w:val="both"/>
        <w:rPr>
          <w:rFonts w:ascii="Arial" w:hAnsi="Arial" w:cs="Arial"/>
          <w:sz w:val="20"/>
          <w:szCs w:val="20"/>
        </w:rPr>
      </w:pPr>
      <w:r w:rsidRPr="00905074">
        <w:rPr>
          <w:rFonts w:ascii="Arial" w:hAnsi="Arial" w:cs="Arial"/>
          <w:sz w:val="20"/>
          <w:szCs w:val="20"/>
        </w:rPr>
        <w:t>A comprehensive strategy dealing with economic development, investment and job creation in the City is a critical step towards bridging the gap regarding this issue and to achieve a sustainable city in future.</w:t>
      </w:r>
    </w:p>
    <w:p w14:paraId="75B5DFEA" w14:textId="77777777" w:rsidR="00D14467" w:rsidRPr="00CE2446" w:rsidRDefault="00D14467" w:rsidP="00D14467">
      <w:pPr>
        <w:spacing w:after="0" w:line="288" w:lineRule="auto"/>
        <w:jc w:val="both"/>
        <w:rPr>
          <w:rFonts w:ascii="Arial" w:eastAsia="Times New Roman" w:hAnsi="Arial" w:cs="Arial"/>
          <w:sz w:val="20"/>
          <w:szCs w:val="20"/>
        </w:rPr>
      </w:pPr>
    </w:p>
    <w:p w14:paraId="5D5C1D81" w14:textId="77777777" w:rsidR="00D14467" w:rsidRPr="00215B42" w:rsidRDefault="00D14467" w:rsidP="00215B42">
      <w:pPr>
        <w:pStyle w:val="Heading3"/>
        <w:ind w:left="0" w:firstLine="0"/>
        <w:rPr>
          <w:sz w:val="20"/>
          <w:szCs w:val="20"/>
        </w:rPr>
      </w:pPr>
      <w:bookmarkStart w:id="242" w:name="_Toc483996919"/>
      <w:r w:rsidRPr="00215B42">
        <w:rPr>
          <w:sz w:val="20"/>
          <w:szCs w:val="20"/>
        </w:rPr>
        <w:t>Environment and Services</w:t>
      </w:r>
      <w:bookmarkEnd w:id="242"/>
    </w:p>
    <w:p w14:paraId="31E4B442" w14:textId="77777777" w:rsidR="00D14467" w:rsidRPr="00CE2446" w:rsidRDefault="00B83402" w:rsidP="00B96775">
      <w:pPr>
        <w:numPr>
          <w:ilvl w:val="0"/>
          <w:numId w:val="12"/>
        </w:numPr>
        <w:spacing w:after="0" w:line="288" w:lineRule="auto"/>
        <w:jc w:val="both"/>
        <w:rPr>
          <w:rFonts w:ascii="Arial" w:hAnsi="Arial" w:cs="Arial"/>
          <w:sz w:val="20"/>
          <w:szCs w:val="20"/>
        </w:rPr>
      </w:pPr>
      <w:r>
        <w:rPr>
          <w:rFonts w:ascii="Arial" w:hAnsi="Arial" w:cs="Arial"/>
          <w:sz w:val="20"/>
          <w:szCs w:val="20"/>
        </w:rPr>
        <w:t>Acknowledgment</w:t>
      </w:r>
      <w:r w:rsidR="00D14467" w:rsidRPr="00CE2446">
        <w:rPr>
          <w:rFonts w:ascii="Arial" w:hAnsi="Arial" w:cs="Arial"/>
          <w:sz w:val="20"/>
          <w:szCs w:val="20"/>
        </w:rPr>
        <w:t xml:space="preserve"> the informal sector and the importance of the green economy in terms of job creation, waste management systems, local economic development and urban regeneration.</w:t>
      </w:r>
    </w:p>
    <w:p w14:paraId="2DE40C03" w14:textId="77777777" w:rsidR="00D14467" w:rsidRPr="00CE2446" w:rsidRDefault="00D14467" w:rsidP="00B96775">
      <w:pPr>
        <w:numPr>
          <w:ilvl w:val="0"/>
          <w:numId w:val="12"/>
        </w:numPr>
        <w:spacing w:after="0" w:line="288" w:lineRule="auto"/>
        <w:jc w:val="both"/>
        <w:rPr>
          <w:rFonts w:ascii="Arial" w:hAnsi="Arial" w:cs="Arial"/>
          <w:sz w:val="20"/>
          <w:szCs w:val="20"/>
        </w:rPr>
      </w:pPr>
      <w:r w:rsidRPr="00CE2446">
        <w:rPr>
          <w:rFonts w:ascii="Arial" w:hAnsi="Arial" w:cs="Arial"/>
          <w:sz w:val="20"/>
          <w:szCs w:val="20"/>
        </w:rPr>
        <w:t xml:space="preserve">Transportation corridors have a critical role to play in connecting different regions of the city and linking the housing, economic and social components of the </w:t>
      </w:r>
      <w:r w:rsidRPr="00CF715A">
        <w:rPr>
          <w:rFonts w:ascii="Arial" w:hAnsi="Arial" w:cs="Arial"/>
          <w:sz w:val="20"/>
          <w:szCs w:val="20"/>
        </w:rPr>
        <w:t xml:space="preserve">SHSUP. </w:t>
      </w:r>
      <w:r w:rsidRPr="00CE2446">
        <w:rPr>
          <w:rFonts w:ascii="Arial" w:hAnsi="Arial" w:cs="Arial"/>
          <w:sz w:val="20"/>
          <w:szCs w:val="20"/>
        </w:rPr>
        <w:t>The City will need to engage extensively with the Transport Department to consider and implement critical transport linkages to unlock development potential where lacking in strategic areas, and to enhance the functional integration between land use and transportation in the City.</w:t>
      </w:r>
    </w:p>
    <w:p w14:paraId="20ADA63C" w14:textId="77777777" w:rsidR="00D14467" w:rsidRPr="00CE2446" w:rsidRDefault="00D14467" w:rsidP="00B96775">
      <w:pPr>
        <w:numPr>
          <w:ilvl w:val="0"/>
          <w:numId w:val="13"/>
        </w:numPr>
        <w:spacing w:after="0" w:line="288" w:lineRule="auto"/>
        <w:jc w:val="both"/>
        <w:rPr>
          <w:rFonts w:ascii="Arial" w:hAnsi="Arial" w:cs="Arial"/>
          <w:sz w:val="20"/>
          <w:szCs w:val="20"/>
        </w:rPr>
      </w:pPr>
      <w:r w:rsidRPr="00CE2446">
        <w:rPr>
          <w:rFonts w:ascii="Arial" w:hAnsi="Arial" w:cs="Arial"/>
          <w:sz w:val="20"/>
          <w:szCs w:val="20"/>
        </w:rPr>
        <w:t xml:space="preserve">The SHSUP emphasises the need to develop a well-researched process of land banking in response to the Strategic Areas. It </w:t>
      </w:r>
      <w:r>
        <w:rPr>
          <w:rFonts w:ascii="Arial" w:hAnsi="Arial" w:cs="Arial"/>
          <w:sz w:val="20"/>
          <w:szCs w:val="20"/>
        </w:rPr>
        <w:t>is also important to expand</w:t>
      </w:r>
      <w:r w:rsidRPr="00CE2446">
        <w:rPr>
          <w:rFonts w:ascii="Arial" w:hAnsi="Arial" w:cs="Arial"/>
          <w:sz w:val="20"/>
          <w:szCs w:val="20"/>
        </w:rPr>
        <w:t xml:space="preserve"> existing institutional structures such as the</w:t>
      </w:r>
      <w:r>
        <w:rPr>
          <w:rFonts w:ascii="Arial" w:hAnsi="Arial" w:cs="Arial"/>
          <w:sz w:val="20"/>
          <w:szCs w:val="20"/>
        </w:rPr>
        <w:t xml:space="preserve"> City’s</w:t>
      </w:r>
      <w:r w:rsidRPr="00CE2446">
        <w:rPr>
          <w:rFonts w:ascii="Arial" w:hAnsi="Arial" w:cs="Arial"/>
          <w:sz w:val="20"/>
          <w:szCs w:val="20"/>
        </w:rPr>
        <w:t xml:space="preserve"> Joint Land Steering Committee in order to ensure that all public owned land in the City is optimally utilised for purposes of providing housing and/or social services and facilities, rather than making the land available to the private sector to develop for short term profit purposes.</w:t>
      </w:r>
    </w:p>
    <w:p w14:paraId="40CF08CA" w14:textId="77777777" w:rsidR="00D14467" w:rsidRPr="00CE2446" w:rsidRDefault="00D14467" w:rsidP="00D14467">
      <w:pPr>
        <w:spacing w:after="0" w:line="288" w:lineRule="auto"/>
        <w:ind w:left="93"/>
        <w:jc w:val="both"/>
        <w:rPr>
          <w:rFonts w:ascii="Arial" w:eastAsia="Times New Roman" w:hAnsi="Arial" w:cs="Arial"/>
          <w:sz w:val="20"/>
          <w:szCs w:val="20"/>
        </w:rPr>
      </w:pPr>
    </w:p>
    <w:p w14:paraId="619101AD" w14:textId="77777777" w:rsidR="0006281C" w:rsidRPr="00215B42" w:rsidRDefault="00D14467" w:rsidP="00215B42">
      <w:pPr>
        <w:pStyle w:val="Heading3"/>
        <w:ind w:left="0" w:firstLine="0"/>
        <w:rPr>
          <w:sz w:val="20"/>
          <w:szCs w:val="20"/>
        </w:rPr>
      </w:pPr>
      <w:bookmarkStart w:id="243" w:name="_Toc483996920"/>
      <w:r w:rsidRPr="00215B42">
        <w:rPr>
          <w:sz w:val="20"/>
          <w:szCs w:val="20"/>
        </w:rPr>
        <w:t>Governance</w:t>
      </w:r>
      <w:bookmarkEnd w:id="243"/>
    </w:p>
    <w:p w14:paraId="12FA30F4" w14:textId="77777777" w:rsidR="00D14467" w:rsidRPr="00CE2446" w:rsidRDefault="00D14467" w:rsidP="00B96775">
      <w:pPr>
        <w:numPr>
          <w:ilvl w:val="0"/>
          <w:numId w:val="15"/>
        </w:numPr>
        <w:spacing w:after="0" w:line="288" w:lineRule="auto"/>
        <w:jc w:val="both"/>
        <w:rPr>
          <w:rFonts w:ascii="Arial" w:hAnsi="Arial" w:cs="Arial"/>
          <w:sz w:val="20"/>
          <w:szCs w:val="20"/>
        </w:rPr>
      </w:pPr>
      <w:r w:rsidRPr="00CE2446">
        <w:rPr>
          <w:rFonts w:ascii="Arial" w:hAnsi="Arial" w:cs="Arial"/>
          <w:sz w:val="20"/>
          <w:szCs w:val="20"/>
        </w:rPr>
        <w:t>Existing housing programmes and their associated funding mechanisms remain</w:t>
      </w:r>
      <w:r>
        <w:rPr>
          <w:rFonts w:ascii="Arial" w:hAnsi="Arial" w:cs="Arial"/>
          <w:sz w:val="20"/>
          <w:szCs w:val="20"/>
        </w:rPr>
        <w:t>s a</w:t>
      </w:r>
      <w:r w:rsidRPr="00CE2446">
        <w:rPr>
          <w:rFonts w:ascii="Arial" w:hAnsi="Arial" w:cs="Arial"/>
          <w:sz w:val="20"/>
          <w:szCs w:val="20"/>
        </w:rPr>
        <w:t xml:space="preserve"> key financial driver. The City will therefore need some financing arrangements that do not depend solely on the existence of a national housing subsidy programme will be key in shifting the focus and qualitative aspects of </w:t>
      </w:r>
      <w:r>
        <w:rPr>
          <w:rFonts w:ascii="Arial" w:hAnsi="Arial" w:cs="Arial"/>
          <w:sz w:val="20"/>
          <w:szCs w:val="20"/>
        </w:rPr>
        <w:t>residence provision in the City</w:t>
      </w:r>
      <w:r w:rsidRPr="00CE2446">
        <w:rPr>
          <w:rFonts w:ascii="Arial" w:hAnsi="Arial" w:cs="Arial"/>
          <w:sz w:val="20"/>
          <w:szCs w:val="20"/>
        </w:rPr>
        <w:t>.</w:t>
      </w:r>
    </w:p>
    <w:p w14:paraId="2334B1B9" w14:textId="77777777" w:rsidR="00D14467" w:rsidRPr="00CE2446" w:rsidRDefault="00D14467" w:rsidP="00B96775">
      <w:pPr>
        <w:numPr>
          <w:ilvl w:val="0"/>
          <w:numId w:val="15"/>
        </w:numPr>
        <w:spacing w:after="0" w:line="288" w:lineRule="auto"/>
        <w:jc w:val="both"/>
        <w:rPr>
          <w:rFonts w:ascii="Arial" w:hAnsi="Arial" w:cs="Arial"/>
          <w:sz w:val="20"/>
          <w:szCs w:val="20"/>
        </w:rPr>
      </w:pPr>
      <w:r w:rsidRPr="00CE2446">
        <w:rPr>
          <w:rFonts w:ascii="Arial" w:hAnsi="Arial" w:cs="Arial"/>
          <w:sz w:val="20"/>
          <w:szCs w:val="20"/>
        </w:rPr>
        <w:lastRenderedPageBreak/>
        <w:t>To implement the SHSUP effectively the boundaries of current policy will need to be tested and will require a champion to support a new financing approach that draws in the participation of the state, private and household sectors.</w:t>
      </w:r>
    </w:p>
    <w:p w14:paraId="3792B8B6" w14:textId="77777777" w:rsidR="00D14467" w:rsidRPr="00CE2446" w:rsidRDefault="00D14467" w:rsidP="00B96775">
      <w:pPr>
        <w:numPr>
          <w:ilvl w:val="0"/>
          <w:numId w:val="15"/>
        </w:numPr>
        <w:spacing w:after="0" w:line="288" w:lineRule="auto"/>
        <w:jc w:val="both"/>
        <w:rPr>
          <w:rFonts w:ascii="Arial" w:hAnsi="Arial" w:cs="Arial"/>
          <w:sz w:val="20"/>
          <w:szCs w:val="20"/>
        </w:rPr>
      </w:pPr>
      <w:r w:rsidRPr="00CE2446">
        <w:rPr>
          <w:rFonts w:ascii="Arial" w:hAnsi="Arial" w:cs="Arial"/>
          <w:sz w:val="20"/>
          <w:szCs w:val="20"/>
        </w:rPr>
        <w:t>The City proposes the following adjustments to the current National Housing Subsidy Scheme in order increase the efficiency and effectiveness of sustainable settlement:</w:t>
      </w:r>
    </w:p>
    <w:p w14:paraId="12C4E1EE" w14:textId="77777777" w:rsidR="00D14467" w:rsidRPr="00CE2446" w:rsidRDefault="00D14467" w:rsidP="00B96775">
      <w:pPr>
        <w:numPr>
          <w:ilvl w:val="0"/>
          <w:numId w:val="14"/>
        </w:numPr>
        <w:spacing w:after="0" w:line="288" w:lineRule="auto"/>
        <w:jc w:val="both"/>
        <w:rPr>
          <w:rFonts w:ascii="Arial" w:hAnsi="Arial" w:cs="Arial"/>
          <w:sz w:val="20"/>
          <w:szCs w:val="20"/>
        </w:rPr>
      </w:pPr>
      <w:r w:rsidRPr="00CE2446">
        <w:rPr>
          <w:rFonts w:ascii="Arial" w:hAnsi="Arial" w:cs="Arial"/>
          <w:sz w:val="20"/>
          <w:szCs w:val="20"/>
        </w:rPr>
        <w:t>The affordability of the State and the affordability of the household should be bridged through an arrangement of appropriately structured financial products to deliver adequate housing.</w:t>
      </w:r>
    </w:p>
    <w:p w14:paraId="261C29B3" w14:textId="77777777" w:rsidR="00D14467" w:rsidRPr="00CE2446" w:rsidRDefault="00D14467" w:rsidP="00B96775">
      <w:pPr>
        <w:numPr>
          <w:ilvl w:val="0"/>
          <w:numId w:val="14"/>
        </w:numPr>
        <w:spacing w:after="0" w:line="288" w:lineRule="auto"/>
        <w:jc w:val="both"/>
        <w:rPr>
          <w:rFonts w:ascii="Arial" w:hAnsi="Arial" w:cs="Arial"/>
          <w:sz w:val="20"/>
          <w:szCs w:val="20"/>
        </w:rPr>
      </w:pPr>
      <w:r w:rsidRPr="00CE2446">
        <w:rPr>
          <w:rFonts w:ascii="Arial" w:hAnsi="Arial" w:cs="Arial"/>
          <w:sz w:val="20"/>
          <w:szCs w:val="20"/>
        </w:rPr>
        <w:t>The scale of delivery of backyard rentals is unmatched by the public sector. The state will need to financially or administratively support these efforts</w:t>
      </w:r>
      <w:r>
        <w:rPr>
          <w:rFonts w:ascii="Arial" w:hAnsi="Arial" w:cs="Arial"/>
          <w:sz w:val="20"/>
          <w:szCs w:val="20"/>
        </w:rPr>
        <w:t xml:space="preserve"> of citizens.</w:t>
      </w:r>
    </w:p>
    <w:p w14:paraId="21788162" w14:textId="77777777" w:rsidR="00D14467" w:rsidRPr="00CE2446" w:rsidRDefault="00D14467" w:rsidP="00B96775">
      <w:pPr>
        <w:numPr>
          <w:ilvl w:val="0"/>
          <w:numId w:val="14"/>
        </w:numPr>
        <w:spacing w:after="0" w:line="288" w:lineRule="auto"/>
        <w:jc w:val="both"/>
        <w:rPr>
          <w:rFonts w:ascii="Arial" w:hAnsi="Arial" w:cs="Arial"/>
          <w:sz w:val="20"/>
          <w:szCs w:val="20"/>
        </w:rPr>
      </w:pPr>
      <w:r w:rsidRPr="00CE2446">
        <w:rPr>
          <w:rFonts w:ascii="Arial" w:hAnsi="Arial" w:cs="Arial"/>
          <w:sz w:val="20"/>
          <w:szCs w:val="20"/>
        </w:rPr>
        <w:t>Redevelopment and regeneration in strategic locations attracts the private sector to invest in these areas. This requires the state’s investment in terms of infrastructure and social amenities – resource strapped local government is unable to deliver at the scale and speed required.</w:t>
      </w:r>
    </w:p>
    <w:p w14:paraId="27085FC6" w14:textId="77777777" w:rsidR="00D14467" w:rsidRPr="00CE2446" w:rsidRDefault="00D14467" w:rsidP="00B96775">
      <w:pPr>
        <w:numPr>
          <w:ilvl w:val="0"/>
          <w:numId w:val="14"/>
        </w:numPr>
        <w:spacing w:after="0" w:line="288" w:lineRule="auto"/>
        <w:jc w:val="both"/>
        <w:rPr>
          <w:rFonts w:ascii="Arial" w:hAnsi="Arial" w:cs="Arial"/>
          <w:sz w:val="20"/>
          <w:szCs w:val="20"/>
        </w:rPr>
      </w:pPr>
      <w:r w:rsidRPr="00CE2446">
        <w:rPr>
          <w:rFonts w:ascii="Arial" w:hAnsi="Arial" w:cs="Arial"/>
          <w:sz w:val="20"/>
          <w:szCs w:val="20"/>
        </w:rPr>
        <w:t>Remove or otherwise address the</w:t>
      </w:r>
      <w:r w:rsidRPr="00CE2446">
        <w:rPr>
          <w:rFonts w:ascii="Arial" w:hAnsi="Arial" w:cs="Arial"/>
          <w:b/>
          <w:bCs/>
          <w:sz w:val="20"/>
          <w:szCs w:val="20"/>
        </w:rPr>
        <w:t xml:space="preserve"> </w:t>
      </w:r>
      <w:r w:rsidRPr="00CE2446">
        <w:rPr>
          <w:rFonts w:ascii="Arial" w:hAnsi="Arial" w:cs="Arial"/>
          <w:sz w:val="20"/>
          <w:szCs w:val="20"/>
        </w:rPr>
        <w:t>resale restrictions currently applying to subsidised housing - housing delivery occurs not only through the construction of new units, but also through subdivisions, home improvements and extensions, and critically, the resale market.</w:t>
      </w:r>
    </w:p>
    <w:p w14:paraId="074EFA3D" w14:textId="77777777" w:rsidR="00D14467" w:rsidRPr="00CE2446" w:rsidRDefault="00D14467" w:rsidP="00B96775">
      <w:pPr>
        <w:numPr>
          <w:ilvl w:val="0"/>
          <w:numId w:val="14"/>
        </w:numPr>
        <w:spacing w:after="0" w:line="288" w:lineRule="auto"/>
        <w:jc w:val="both"/>
        <w:rPr>
          <w:rFonts w:ascii="Arial" w:hAnsi="Arial" w:cs="Arial"/>
          <w:sz w:val="20"/>
          <w:szCs w:val="20"/>
        </w:rPr>
      </w:pPr>
      <w:r w:rsidRPr="00CE2446">
        <w:rPr>
          <w:rFonts w:ascii="Arial" w:hAnsi="Arial" w:cs="Arial"/>
          <w:sz w:val="20"/>
          <w:szCs w:val="20"/>
        </w:rPr>
        <w:t>Controls are required to ensure that the funding for subsidised housing</w:t>
      </w:r>
      <w:r w:rsidRPr="00CE2446">
        <w:rPr>
          <w:rFonts w:ascii="Arial" w:hAnsi="Arial" w:cs="Arial"/>
          <w:b/>
          <w:bCs/>
          <w:sz w:val="20"/>
          <w:szCs w:val="20"/>
        </w:rPr>
        <w:t xml:space="preserve"> </w:t>
      </w:r>
      <w:r w:rsidRPr="00CE2446">
        <w:rPr>
          <w:rFonts w:ascii="Arial" w:hAnsi="Arial" w:cs="Arial"/>
          <w:bCs/>
          <w:sz w:val="20"/>
          <w:szCs w:val="20"/>
        </w:rPr>
        <w:t>as well as necessary approvals from planning processes</w:t>
      </w:r>
      <w:r w:rsidRPr="00CE2446">
        <w:rPr>
          <w:rFonts w:ascii="Arial" w:hAnsi="Arial" w:cs="Arial"/>
          <w:b/>
          <w:bCs/>
          <w:sz w:val="20"/>
          <w:szCs w:val="20"/>
        </w:rPr>
        <w:t xml:space="preserve"> </w:t>
      </w:r>
      <w:r w:rsidRPr="00CE2446">
        <w:rPr>
          <w:rFonts w:ascii="Arial" w:hAnsi="Arial" w:cs="Arial"/>
          <w:sz w:val="20"/>
          <w:szCs w:val="20"/>
        </w:rPr>
        <w:t>are obtained timeously.</w:t>
      </w:r>
    </w:p>
    <w:p w14:paraId="7BE29853" w14:textId="77777777" w:rsidR="00D14467" w:rsidRPr="00CE2446" w:rsidRDefault="00D14467" w:rsidP="00B96775">
      <w:pPr>
        <w:numPr>
          <w:ilvl w:val="0"/>
          <w:numId w:val="15"/>
        </w:numPr>
        <w:spacing w:after="0" w:line="288" w:lineRule="auto"/>
        <w:jc w:val="both"/>
        <w:rPr>
          <w:rFonts w:ascii="Arial" w:hAnsi="Arial" w:cs="Arial"/>
          <w:sz w:val="20"/>
          <w:szCs w:val="20"/>
        </w:rPr>
      </w:pPr>
      <w:r w:rsidRPr="00CE2446">
        <w:rPr>
          <w:rFonts w:ascii="Arial" w:hAnsi="Arial" w:cs="Arial"/>
          <w:sz w:val="20"/>
          <w:szCs w:val="20"/>
        </w:rPr>
        <w:t>It is acknowledged that the current housing funding mechanism has limited the development of higher-density subsidised residential developments. In addition, development costs render high-density mixed developments / redevelopments extremely challenging from a financial perspective.  Innovative financial mechanisms like extending the payback period for housing bonds from 20 to 25 years (which would reduce the monthly instalment fee), or the introduction of a tax break to projects which include medium to high density affordable housing units similar to the tax benefits provided to developers as part of the Urban Renewal Tax Incentive, could be introduced to make high density developments more affordable to the poor, and financially viable to the private sector.</w:t>
      </w:r>
    </w:p>
    <w:p w14:paraId="3EFAA1C3" w14:textId="77777777" w:rsidR="00D14467" w:rsidRPr="00CE2446" w:rsidRDefault="00D14467" w:rsidP="00B96775">
      <w:pPr>
        <w:numPr>
          <w:ilvl w:val="0"/>
          <w:numId w:val="16"/>
        </w:numPr>
        <w:spacing w:after="0" w:line="288" w:lineRule="auto"/>
        <w:jc w:val="both"/>
        <w:rPr>
          <w:rFonts w:ascii="Arial" w:hAnsi="Arial" w:cs="Arial"/>
          <w:sz w:val="20"/>
          <w:szCs w:val="20"/>
        </w:rPr>
      </w:pPr>
      <w:r w:rsidRPr="00CE2446">
        <w:rPr>
          <w:rFonts w:ascii="Arial" w:hAnsi="Arial" w:cs="Arial"/>
          <w:sz w:val="20"/>
          <w:szCs w:val="20"/>
        </w:rPr>
        <w:t>70% to 80% of residents fail to leverage the full financial benefits associated with capital growth in house prices – and the associated downstream rateability benefits for the municipality.</w:t>
      </w:r>
    </w:p>
    <w:p w14:paraId="301C8830" w14:textId="77777777" w:rsidR="00D14467" w:rsidRPr="00CE2446" w:rsidRDefault="00D14467" w:rsidP="00B96775">
      <w:pPr>
        <w:numPr>
          <w:ilvl w:val="0"/>
          <w:numId w:val="16"/>
        </w:numPr>
        <w:spacing w:after="0" w:line="288" w:lineRule="auto"/>
        <w:jc w:val="both"/>
        <w:rPr>
          <w:rFonts w:ascii="Arial" w:hAnsi="Arial" w:cs="Arial"/>
          <w:sz w:val="20"/>
          <w:szCs w:val="20"/>
        </w:rPr>
      </w:pPr>
      <w:r w:rsidRPr="00CE2446">
        <w:rPr>
          <w:rFonts w:ascii="Arial" w:hAnsi="Arial" w:cs="Arial"/>
          <w:sz w:val="20"/>
          <w:szCs w:val="20"/>
        </w:rPr>
        <w:t xml:space="preserve">Historically, decisions relating to policy, strategy and delivery of housing have been mainly around the cost and capital spent of the top structure and infrastructure. Costs should be understood, defined and measured in terms of qualitative aspects relating to </w:t>
      </w:r>
      <w:r>
        <w:rPr>
          <w:rFonts w:ascii="Arial" w:hAnsi="Arial" w:cs="Arial"/>
          <w:sz w:val="20"/>
          <w:szCs w:val="20"/>
        </w:rPr>
        <w:t>sustainable human settlements</w:t>
      </w:r>
      <w:r w:rsidRPr="00CE2446">
        <w:rPr>
          <w:rFonts w:ascii="Arial" w:hAnsi="Arial" w:cs="Arial"/>
          <w:sz w:val="20"/>
          <w:szCs w:val="20"/>
        </w:rPr>
        <w:t xml:space="preserve"> in a broader sense.</w:t>
      </w:r>
    </w:p>
    <w:p w14:paraId="51A164D1" w14:textId="77777777" w:rsidR="00D14467" w:rsidRPr="00CE2446" w:rsidRDefault="00D14467" w:rsidP="00B96775">
      <w:pPr>
        <w:numPr>
          <w:ilvl w:val="0"/>
          <w:numId w:val="17"/>
        </w:numPr>
        <w:spacing w:after="0" w:line="288" w:lineRule="auto"/>
        <w:jc w:val="both"/>
        <w:rPr>
          <w:rFonts w:ascii="Arial" w:hAnsi="Arial" w:cs="Arial"/>
          <w:sz w:val="20"/>
          <w:szCs w:val="20"/>
        </w:rPr>
      </w:pPr>
      <w:r w:rsidRPr="00CE2446">
        <w:rPr>
          <w:rFonts w:ascii="Arial" w:hAnsi="Arial" w:cs="Arial"/>
          <w:sz w:val="20"/>
          <w:szCs w:val="20"/>
        </w:rPr>
        <w:t>A need exists to establish an institutional environment that allows the resale market to work at the lower-end of the housing ladder which will assist in the “churn” and flow congruent with the middle and higher end of the market.  The City will need to consider whether it could utilise the Sustainable Services Cluster as its institutional arm for the implementation of the SHSUP. This cluster should form an oversight mechanism and framework for the SHSUP, and be aligned with the GDS outcomes. In addition, the City’s Department of Human Settlements must continue the process to obtain housing accreditation level 3 in order to receive direct funding for the delivery of SHS.</w:t>
      </w:r>
    </w:p>
    <w:p w14:paraId="37A5756D" w14:textId="77777777" w:rsidR="00D14467" w:rsidRPr="00CE2446" w:rsidRDefault="00D14467" w:rsidP="00B96775">
      <w:pPr>
        <w:numPr>
          <w:ilvl w:val="0"/>
          <w:numId w:val="17"/>
        </w:numPr>
        <w:spacing w:after="0" w:line="288" w:lineRule="auto"/>
        <w:jc w:val="both"/>
        <w:rPr>
          <w:rFonts w:ascii="Arial" w:hAnsi="Arial" w:cs="Arial"/>
          <w:sz w:val="20"/>
          <w:szCs w:val="20"/>
        </w:rPr>
      </w:pPr>
      <w:r w:rsidRPr="00CE2446">
        <w:rPr>
          <w:rFonts w:ascii="Arial" w:hAnsi="Arial" w:cs="Arial"/>
          <w:sz w:val="20"/>
          <w:szCs w:val="20"/>
        </w:rPr>
        <w:t xml:space="preserve">The City must ensure the establishment of well-defined roles and responsibilities and accountability in the delivery of </w:t>
      </w:r>
      <w:r>
        <w:rPr>
          <w:rFonts w:ascii="Arial" w:hAnsi="Arial" w:cs="Arial"/>
          <w:sz w:val="20"/>
          <w:szCs w:val="20"/>
        </w:rPr>
        <w:t>sustainable human settlements</w:t>
      </w:r>
      <w:r w:rsidRPr="00CE2446">
        <w:rPr>
          <w:rFonts w:ascii="Arial" w:hAnsi="Arial" w:cs="Arial"/>
          <w:sz w:val="20"/>
          <w:szCs w:val="20"/>
        </w:rPr>
        <w:t>.  Multi</w:t>
      </w:r>
      <w:r>
        <w:rPr>
          <w:rFonts w:ascii="Arial" w:hAnsi="Arial" w:cs="Arial"/>
          <w:sz w:val="20"/>
          <w:szCs w:val="20"/>
        </w:rPr>
        <w:t>-</w:t>
      </w:r>
      <w:r w:rsidRPr="00CE2446">
        <w:rPr>
          <w:rFonts w:ascii="Arial" w:hAnsi="Arial" w:cs="Arial"/>
          <w:sz w:val="20"/>
          <w:szCs w:val="20"/>
        </w:rPr>
        <w:t>sector integration across the entities and agencies responsible for</w:t>
      </w:r>
      <w:r w:rsidRPr="00503DAB">
        <w:rPr>
          <w:rFonts w:ascii="Arial" w:hAnsi="Arial" w:cs="Arial"/>
          <w:i/>
          <w:sz w:val="20"/>
          <w:szCs w:val="20"/>
        </w:rPr>
        <w:t xml:space="preserve"> </w:t>
      </w:r>
      <w:r w:rsidRPr="00503DAB">
        <w:rPr>
          <w:rFonts w:ascii="Arial" w:hAnsi="Arial" w:cs="Arial"/>
          <w:bCs/>
          <w:i/>
          <w:sz w:val="20"/>
          <w:szCs w:val="20"/>
        </w:rPr>
        <w:t>policy formulation, planning and implementation</w:t>
      </w:r>
      <w:r w:rsidRPr="00503DAB">
        <w:rPr>
          <w:rFonts w:ascii="Arial" w:hAnsi="Arial" w:cs="Arial"/>
          <w:i/>
          <w:sz w:val="20"/>
          <w:szCs w:val="20"/>
        </w:rPr>
        <w:t xml:space="preserve"> </w:t>
      </w:r>
      <w:r w:rsidRPr="00CE2446">
        <w:rPr>
          <w:rFonts w:ascii="Arial" w:hAnsi="Arial" w:cs="Arial"/>
          <w:sz w:val="20"/>
          <w:szCs w:val="20"/>
        </w:rPr>
        <w:t xml:space="preserve">of sustainable human settlements would be </w:t>
      </w:r>
      <w:r>
        <w:rPr>
          <w:rFonts w:ascii="Arial" w:hAnsi="Arial" w:cs="Arial"/>
          <w:sz w:val="20"/>
          <w:szCs w:val="20"/>
        </w:rPr>
        <w:t>critical</w:t>
      </w:r>
      <w:r w:rsidRPr="00CE2446">
        <w:rPr>
          <w:rFonts w:ascii="Arial" w:hAnsi="Arial" w:cs="Arial"/>
          <w:sz w:val="20"/>
          <w:szCs w:val="20"/>
        </w:rPr>
        <w:t xml:space="preserve">. </w:t>
      </w:r>
    </w:p>
    <w:p w14:paraId="6196A5B8" w14:textId="77777777" w:rsidR="00D14467" w:rsidRPr="00CE2446" w:rsidRDefault="00D14467" w:rsidP="00D14467">
      <w:pPr>
        <w:spacing w:after="0" w:line="288" w:lineRule="auto"/>
        <w:jc w:val="both"/>
        <w:rPr>
          <w:rFonts w:ascii="Arial" w:hAnsi="Arial" w:cs="Arial"/>
          <w:sz w:val="20"/>
          <w:szCs w:val="20"/>
        </w:rPr>
      </w:pPr>
    </w:p>
    <w:p w14:paraId="6B607CDA" w14:textId="62485A77" w:rsidR="00D14467" w:rsidRDefault="00D14467" w:rsidP="00D14467">
      <w:pPr>
        <w:spacing w:after="0" w:line="288" w:lineRule="auto"/>
        <w:jc w:val="both"/>
        <w:rPr>
          <w:rFonts w:ascii="Arial" w:hAnsi="Arial" w:cs="Arial"/>
          <w:sz w:val="20"/>
          <w:szCs w:val="20"/>
        </w:rPr>
      </w:pPr>
      <w:r w:rsidRPr="00CE2446">
        <w:rPr>
          <w:rFonts w:ascii="Arial" w:hAnsi="Arial" w:cs="Arial"/>
          <w:sz w:val="20"/>
          <w:szCs w:val="20"/>
        </w:rPr>
        <w:t>The policy position relayed in SH</w:t>
      </w:r>
      <w:r>
        <w:rPr>
          <w:rFonts w:ascii="Arial" w:hAnsi="Arial" w:cs="Arial"/>
          <w:sz w:val="20"/>
          <w:szCs w:val="20"/>
        </w:rPr>
        <w:t>S</w:t>
      </w:r>
      <w:r w:rsidRPr="00CE2446">
        <w:rPr>
          <w:rFonts w:ascii="Arial" w:hAnsi="Arial" w:cs="Arial"/>
          <w:sz w:val="20"/>
          <w:szCs w:val="20"/>
        </w:rPr>
        <w:t>UP has a distinctive spatial rationale for future development of residential development within the City. This is reflected in the following map</w:t>
      </w:r>
      <w:r w:rsidR="00B83402">
        <w:rPr>
          <w:rFonts w:ascii="Arial" w:hAnsi="Arial" w:cs="Arial"/>
          <w:sz w:val="20"/>
          <w:szCs w:val="20"/>
        </w:rPr>
        <w:t xml:space="preserve"> (</w:t>
      </w:r>
      <w:r w:rsidR="00B83402">
        <w:rPr>
          <w:rFonts w:ascii="Arial" w:hAnsi="Arial" w:cs="Arial"/>
          <w:sz w:val="20"/>
          <w:szCs w:val="20"/>
        </w:rPr>
        <w:fldChar w:fldCharType="begin"/>
      </w:r>
      <w:r w:rsidR="00B83402">
        <w:rPr>
          <w:rFonts w:ascii="Arial" w:hAnsi="Arial" w:cs="Arial"/>
          <w:sz w:val="20"/>
          <w:szCs w:val="20"/>
        </w:rPr>
        <w:instrText xml:space="preserve"> REF _Ref415488594 \h </w:instrText>
      </w:r>
      <w:r w:rsidR="00B83402">
        <w:rPr>
          <w:rFonts w:ascii="Arial" w:hAnsi="Arial" w:cs="Arial"/>
          <w:sz w:val="20"/>
          <w:szCs w:val="20"/>
        </w:rPr>
      </w:r>
      <w:r w:rsidR="00B83402">
        <w:rPr>
          <w:rFonts w:ascii="Arial" w:hAnsi="Arial" w:cs="Arial"/>
          <w:sz w:val="20"/>
          <w:szCs w:val="20"/>
        </w:rPr>
        <w:fldChar w:fldCharType="separate"/>
      </w:r>
      <w:ins w:id="244" w:author="Solomon Modise" w:date="2017-05-31T12:00:00Z">
        <w:r w:rsidR="004469D0" w:rsidRPr="00503DAB">
          <w:rPr>
            <w:rFonts w:ascii="Arial" w:hAnsi="Arial" w:cs="Arial"/>
            <w:sz w:val="18"/>
            <w:szCs w:val="18"/>
          </w:rPr>
          <w:t xml:space="preserve">Figure </w:t>
        </w:r>
        <w:r w:rsidR="004469D0">
          <w:rPr>
            <w:rFonts w:ascii="Arial" w:hAnsi="Arial" w:cs="Arial"/>
            <w:noProof/>
            <w:sz w:val="18"/>
            <w:szCs w:val="18"/>
          </w:rPr>
          <w:t>20</w:t>
        </w:r>
      </w:ins>
      <w:del w:id="245" w:author="Solomon Modise" w:date="2017-05-31T12:00:00Z">
        <w:r w:rsidR="00330B4C" w:rsidRPr="00503DAB" w:rsidDel="004469D0">
          <w:rPr>
            <w:rFonts w:ascii="Arial" w:hAnsi="Arial" w:cs="Arial"/>
            <w:sz w:val="18"/>
            <w:szCs w:val="18"/>
          </w:rPr>
          <w:delText xml:space="preserve">Figure </w:delText>
        </w:r>
        <w:r w:rsidR="00330B4C" w:rsidDel="004469D0">
          <w:rPr>
            <w:rFonts w:ascii="Arial" w:hAnsi="Arial" w:cs="Arial"/>
            <w:noProof/>
            <w:sz w:val="18"/>
            <w:szCs w:val="18"/>
          </w:rPr>
          <w:delText>20</w:delText>
        </w:r>
      </w:del>
      <w:r w:rsidR="00B83402">
        <w:rPr>
          <w:rFonts w:ascii="Arial" w:hAnsi="Arial" w:cs="Arial"/>
          <w:sz w:val="20"/>
          <w:szCs w:val="20"/>
        </w:rPr>
        <w:fldChar w:fldCharType="end"/>
      </w:r>
      <w:r>
        <w:rPr>
          <w:rFonts w:ascii="Arial" w:hAnsi="Arial" w:cs="Arial"/>
          <w:sz w:val="20"/>
          <w:szCs w:val="20"/>
        </w:rPr>
        <w:t>)</w:t>
      </w:r>
      <w:r w:rsidRPr="00CE2446">
        <w:rPr>
          <w:rFonts w:ascii="Arial" w:hAnsi="Arial" w:cs="Arial"/>
          <w:sz w:val="20"/>
          <w:szCs w:val="20"/>
        </w:rPr>
        <w:t xml:space="preserve"> and </w:t>
      </w:r>
      <w:r w:rsidRPr="00CE2446">
        <w:rPr>
          <w:rFonts w:ascii="Arial" w:hAnsi="Arial" w:cs="Arial"/>
          <w:sz w:val="20"/>
          <w:szCs w:val="20"/>
        </w:rPr>
        <w:lastRenderedPageBreak/>
        <w:t>accompanying description. Realisation of the Plan is dependent on the governance, infrastructure and economic growth considerations being addressed</w:t>
      </w:r>
      <w:r>
        <w:rPr>
          <w:rFonts w:ascii="Arial" w:hAnsi="Arial" w:cs="Arial"/>
          <w:sz w:val="20"/>
          <w:szCs w:val="20"/>
        </w:rPr>
        <w:t>.</w:t>
      </w:r>
    </w:p>
    <w:p w14:paraId="6FA29E72" w14:textId="77777777" w:rsidR="00C16CE4" w:rsidRPr="00CE2446" w:rsidRDefault="00C16CE4" w:rsidP="00D14467">
      <w:pPr>
        <w:spacing w:after="0" w:line="288" w:lineRule="auto"/>
        <w:jc w:val="both"/>
        <w:rPr>
          <w:rFonts w:ascii="Arial" w:hAnsi="Arial" w:cs="Arial"/>
          <w:sz w:val="20"/>
          <w:szCs w:val="20"/>
        </w:rPr>
      </w:pPr>
      <w:r>
        <w:rPr>
          <w:noProof/>
          <w:lang w:eastAsia="en-ZA"/>
        </w:rPr>
        <mc:AlternateContent>
          <mc:Choice Requires="wps">
            <w:drawing>
              <wp:anchor distT="0" distB="0" distL="114300" distR="114300" simplePos="0" relativeHeight="251715584" behindDoc="0" locked="0" layoutInCell="1" allowOverlap="1" wp14:anchorId="69BDF0DF" wp14:editId="36CE997E">
                <wp:simplePos x="0" y="0"/>
                <wp:positionH relativeFrom="column">
                  <wp:posOffset>13970</wp:posOffset>
                </wp:positionH>
                <wp:positionV relativeFrom="paragraph">
                  <wp:posOffset>43180</wp:posOffset>
                </wp:positionV>
                <wp:extent cx="5562600" cy="134620"/>
                <wp:effectExtent l="0" t="0" r="0" b="0"/>
                <wp:wrapNone/>
                <wp:docPr id="145416" name="Text Box 145416"/>
                <wp:cNvGraphicFramePr/>
                <a:graphic xmlns:a="http://schemas.openxmlformats.org/drawingml/2006/main">
                  <a:graphicData uri="http://schemas.microsoft.com/office/word/2010/wordprocessingShape">
                    <wps:wsp>
                      <wps:cNvSpPr txBox="1"/>
                      <wps:spPr>
                        <a:xfrm>
                          <a:off x="0" y="0"/>
                          <a:ext cx="5562600" cy="134620"/>
                        </a:xfrm>
                        <a:prstGeom prst="rect">
                          <a:avLst/>
                        </a:prstGeom>
                        <a:solidFill>
                          <a:prstClr val="white"/>
                        </a:solidFill>
                        <a:ln>
                          <a:noFill/>
                        </a:ln>
                        <a:effectLst/>
                      </wps:spPr>
                      <wps:txbx>
                        <w:txbxContent>
                          <w:p w14:paraId="29E25A7A" w14:textId="7E684E8C" w:rsidR="00F613A8" w:rsidRPr="00503DAB" w:rsidRDefault="00F613A8" w:rsidP="00D14467">
                            <w:pPr>
                              <w:rPr>
                                <w:rFonts w:ascii="Arial" w:hAnsi="Arial" w:cs="Arial"/>
                                <w:i/>
                                <w:sz w:val="18"/>
                                <w:szCs w:val="18"/>
                              </w:rPr>
                            </w:pPr>
                            <w:bookmarkStart w:id="246" w:name="_Ref415488594"/>
                            <w:bookmarkStart w:id="247" w:name="_Toc483996945"/>
                            <w:r w:rsidRPr="00503DAB">
                              <w:rPr>
                                <w:rFonts w:ascii="Arial" w:hAnsi="Arial" w:cs="Arial"/>
                                <w:sz w:val="18"/>
                                <w:szCs w:val="18"/>
                              </w:rPr>
                              <w:t xml:space="preserve">Figure </w:t>
                            </w:r>
                            <w:r>
                              <w:rPr>
                                <w:rFonts w:ascii="Arial" w:hAnsi="Arial" w:cs="Arial"/>
                                <w:sz w:val="18"/>
                                <w:szCs w:val="18"/>
                              </w:rPr>
                              <w:fldChar w:fldCharType="begin"/>
                            </w:r>
                            <w:r>
                              <w:rPr>
                                <w:rFonts w:ascii="Arial" w:hAnsi="Arial" w:cs="Arial"/>
                                <w:sz w:val="18"/>
                                <w:szCs w:val="18"/>
                              </w:rPr>
                              <w:instrText xml:space="preserve"> SEQ Figure \* ARABIC </w:instrText>
                            </w:r>
                            <w:r>
                              <w:rPr>
                                <w:rFonts w:ascii="Arial" w:hAnsi="Arial" w:cs="Arial"/>
                                <w:sz w:val="18"/>
                                <w:szCs w:val="18"/>
                              </w:rPr>
                              <w:fldChar w:fldCharType="separate"/>
                            </w:r>
                            <w:r w:rsidR="004469D0">
                              <w:rPr>
                                <w:rFonts w:ascii="Arial" w:hAnsi="Arial" w:cs="Arial"/>
                                <w:noProof/>
                                <w:sz w:val="18"/>
                                <w:szCs w:val="18"/>
                              </w:rPr>
                              <w:t>20</w:t>
                            </w:r>
                            <w:r>
                              <w:rPr>
                                <w:rFonts w:ascii="Arial" w:hAnsi="Arial" w:cs="Arial"/>
                                <w:sz w:val="18"/>
                                <w:szCs w:val="18"/>
                              </w:rPr>
                              <w:fldChar w:fldCharType="end"/>
                            </w:r>
                            <w:bookmarkEnd w:id="246"/>
                            <w:r w:rsidRPr="00503DAB">
                              <w:rPr>
                                <w:rFonts w:ascii="Arial" w:hAnsi="Arial" w:cs="Arial"/>
                                <w:sz w:val="18"/>
                                <w:szCs w:val="18"/>
                              </w:rPr>
                              <w:t xml:space="preserve">: </w:t>
                            </w:r>
                            <w:r w:rsidRPr="00503DAB">
                              <w:rPr>
                                <w:rFonts w:ascii="Arial" w:hAnsi="Arial" w:cs="Arial"/>
                                <w:i/>
                                <w:sz w:val="18"/>
                                <w:szCs w:val="18"/>
                              </w:rPr>
                              <w:t>Priority Areas per the Sustainable Human Settlements Urbanisation Plan (SHUSUP)</w:t>
                            </w:r>
                            <w:bookmarkEnd w:id="247"/>
                          </w:p>
                          <w:p w14:paraId="6BB5CA44" w14:textId="77777777" w:rsidR="00F613A8" w:rsidRPr="00503DAB" w:rsidRDefault="00F613A8" w:rsidP="00D14467">
                            <w:pPr>
                              <w:pStyle w:val="Caption"/>
                              <w:rPr>
                                <w:rFonts w:ascii="Arial" w:hAnsi="Arial" w:cs="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DF0DF" id="Text Box 145416" o:spid="_x0000_s1056" type="#_x0000_t202" style="position:absolute;left:0;text-align:left;margin-left:1.1pt;margin-top:3.4pt;width:438pt;height:10.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CX7OwIAAIAEAAAOAAAAZHJzL2Uyb0RvYy54bWysVF1r2zAUfR/sPwi9r07SNoxQp2QpGYPS&#10;FtLRZ0WWa4Gsq0lK7O7X70iOm67b09iLfHU/dc+511fXfWvYQfmgyZZ8ejbhTFlJlbbPJf/+uPn0&#10;mbMQha2EIatK/qICv15+/HDVuYWaUUOmUp4hiQ2LzpW8idEtiiLIRrUinJFTFsaafCsirv65qLzo&#10;kL01xWwymRcd+cp5kioEaG8GI1/m/HWtZLyv66AiMyXH22I+fT536SyWV2Lx7IVrtDw+Q/zDK1qh&#10;LYq+proRUbC913+karX0FKiOZ5LagupaS5V7QDfTybtuto1wKvcCcIJ7hSn8v7Ty7vDgma7A3cXl&#10;xXTOmRUteHpUfWRfqGdHNXDqXFjAfesQEHvYEJPwS/oAZWq/r32bvmiMwQ7EX15RThkllJeX89l8&#10;ApOEbXp+MZ9lGopTtPMhflXUsiSU3IPFDK443IaIinAdXVKxQEZXG21MuiTD2nh2EGC8a3RU6Y2I&#10;+M3L2ORrKUUN5kGj8sgcq5waS1Lsd30G6jw/N6l2VL0ADE/DWAUnNxrlb0WID8JjjtAkdiPe46gN&#10;dSWno8RZQ/7n3/TJH/TCylmHuSx5+LEXXnFmvlkQn4Z4FPwo7EbB7ts1ofEpts7JLCLARzOKtaf2&#10;CSuzSlVgElaiVsnjKK7jsB1YOalWq+yEUXUi3tqtkyn1CPNj/yS8O5IUQe8djRMrFu+4GnwH0Ff7&#10;SLXORJ5QBEfpgjHPbB1XMu3R23v2Ov04lr8AAAD//wMAUEsDBBQABgAIAAAAIQDXFGTm2QAAAAYB&#10;AAAPAAAAZHJzL2Rvd25yZXYueG1sTI4xT8MwEIV3JP6DdUgsiDpkKFGIU5UWNhhaqs7X+Eiixuco&#10;dpr033NMML57T999xWp2nbrQEFrPBp4WCSjiytuWawOHr/fHDFSIyBY7z2TgSgFW5e1Ngbn1E+/o&#10;so+1EgiHHA00Mfa51qFqyGFY+J5Yum8/OIwSh1rbASeBu06nSbLUDluWDw32tGmoOu9HZ2C5HcZp&#10;x5uH7eHtAz/7Oj2+Xo/G3N/N6xdQkeb4N4ZffVGHUpxOfmQbVGcgTWUoKPGXNnvOJJ/knCWgy0L/&#10;1y9/AAAA//8DAFBLAQItABQABgAIAAAAIQC2gziS/gAAAOEBAAATAAAAAAAAAAAAAAAAAAAAAABb&#10;Q29udGVudF9UeXBlc10ueG1sUEsBAi0AFAAGAAgAAAAhADj9If/WAAAAlAEAAAsAAAAAAAAAAAAA&#10;AAAALwEAAF9yZWxzLy5yZWxzUEsBAi0AFAAGAAgAAAAhAOQ0Jfs7AgAAgAQAAA4AAAAAAAAAAAAA&#10;AAAALgIAAGRycy9lMm9Eb2MueG1sUEsBAi0AFAAGAAgAAAAhANcUZObZAAAABgEAAA8AAAAAAAAA&#10;AAAAAAAAlQQAAGRycy9kb3ducmV2LnhtbFBLBQYAAAAABAAEAPMAAACbBQAAAAA=&#10;" stroked="f">
                <v:textbox inset="0,0,0,0">
                  <w:txbxContent>
                    <w:p w14:paraId="29E25A7A" w14:textId="7E684E8C" w:rsidR="00F613A8" w:rsidRPr="00503DAB" w:rsidRDefault="00F613A8" w:rsidP="00D14467">
                      <w:pPr>
                        <w:rPr>
                          <w:rFonts w:ascii="Arial" w:hAnsi="Arial" w:cs="Arial"/>
                          <w:i/>
                          <w:sz w:val="18"/>
                          <w:szCs w:val="18"/>
                        </w:rPr>
                      </w:pPr>
                      <w:bookmarkStart w:id="248" w:name="_Ref415488594"/>
                      <w:bookmarkStart w:id="249" w:name="_Toc483996945"/>
                      <w:r w:rsidRPr="00503DAB">
                        <w:rPr>
                          <w:rFonts w:ascii="Arial" w:hAnsi="Arial" w:cs="Arial"/>
                          <w:sz w:val="18"/>
                          <w:szCs w:val="18"/>
                        </w:rPr>
                        <w:t xml:space="preserve">Figure </w:t>
                      </w:r>
                      <w:r>
                        <w:rPr>
                          <w:rFonts w:ascii="Arial" w:hAnsi="Arial" w:cs="Arial"/>
                          <w:sz w:val="18"/>
                          <w:szCs w:val="18"/>
                        </w:rPr>
                        <w:fldChar w:fldCharType="begin"/>
                      </w:r>
                      <w:r>
                        <w:rPr>
                          <w:rFonts w:ascii="Arial" w:hAnsi="Arial" w:cs="Arial"/>
                          <w:sz w:val="18"/>
                          <w:szCs w:val="18"/>
                        </w:rPr>
                        <w:instrText xml:space="preserve"> SEQ Figure \* ARABIC </w:instrText>
                      </w:r>
                      <w:r>
                        <w:rPr>
                          <w:rFonts w:ascii="Arial" w:hAnsi="Arial" w:cs="Arial"/>
                          <w:sz w:val="18"/>
                          <w:szCs w:val="18"/>
                        </w:rPr>
                        <w:fldChar w:fldCharType="separate"/>
                      </w:r>
                      <w:r w:rsidR="004469D0">
                        <w:rPr>
                          <w:rFonts w:ascii="Arial" w:hAnsi="Arial" w:cs="Arial"/>
                          <w:noProof/>
                          <w:sz w:val="18"/>
                          <w:szCs w:val="18"/>
                        </w:rPr>
                        <w:t>20</w:t>
                      </w:r>
                      <w:r>
                        <w:rPr>
                          <w:rFonts w:ascii="Arial" w:hAnsi="Arial" w:cs="Arial"/>
                          <w:sz w:val="18"/>
                          <w:szCs w:val="18"/>
                        </w:rPr>
                        <w:fldChar w:fldCharType="end"/>
                      </w:r>
                      <w:bookmarkEnd w:id="248"/>
                      <w:r w:rsidRPr="00503DAB">
                        <w:rPr>
                          <w:rFonts w:ascii="Arial" w:hAnsi="Arial" w:cs="Arial"/>
                          <w:sz w:val="18"/>
                          <w:szCs w:val="18"/>
                        </w:rPr>
                        <w:t xml:space="preserve">: </w:t>
                      </w:r>
                      <w:r w:rsidRPr="00503DAB">
                        <w:rPr>
                          <w:rFonts w:ascii="Arial" w:hAnsi="Arial" w:cs="Arial"/>
                          <w:i/>
                          <w:sz w:val="18"/>
                          <w:szCs w:val="18"/>
                        </w:rPr>
                        <w:t>Priority Areas per the Sustainable Human Settlements Urbanisation Plan (SHUSUP)</w:t>
                      </w:r>
                      <w:bookmarkEnd w:id="249"/>
                    </w:p>
                    <w:p w14:paraId="6BB5CA44" w14:textId="77777777" w:rsidR="00F613A8" w:rsidRPr="00503DAB" w:rsidRDefault="00F613A8" w:rsidP="00D14467">
                      <w:pPr>
                        <w:pStyle w:val="Caption"/>
                        <w:rPr>
                          <w:rFonts w:ascii="Arial" w:hAnsi="Arial" w:cs="Arial"/>
                          <w:noProof/>
                        </w:rPr>
                      </w:pPr>
                    </w:p>
                  </w:txbxContent>
                </v:textbox>
              </v:shape>
            </w:pict>
          </mc:Fallback>
        </mc:AlternateContent>
      </w:r>
    </w:p>
    <w:p w14:paraId="4CA560F1" w14:textId="77777777" w:rsidR="00D14467" w:rsidRPr="00CE2446" w:rsidRDefault="00D14467" w:rsidP="00D14467">
      <w:pPr>
        <w:spacing w:after="0" w:line="288" w:lineRule="auto"/>
        <w:jc w:val="both"/>
        <w:rPr>
          <w:rFonts w:ascii="Arial" w:hAnsi="Arial" w:cs="Arial"/>
          <w:sz w:val="20"/>
          <w:szCs w:val="20"/>
        </w:rPr>
      </w:pPr>
      <w:r w:rsidRPr="00CE2446">
        <w:rPr>
          <w:rFonts w:ascii="Arial" w:hAnsi="Arial" w:cs="Arial"/>
          <w:b/>
          <w:noProof/>
          <w:sz w:val="20"/>
          <w:szCs w:val="20"/>
          <w:lang w:eastAsia="en-ZA"/>
        </w:rPr>
        <w:drawing>
          <wp:inline distT="0" distB="0" distL="0" distR="0" wp14:anchorId="2EE341A1" wp14:editId="5F598292">
            <wp:extent cx="5558155" cy="3705225"/>
            <wp:effectExtent l="0" t="0" r="4445" b="9525"/>
            <wp:docPr id="145422" name="Picture 14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58155" cy="3705225"/>
                    </a:xfrm>
                    <a:prstGeom prst="rect">
                      <a:avLst/>
                    </a:prstGeom>
                    <a:noFill/>
                    <a:ln>
                      <a:noFill/>
                    </a:ln>
                  </pic:spPr>
                </pic:pic>
              </a:graphicData>
            </a:graphic>
          </wp:inline>
        </w:drawing>
      </w:r>
    </w:p>
    <w:p w14:paraId="7F84DC2F" w14:textId="77777777" w:rsidR="00D14467" w:rsidRPr="00CE2446" w:rsidRDefault="00D14467" w:rsidP="00D14467">
      <w:pPr>
        <w:spacing w:after="0" w:line="288" w:lineRule="auto"/>
        <w:ind w:left="93"/>
        <w:jc w:val="both"/>
        <w:rPr>
          <w:rFonts w:ascii="Arial" w:eastAsia="Times New Roman" w:hAnsi="Arial" w:cs="Arial"/>
          <w:sz w:val="20"/>
          <w:szCs w:val="20"/>
        </w:rPr>
      </w:pPr>
    </w:p>
    <w:p w14:paraId="26FFE0BA" w14:textId="3E3363ED" w:rsidR="00D14467" w:rsidRPr="00CE2446" w:rsidRDefault="00D14467" w:rsidP="00D14467">
      <w:pPr>
        <w:spacing w:after="0" w:line="288" w:lineRule="auto"/>
        <w:ind w:left="93"/>
        <w:jc w:val="both"/>
        <w:rPr>
          <w:rFonts w:ascii="Arial" w:eastAsia="Times New Roman" w:hAnsi="Arial" w:cs="Arial"/>
          <w:sz w:val="20"/>
          <w:szCs w:val="20"/>
        </w:rPr>
      </w:pPr>
      <w:r w:rsidRPr="00CE2446">
        <w:rPr>
          <w:rFonts w:ascii="Arial" w:eastAsia="Times New Roman" w:hAnsi="Arial" w:cs="Arial"/>
          <w:sz w:val="20"/>
          <w:szCs w:val="20"/>
        </w:rPr>
        <w:t xml:space="preserve">Since </w:t>
      </w:r>
      <w:r>
        <w:rPr>
          <w:rFonts w:ascii="Arial" w:eastAsia="Times New Roman" w:hAnsi="Arial" w:cs="Arial"/>
          <w:sz w:val="20"/>
          <w:szCs w:val="20"/>
        </w:rPr>
        <w:t xml:space="preserve">the adoption of SHSUP, the </w:t>
      </w:r>
      <w:r w:rsidRPr="00CE2446">
        <w:rPr>
          <w:rFonts w:ascii="Arial" w:eastAsia="Times New Roman" w:hAnsi="Arial" w:cs="Arial"/>
          <w:sz w:val="20"/>
          <w:szCs w:val="20"/>
        </w:rPr>
        <w:t>public transport corridors</w:t>
      </w:r>
      <w:r>
        <w:rPr>
          <w:rFonts w:ascii="Arial" w:eastAsia="Times New Roman" w:hAnsi="Arial" w:cs="Arial"/>
          <w:sz w:val="20"/>
          <w:szCs w:val="20"/>
        </w:rPr>
        <w:t xml:space="preserve"> (including the Corridors of Freedom)</w:t>
      </w:r>
      <w:r w:rsidRPr="00CE2446">
        <w:rPr>
          <w:rFonts w:ascii="Arial" w:eastAsia="Times New Roman" w:hAnsi="Arial" w:cs="Arial"/>
          <w:sz w:val="20"/>
          <w:szCs w:val="20"/>
        </w:rPr>
        <w:t xml:space="preserve"> </w:t>
      </w:r>
      <w:r>
        <w:rPr>
          <w:rFonts w:ascii="Arial" w:eastAsia="Times New Roman" w:hAnsi="Arial" w:cs="Arial"/>
          <w:sz w:val="20"/>
          <w:szCs w:val="20"/>
        </w:rPr>
        <w:t xml:space="preserve">have increased the number of routes within </w:t>
      </w:r>
      <w:r w:rsidRPr="00CE2446">
        <w:rPr>
          <w:rFonts w:ascii="Arial" w:eastAsia="Times New Roman" w:hAnsi="Arial" w:cs="Arial"/>
          <w:sz w:val="20"/>
          <w:szCs w:val="20"/>
        </w:rPr>
        <w:t xml:space="preserve">the City. This has shifted the areas of priority as defined </w:t>
      </w:r>
      <w:r>
        <w:rPr>
          <w:rFonts w:ascii="Arial" w:eastAsia="Times New Roman" w:hAnsi="Arial" w:cs="Arial"/>
          <w:sz w:val="20"/>
          <w:szCs w:val="20"/>
        </w:rPr>
        <w:t xml:space="preserve">in </w:t>
      </w:r>
      <w:r w:rsidRPr="00905074">
        <w:rPr>
          <w:rFonts w:ascii="Arial" w:eastAsia="Times New Roman" w:hAnsi="Arial" w:cs="Arial"/>
          <w:sz w:val="20"/>
          <w:szCs w:val="20"/>
        </w:rPr>
        <w:fldChar w:fldCharType="begin"/>
      </w:r>
      <w:r w:rsidRPr="00905074">
        <w:rPr>
          <w:rFonts w:ascii="Arial" w:eastAsia="Times New Roman" w:hAnsi="Arial" w:cs="Arial"/>
          <w:sz w:val="20"/>
          <w:szCs w:val="20"/>
        </w:rPr>
        <w:instrText xml:space="preserve"> REF _Ref415488594 \h </w:instrText>
      </w:r>
      <w:r>
        <w:rPr>
          <w:rFonts w:ascii="Arial" w:eastAsia="Times New Roman" w:hAnsi="Arial" w:cs="Arial"/>
          <w:sz w:val="20"/>
          <w:szCs w:val="20"/>
        </w:rPr>
        <w:instrText xml:space="preserve"> \* MERGEFORMAT </w:instrText>
      </w:r>
      <w:r w:rsidRPr="00905074">
        <w:rPr>
          <w:rFonts w:ascii="Arial" w:eastAsia="Times New Roman" w:hAnsi="Arial" w:cs="Arial"/>
          <w:sz w:val="20"/>
          <w:szCs w:val="20"/>
        </w:rPr>
      </w:r>
      <w:r w:rsidRPr="00905074">
        <w:rPr>
          <w:rFonts w:ascii="Arial" w:eastAsia="Times New Roman" w:hAnsi="Arial" w:cs="Arial"/>
          <w:sz w:val="20"/>
          <w:szCs w:val="20"/>
        </w:rPr>
        <w:fldChar w:fldCharType="separate"/>
      </w:r>
      <w:ins w:id="250" w:author="Solomon Modise" w:date="2017-05-31T12:00:00Z">
        <w:r w:rsidR="004469D0" w:rsidRPr="004469D0">
          <w:rPr>
            <w:rFonts w:ascii="Arial" w:hAnsi="Arial" w:cs="Arial"/>
            <w:sz w:val="20"/>
            <w:szCs w:val="20"/>
            <w:rPrChange w:id="251" w:author="Solomon Modise" w:date="2017-05-31T12:00:00Z">
              <w:rPr>
                <w:rFonts w:ascii="Arial" w:hAnsi="Arial" w:cs="Arial"/>
                <w:sz w:val="18"/>
                <w:szCs w:val="18"/>
              </w:rPr>
            </w:rPrChange>
          </w:rPr>
          <w:t xml:space="preserve">Figure </w:t>
        </w:r>
        <w:r w:rsidR="004469D0" w:rsidRPr="004469D0">
          <w:rPr>
            <w:rFonts w:ascii="Arial" w:hAnsi="Arial" w:cs="Arial"/>
            <w:noProof/>
            <w:sz w:val="20"/>
            <w:szCs w:val="20"/>
            <w:rPrChange w:id="252" w:author="Solomon Modise" w:date="2017-05-31T12:00:00Z">
              <w:rPr>
                <w:rFonts w:ascii="Arial" w:hAnsi="Arial" w:cs="Arial"/>
                <w:noProof/>
                <w:sz w:val="18"/>
                <w:szCs w:val="18"/>
              </w:rPr>
            </w:rPrChange>
          </w:rPr>
          <w:t>20</w:t>
        </w:r>
      </w:ins>
      <w:del w:id="253"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20</w:delText>
        </w:r>
      </w:del>
      <w:r w:rsidRPr="00905074">
        <w:rPr>
          <w:rFonts w:ascii="Arial" w:eastAsia="Times New Roman" w:hAnsi="Arial" w:cs="Arial"/>
          <w:sz w:val="20"/>
          <w:szCs w:val="20"/>
        </w:rPr>
        <w:fldChar w:fldCharType="end"/>
      </w:r>
      <w:r w:rsidRPr="00905074">
        <w:rPr>
          <w:rFonts w:ascii="Arial" w:eastAsia="Times New Roman" w:hAnsi="Arial" w:cs="Arial"/>
          <w:sz w:val="20"/>
          <w:szCs w:val="20"/>
        </w:rPr>
        <w:t>.</w:t>
      </w:r>
      <w:r w:rsidRPr="00CE2446">
        <w:rPr>
          <w:rFonts w:ascii="Arial" w:eastAsia="Times New Roman" w:hAnsi="Arial" w:cs="Arial"/>
          <w:sz w:val="20"/>
          <w:szCs w:val="20"/>
        </w:rPr>
        <w:t xml:space="preserve"> However</w:t>
      </w:r>
      <w:r>
        <w:rPr>
          <w:rFonts w:ascii="Arial" w:eastAsia="Times New Roman" w:hAnsi="Arial" w:cs="Arial"/>
          <w:sz w:val="20"/>
          <w:szCs w:val="20"/>
        </w:rPr>
        <w:t>,</w:t>
      </w:r>
      <w:r w:rsidRPr="00CE2446">
        <w:rPr>
          <w:rFonts w:ascii="Arial" w:eastAsia="Times New Roman" w:hAnsi="Arial" w:cs="Arial"/>
          <w:sz w:val="20"/>
          <w:szCs w:val="20"/>
        </w:rPr>
        <w:t xml:space="preserve"> the focus </w:t>
      </w:r>
      <w:r>
        <w:rPr>
          <w:rFonts w:ascii="Arial" w:eastAsia="Times New Roman" w:hAnsi="Arial" w:cs="Arial"/>
          <w:sz w:val="20"/>
          <w:szCs w:val="20"/>
        </w:rPr>
        <w:t>has also been on</w:t>
      </w:r>
      <w:r w:rsidRPr="00CE2446">
        <w:rPr>
          <w:rFonts w:ascii="Arial" w:eastAsia="Times New Roman" w:hAnsi="Arial" w:cs="Arial"/>
          <w:sz w:val="20"/>
          <w:szCs w:val="20"/>
        </w:rPr>
        <w:t xml:space="preserve"> directing residential development to the Public Transport Priority Network to</w:t>
      </w:r>
      <w:r>
        <w:rPr>
          <w:rFonts w:ascii="Arial" w:eastAsia="Times New Roman" w:hAnsi="Arial" w:cs="Arial"/>
          <w:sz w:val="20"/>
          <w:szCs w:val="20"/>
        </w:rPr>
        <w:t xml:space="preserve"> the</w:t>
      </w:r>
      <w:r w:rsidRPr="00CE2446">
        <w:rPr>
          <w:rFonts w:ascii="Arial" w:eastAsia="Times New Roman" w:hAnsi="Arial" w:cs="Arial"/>
          <w:sz w:val="20"/>
          <w:szCs w:val="20"/>
        </w:rPr>
        <w:t xml:space="preserve"> existing housin</w:t>
      </w:r>
      <w:r>
        <w:rPr>
          <w:rFonts w:ascii="Arial" w:eastAsia="Times New Roman" w:hAnsi="Arial" w:cs="Arial"/>
          <w:sz w:val="20"/>
          <w:szCs w:val="20"/>
        </w:rPr>
        <w:t xml:space="preserve">g projects in order to complete infrastructure in place. In addition, the redevelopment areas, the long term consolidation, </w:t>
      </w:r>
      <w:r w:rsidRPr="00CE2446">
        <w:rPr>
          <w:rFonts w:ascii="Arial" w:eastAsia="Times New Roman" w:hAnsi="Arial" w:cs="Arial"/>
          <w:sz w:val="20"/>
          <w:szCs w:val="20"/>
        </w:rPr>
        <w:t>infill areas as well as t</w:t>
      </w:r>
      <w:r>
        <w:rPr>
          <w:rFonts w:ascii="Arial" w:eastAsia="Times New Roman" w:hAnsi="Arial" w:cs="Arial"/>
          <w:sz w:val="20"/>
          <w:szCs w:val="20"/>
        </w:rPr>
        <w:t xml:space="preserve">he </w:t>
      </w:r>
      <w:r w:rsidRPr="00CE2446">
        <w:rPr>
          <w:rFonts w:ascii="Arial" w:eastAsia="Times New Roman" w:hAnsi="Arial" w:cs="Arial"/>
          <w:sz w:val="20"/>
          <w:szCs w:val="20"/>
        </w:rPr>
        <w:t xml:space="preserve">expansion </w:t>
      </w:r>
      <w:r>
        <w:rPr>
          <w:rFonts w:ascii="Arial" w:eastAsia="Times New Roman" w:hAnsi="Arial" w:cs="Arial"/>
          <w:sz w:val="20"/>
          <w:szCs w:val="20"/>
        </w:rPr>
        <w:t xml:space="preserve">of identified </w:t>
      </w:r>
      <w:r w:rsidRPr="00CE2446">
        <w:rPr>
          <w:rFonts w:ascii="Arial" w:eastAsia="Times New Roman" w:hAnsi="Arial" w:cs="Arial"/>
          <w:sz w:val="20"/>
          <w:szCs w:val="20"/>
        </w:rPr>
        <w:t xml:space="preserve">areas </w:t>
      </w:r>
      <w:r w:rsidR="0006281C" w:rsidRPr="00CE2446">
        <w:rPr>
          <w:rFonts w:ascii="Arial" w:eastAsia="Times New Roman" w:hAnsi="Arial" w:cs="Arial"/>
          <w:sz w:val="20"/>
          <w:szCs w:val="20"/>
        </w:rPr>
        <w:t>remain</w:t>
      </w:r>
      <w:r w:rsidRPr="00CE2446">
        <w:rPr>
          <w:rFonts w:ascii="Arial" w:eastAsia="Times New Roman" w:hAnsi="Arial" w:cs="Arial"/>
          <w:sz w:val="20"/>
          <w:szCs w:val="20"/>
        </w:rPr>
        <w:t xml:space="preserve"> the </w:t>
      </w:r>
      <w:r>
        <w:rPr>
          <w:rFonts w:ascii="Arial" w:eastAsia="Times New Roman" w:hAnsi="Arial" w:cs="Arial"/>
          <w:sz w:val="20"/>
          <w:szCs w:val="20"/>
        </w:rPr>
        <w:t xml:space="preserve">policy of the human settlement department for </w:t>
      </w:r>
      <w:r w:rsidRPr="00CE2446">
        <w:rPr>
          <w:rFonts w:ascii="Arial" w:eastAsia="Times New Roman" w:hAnsi="Arial" w:cs="Arial"/>
          <w:sz w:val="20"/>
          <w:szCs w:val="20"/>
        </w:rPr>
        <w:t>the City.</w:t>
      </w:r>
    </w:p>
    <w:p w14:paraId="415CF78B" w14:textId="77777777" w:rsidR="00D14467" w:rsidRPr="00CE2446" w:rsidRDefault="00D14467" w:rsidP="00D14467">
      <w:pPr>
        <w:spacing w:after="0" w:line="288" w:lineRule="auto"/>
        <w:ind w:left="93"/>
        <w:jc w:val="both"/>
        <w:rPr>
          <w:rFonts w:ascii="Arial" w:eastAsia="Times New Roman" w:hAnsi="Arial" w:cs="Arial"/>
          <w:sz w:val="20"/>
          <w:szCs w:val="20"/>
        </w:rPr>
      </w:pPr>
    </w:p>
    <w:p w14:paraId="26915D46" w14:textId="4E679CB1" w:rsidR="00D14467" w:rsidRDefault="00D14467" w:rsidP="00D14467">
      <w:pPr>
        <w:spacing w:after="0" w:line="288" w:lineRule="auto"/>
        <w:ind w:left="93"/>
        <w:jc w:val="both"/>
        <w:rPr>
          <w:rFonts w:ascii="Arial" w:eastAsia="Times New Roman" w:hAnsi="Arial" w:cs="Arial"/>
          <w:sz w:val="20"/>
          <w:szCs w:val="20"/>
        </w:rPr>
      </w:pPr>
      <w:r>
        <w:rPr>
          <w:rFonts w:ascii="Arial" w:eastAsia="Times New Roman" w:hAnsi="Arial" w:cs="Arial"/>
          <w:sz w:val="20"/>
          <w:szCs w:val="20"/>
        </w:rPr>
        <w:t xml:space="preserve">The </w:t>
      </w:r>
      <w:r w:rsidRPr="00CE2446">
        <w:rPr>
          <w:rFonts w:ascii="Arial" w:eastAsia="Times New Roman" w:hAnsi="Arial" w:cs="Arial"/>
          <w:sz w:val="20"/>
          <w:szCs w:val="20"/>
        </w:rPr>
        <w:t xml:space="preserve">SHSUP </w:t>
      </w:r>
      <w:r>
        <w:rPr>
          <w:rFonts w:ascii="Arial" w:eastAsia="Times New Roman" w:hAnsi="Arial" w:cs="Arial"/>
          <w:sz w:val="20"/>
          <w:szCs w:val="20"/>
        </w:rPr>
        <w:t xml:space="preserve">has also </w:t>
      </w:r>
      <w:r w:rsidRPr="00CE2446">
        <w:rPr>
          <w:rFonts w:ascii="Arial" w:eastAsia="Times New Roman" w:hAnsi="Arial" w:cs="Arial"/>
          <w:sz w:val="20"/>
          <w:szCs w:val="20"/>
        </w:rPr>
        <w:t>provided tools and associated projection</w:t>
      </w:r>
      <w:r>
        <w:rPr>
          <w:rFonts w:ascii="Arial" w:eastAsia="Times New Roman" w:hAnsi="Arial" w:cs="Arial"/>
          <w:sz w:val="20"/>
          <w:szCs w:val="20"/>
        </w:rPr>
        <w:t>s</w:t>
      </w:r>
      <w:r w:rsidRPr="00CE2446">
        <w:rPr>
          <w:rFonts w:ascii="Arial" w:eastAsia="Times New Roman" w:hAnsi="Arial" w:cs="Arial"/>
          <w:sz w:val="20"/>
          <w:szCs w:val="20"/>
        </w:rPr>
        <w:t xml:space="preserve"> for the medium term pr</w:t>
      </w:r>
      <w:r>
        <w:rPr>
          <w:rFonts w:ascii="Arial" w:eastAsia="Times New Roman" w:hAnsi="Arial" w:cs="Arial"/>
          <w:sz w:val="20"/>
          <w:szCs w:val="20"/>
        </w:rPr>
        <w:t xml:space="preserve">ovision of housing </w:t>
      </w:r>
      <w:r w:rsidRPr="00503DAB">
        <w:rPr>
          <w:rFonts w:ascii="Arial" w:eastAsia="Times New Roman" w:hAnsi="Arial" w:cs="Arial"/>
          <w:sz w:val="20"/>
          <w:szCs w:val="20"/>
        </w:rPr>
        <w:t xml:space="preserve">typologies </w:t>
      </w:r>
      <w:r>
        <w:rPr>
          <w:rFonts w:ascii="Arial" w:eastAsia="Times New Roman" w:hAnsi="Arial" w:cs="Arial"/>
          <w:sz w:val="20"/>
          <w:szCs w:val="20"/>
        </w:rPr>
        <w:t>as illustrated in</w:t>
      </w:r>
      <w:r w:rsidR="00D023D3">
        <w:rPr>
          <w:rFonts w:ascii="Arial" w:eastAsia="Times New Roman" w:hAnsi="Arial" w:cs="Arial"/>
          <w:sz w:val="20"/>
          <w:szCs w:val="20"/>
        </w:rPr>
        <w:t xml:space="preserve"> </w:t>
      </w:r>
      <w:r w:rsidR="00D023D3" w:rsidRPr="00E84F2B">
        <w:rPr>
          <w:rFonts w:ascii="Arial" w:eastAsia="Times New Roman" w:hAnsi="Arial" w:cs="Arial"/>
          <w:sz w:val="20"/>
          <w:szCs w:val="20"/>
        </w:rPr>
        <w:fldChar w:fldCharType="begin"/>
      </w:r>
      <w:r w:rsidR="00D023D3" w:rsidRPr="00E84F2B">
        <w:rPr>
          <w:rFonts w:ascii="Arial" w:eastAsia="Times New Roman" w:hAnsi="Arial" w:cs="Arial"/>
          <w:sz w:val="20"/>
          <w:szCs w:val="20"/>
        </w:rPr>
        <w:instrText xml:space="preserve"> REF _Ref416765312 \h  \* MERGEFORMAT </w:instrText>
      </w:r>
      <w:r w:rsidR="00D023D3" w:rsidRPr="00E84F2B">
        <w:rPr>
          <w:rFonts w:ascii="Arial" w:eastAsia="Times New Roman" w:hAnsi="Arial" w:cs="Arial"/>
          <w:sz w:val="20"/>
          <w:szCs w:val="20"/>
        </w:rPr>
      </w:r>
      <w:r w:rsidR="00D023D3" w:rsidRPr="00E84F2B">
        <w:rPr>
          <w:rFonts w:ascii="Arial" w:eastAsia="Times New Roman" w:hAnsi="Arial" w:cs="Arial"/>
          <w:sz w:val="20"/>
          <w:szCs w:val="20"/>
        </w:rPr>
        <w:fldChar w:fldCharType="separate"/>
      </w:r>
      <w:ins w:id="254" w:author="Solomon Modise" w:date="2017-05-31T12:00:00Z">
        <w:r w:rsidR="004469D0" w:rsidRPr="004469D0">
          <w:rPr>
            <w:sz w:val="18"/>
            <w:szCs w:val="18"/>
            <w:rPrChange w:id="255" w:author="Solomon Modise" w:date="2017-05-31T12:00:00Z">
              <w:rPr>
                <w:i/>
                <w:sz w:val="18"/>
              </w:rPr>
            </w:rPrChange>
          </w:rPr>
          <w:t xml:space="preserve">Table </w:t>
        </w:r>
        <w:r w:rsidR="004469D0" w:rsidRPr="004469D0">
          <w:rPr>
            <w:noProof/>
            <w:sz w:val="18"/>
            <w:szCs w:val="18"/>
            <w:rPrChange w:id="256" w:author="Solomon Modise" w:date="2017-05-31T12:00:00Z">
              <w:rPr>
                <w:b/>
                <w:i/>
                <w:noProof/>
                <w:sz w:val="18"/>
              </w:rPr>
            </w:rPrChange>
          </w:rPr>
          <w:t>12</w:t>
        </w:r>
      </w:ins>
      <w:del w:id="257" w:author="Solomon Modise" w:date="2017-05-31T12:00:00Z">
        <w:r w:rsidR="00330B4C" w:rsidRPr="004469D0" w:rsidDel="004469D0">
          <w:rPr>
            <w:sz w:val="18"/>
            <w:szCs w:val="18"/>
          </w:rPr>
          <w:delText xml:space="preserve">Table </w:delText>
        </w:r>
        <w:r w:rsidR="00330B4C" w:rsidRPr="004469D0" w:rsidDel="004469D0">
          <w:rPr>
            <w:noProof/>
            <w:sz w:val="18"/>
            <w:szCs w:val="18"/>
          </w:rPr>
          <w:delText>12</w:delText>
        </w:r>
      </w:del>
      <w:r w:rsidR="00D023D3" w:rsidRPr="00E84F2B">
        <w:rPr>
          <w:rFonts w:ascii="Arial" w:eastAsia="Times New Roman" w:hAnsi="Arial" w:cs="Arial"/>
          <w:sz w:val="20"/>
          <w:szCs w:val="20"/>
        </w:rPr>
        <w:fldChar w:fldCharType="end"/>
      </w:r>
      <w:r w:rsidRPr="00E84F2B">
        <w:rPr>
          <w:rFonts w:ascii="Arial" w:eastAsia="Times New Roman" w:hAnsi="Arial" w:cs="Arial"/>
          <w:sz w:val="20"/>
          <w:szCs w:val="20"/>
        </w:rPr>
        <w:t>.</w:t>
      </w:r>
      <w:r w:rsidR="00CF715A">
        <w:rPr>
          <w:rFonts w:ascii="Arial" w:eastAsia="Times New Roman" w:hAnsi="Arial" w:cs="Arial"/>
          <w:sz w:val="20"/>
          <w:szCs w:val="20"/>
        </w:rPr>
        <w:br/>
      </w:r>
    </w:p>
    <w:p w14:paraId="31B40EBD" w14:textId="77777777" w:rsidR="00D14467" w:rsidRDefault="00D023D3" w:rsidP="00CF715A">
      <w:pPr>
        <w:spacing w:after="0" w:line="288" w:lineRule="auto"/>
        <w:jc w:val="both"/>
        <w:rPr>
          <w:rFonts w:ascii="Arial" w:eastAsia="Times New Roman" w:hAnsi="Arial" w:cs="Arial"/>
          <w:sz w:val="20"/>
          <w:szCs w:val="20"/>
        </w:rPr>
      </w:pPr>
      <w:r>
        <w:rPr>
          <w:noProof/>
          <w:lang w:eastAsia="en-ZA"/>
        </w:rPr>
        <mc:AlternateContent>
          <mc:Choice Requires="wps">
            <w:drawing>
              <wp:anchor distT="0" distB="0" distL="114300" distR="114300" simplePos="0" relativeHeight="251745280" behindDoc="0" locked="0" layoutInCell="1" allowOverlap="1" wp14:anchorId="07F30704" wp14:editId="1160CE1E">
                <wp:simplePos x="0" y="0"/>
                <wp:positionH relativeFrom="column">
                  <wp:posOffset>61595</wp:posOffset>
                </wp:positionH>
                <wp:positionV relativeFrom="paragraph">
                  <wp:posOffset>73660</wp:posOffset>
                </wp:positionV>
                <wp:extent cx="5410200" cy="276225"/>
                <wp:effectExtent l="0" t="0" r="0" b="9525"/>
                <wp:wrapNone/>
                <wp:docPr id="28676" name="Text Box 28676"/>
                <wp:cNvGraphicFramePr/>
                <a:graphic xmlns:a="http://schemas.openxmlformats.org/drawingml/2006/main">
                  <a:graphicData uri="http://schemas.microsoft.com/office/word/2010/wordprocessingShape">
                    <wps:wsp>
                      <wps:cNvSpPr txBox="1"/>
                      <wps:spPr>
                        <a:xfrm>
                          <a:off x="0" y="0"/>
                          <a:ext cx="5410200" cy="276225"/>
                        </a:xfrm>
                        <a:prstGeom prst="rect">
                          <a:avLst/>
                        </a:prstGeom>
                        <a:solidFill>
                          <a:prstClr val="white"/>
                        </a:solidFill>
                        <a:ln>
                          <a:noFill/>
                        </a:ln>
                        <a:effectLst/>
                      </wps:spPr>
                      <wps:txbx>
                        <w:txbxContent>
                          <w:p w14:paraId="6082CCA5" w14:textId="77777777" w:rsidR="00F613A8" w:rsidRPr="00D023D3" w:rsidRDefault="00F613A8" w:rsidP="00D023D3">
                            <w:pPr>
                              <w:pStyle w:val="Caption"/>
                              <w:rPr>
                                <w:rFonts w:ascii="Arial" w:eastAsia="Times New Roman" w:hAnsi="Arial" w:cs="Arial"/>
                                <w:b w:val="0"/>
                                <w:i/>
                                <w:noProof/>
                                <w:color w:val="auto"/>
                                <w:sz w:val="18"/>
                              </w:rPr>
                            </w:pPr>
                            <w:bookmarkStart w:id="258" w:name="_Ref416765312"/>
                            <w:bookmarkStart w:id="259" w:name="_Toc448485008"/>
                            <w:r w:rsidRPr="00D023D3">
                              <w:rPr>
                                <w:b w:val="0"/>
                                <w:i/>
                                <w:sz w:val="18"/>
                              </w:rPr>
                              <w:t xml:space="preserve">Table </w:t>
                            </w:r>
                            <w:r w:rsidRPr="00D023D3">
                              <w:rPr>
                                <w:b w:val="0"/>
                                <w:i/>
                                <w:sz w:val="18"/>
                              </w:rPr>
                              <w:fldChar w:fldCharType="begin"/>
                            </w:r>
                            <w:r w:rsidRPr="00D023D3">
                              <w:rPr>
                                <w:b w:val="0"/>
                                <w:i/>
                                <w:sz w:val="18"/>
                              </w:rPr>
                              <w:instrText xml:space="preserve"> SEQ Table \* ARABIC </w:instrText>
                            </w:r>
                            <w:r w:rsidRPr="00D023D3">
                              <w:rPr>
                                <w:b w:val="0"/>
                                <w:i/>
                                <w:sz w:val="18"/>
                              </w:rPr>
                              <w:fldChar w:fldCharType="separate"/>
                            </w:r>
                            <w:r w:rsidR="004469D0">
                              <w:rPr>
                                <w:b w:val="0"/>
                                <w:i/>
                                <w:noProof/>
                                <w:sz w:val="18"/>
                              </w:rPr>
                              <w:t>12</w:t>
                            </w:r>
                            <w:r w:rsidRPr="00D023D3">
                              <w:rPr>
                                <w:b w:val="0"/>
                                <w:i/>
                                <w:sz w:val="18"/>
                              </w:rPr>
                              <w:fldChar w:fldCharType="end"/>
                            </w:r>
                            <w:bookmarkEnd w:id="258"/>
                            <w:r w:rsidRPr="00D023D3">
                              <w:rPr>
                                <w:b w:val="0"/>
                                <w:i/>
                                <w:sz w:val="18"/>
                              </w:rPr>
                              <w:t xml:space="preserve">: </w:t>
                            </w:r>
                            <w:r w:rsidRPr="00D023D3">
                              <w:rPr>
                                <w:rFonts w:ascii="Arial" w:hAnsi="Arial" w:cs="Arial"/>
                                <w:b w:val="0"/>
                                <w:i/>
                                <w:color w:val="auto"/>
                                <w:sz w:val="18"/>
                              </w:rPr>
                              <w:t>Possible scenario for the provision of certain housing types for the City as per SHSUP</w:t>
                            </w:r>
                            <w:bookmarkEnd w:id="259"/>
                          </w:p>
                          <w:p w14:paraId="14F1CD61" w14:textId="77777777" w:rsidR="00F613A8" w:rsidRPr="00D023D3" w:rsidRDefault="00F613A8" w:rsidP="00D023D3">
                            <w:pPr>
                              <w:pStyle w:val="Caption"/>
                              <w:rPr>
                                <w:b w:val="0"/>
                                <w:i/>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30704" id="Text Box 28676" o:spid="_x0000_s1057" type="#_x0000_t202" style="position:absolute;left:0;text-align:left;margin-left:4.85pt;margin-top:5.8pt;width:426pt;height:21.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PtOgIAAH4EAAAOAAAAZHJzL2Uyb0RvYy54bWysVMFu2zAMvQ/YPwi6L068NS2MOEWWIsOA&#10;oi2QDD0rshwLkERNUmJnXz9KtpOt22nYRaFI6tF8j8zivtOKnITzEkxJZ5MpJcJwqKQ5lPTbbvPh&#10;jhIfmKmYAiNKehae3i/fv1u0thA5NKAq4QiCGF+0tqRNCLbIMs8boZmfgBUGgzU4zQJe3SGrHGsR&#10;Xassn07nWQuusg648B69D32QLhN+XQsenuvai0BUSfHbQjpdOvfxzJYLVhwcs43kw2ewf/gKzaTB&#10;oheoBxYYOTr5B5SW3IGHOkw46AzqWnKResBuZtM33WwbZkXqBcnx9kKT/3+w/On04oisSprfzW/n&#10;lBimUaad6AL5DB3pvchSa32ByVuL6aHDEKod2Yt+j87YfFc7HX+xLYJx5Pt84TgCcnTefJpNUThK&#10;OMby23me30SY7PraOh++CNAkGiV1qGGilp0efehTx5RYzIOS1UYqFS8xsFaOnBjq3TYyiAH8tyxl&#10;Yq6B+KoH7D0iDcxQ5dpYtEK37xJNHy9d76E6IxkO+qHylm8kln9kPrwwh1OETeJmhGc8agVtSWGw&#10;KGnA/fibP+ajuBilpMWpLKn/fmROUKK+GpQ9jvBouNHYj4Y56jVg4zPcOcuTiQ9cUKNZO9CvuDCr&#10;WAVDzHCsVdIwmuvQ7wYuHBerVUrCQbUsPJqt5RF6pHnXvTJnB5ECyvsE47yy4o1WfW5P+uoYoJZJ&#10;yEhszyIOQLzgkKdRGBYybtGv95R1/dtY/gQAAP//AwBQSwMEFAAGAAgAAAAhABpCIpzcAAAABwEA&#10;AA8AAABkcnMvZG93bnJldi54bWxMjs1OwzAQhO9IvIO1SFwQdVKpoU3jVNDCDQ4tVc/b2CQR8Tqy&#10;nSZ9e5YTHOdHM1+xmWwnLsaH1pGCdJaAMFQ53VKt4Pj59rgEESKSxs6RUXA1ATbl7U2BuXYj7c3l&#10;EGvBIxRyVNDE2OdShqoxFsPM9YY4+3LeYmTpa6k9jjxuOzlPkkxabIkfGuzNtjHV92GwCrKdH8Y9&#10;bR92x9d3/Ojr+enlelLq/m56XoOIZop/ZfjFZ3QomensBtJBdApWT1xkO81AcLzMUjbOChaLFGRZ&#10;yP/85Q8AAAD//wMAUEsBAi0AFAAGAAgAAAAhALaDOJL+AAAA4QEAABMAAAAAAAAAAAAAAAAAAAAA&#10;AFtDb250ZW50X1R5cGVzXS54bWxQSwECLQAUAAYACAAAACEAOP0h/9YAAACUAQAACwAAAAAAAAAA&#10;AAAAAAAvAQAAX3JlbHMvLnJlbHNQSwECLQAUAAYACAAAACEAkG7D7ToCAAB+BAAADgAAAAAAAAAA&#10;AAAAAAAuAgAAZHJzL2Uyb0RvYy54bWxQSwECLQAUAAYACAAAACEAGkIinNwAAAAHAQAADwAAAAAA&#10;AAAAAAAAAACUBAAAZHJzL2Rvd25yZXYueG1sUEsFBgAAAAAEAAQA8wAAAJ0FAAAAAA==&#10;" stroked="f">
                <v:textbox inset="0,0,0,0">
                  <w:txbxContent>
                    <w:p w14:paraId="6082CCA5" w14:textId="77777777" w:rsidR="00F613A8" w:rsidRPr="00D023D3" w:rsidRDefault="00F613A8" w:rsidP="00D023D3">
                      <w:pPr>
                        <w:pStyle w:val="Caption"/>
                        <w:rPr>
                          <w:rFonts w:ascii="Arial" w:eastAsia="Times New Roman" w:hAnsi="Arial" w:cs="Arial"/>
                          <w:b w:val="0"/>
                          <w:i/>
                          <w:noProof/>
                          <w:color w:val="auto"/>
                          <w:sz w:val="18"/>
                        </w:rPr>
                      </w:pPr>
                      <w:bookmarkStart w:id="260" w:name="_Ref416765312"/>
                      <w:bookmarkStart w:id="261" w:name="_Toc448485008"/>
                      <w:r w:rsidRPr="00D023D3">
                        <w:rPr>
                          <w:b w:val="0"/>
                          <w:i/>
                          <w:sz w:val="18"/>
                        </w:rPr>
                        <w:t xml:space="preserve">Table </w:t>
                      </w:r>
                      <w:r w:rsidRPr="00D023D3">
                        <w:rPr>
                          <w:b w:val="0"/>
                          <w:i/>
                          <w:sz w:val="18"/>
                        </w:rPr>
                        <w:fldChar w:fldCharType="begin"/>
                      </w:r>
                      <w:r w:rsidRPr="00D023D3">
                        <w:rPr>
                          <w:b w:val="0"/>
                          <w:i/>
                          <w:sz w:val="18"/>
                        </w:rPr>
                        <w:instrText xml:space="preserve"> SEQ Table \* ARABIC </w:instrText>
                      </w:r>
                      <w:r w:rsidRPr="00D023D3">
                        <w:rPr>
                          <w:b w:val="0"/>
                          <w:i/>
                          <w:sz w:val="18"/>
                        </w:rPr>
                        <w:fldChar w:fldCharType="separate"/>
                      </w:r>
                      <w:r w:rsidR="004469D0">
                        <w:rPr>
                          <w:b w:val="0"/>
                          <w:i/>
                          <w:noProof/>
                          <w:sz w:val="18"/>
                        </w:rPr>
                        <w:t>12</w:t>
                      </w:r>
                      <w:r w:rsidRPr="00D023D3">
                        <w:rPr>
                          <w:b w:val="0"/>
                          <w:i/>
                          <w:sz w:val="18"/>
                        </w:rPr>
                        <w:fldChar w:fldCharType="end"/>
                      </w:r>
                      <w:bookmarkEnd w:id="260"/>
                      <w:r w:rsidRPr="00D023D3">
                        <w:rPr>
                          <w:b w:val="0"/>
                          <w:i/>
                          <w:sz w:val="18"/>
                        </w:rPr>
                        <w:t xml:space="preserve">: </w:t>
                      </w:r>
                      <w:r w:rsidRPr="00D023D3">
                        <w:rPr>
                          <w:rFonts w:ascii="Arial" w:hAnsi="Arial" w:cs="Arial"/>
                          <w:b w:val="0"/>
                          <w:i/>
                          <w:color w:val="auto"/>
                          <w:sz w:val="18"/>
                        </w:rPr>
                        <w:t>Possible scenario for the provision of certain housing types for the City as per SHSUP</w:t>
                      </w:r>
                      <w:bookmarkEnd w:id="261"/>
                    </w:p>
                    <w:p w14:paraId="14F1CD61" w14:textId="77777777" w:rsidR="00F613A8" w:rsidRPr="00D023D3" w:rsidRDefault="00F613A8" w:rsidP="00D023D3">
                      <w:pPr>
                        <w:pStyle w:val="Caption"/>
                        <w:rPr>
                          <w:b w:val="0"/>
                          <w:i/>
                          <w:noProof/>
                          <w:sz w:val="18"/>
                        </w:rPr>
                      </w:pPr>
                    </w:p>
                  </w:txbxContent>
                </v:textbox>
              </v:shape>
            </w:pict>
          </mc:Fallback>
        </mc:AlternateContent>
      </w:r>
    </w:p>
    <w:p w14:paraId="63A62700" w14:textId="77777777" w:rsidR="00D14467" w:rsidRPr="00CE2446" w:rsidRDefault="00D14467" w:rsidP="00D14467">
      <w:pPr>
        <w:spacing w:after="0" w:line="288" w:lineRule="auto"/>
        <w:ind w:left="93"/>
        <w:jc w:val="both"/>
        <w:rPr>
          <w:rFonts w:ascii="Arial" w:eastAsia="Times New Roman" w:hAnsi="Arial" w:cs="Arial"/>
          <w:sz w:val="20"/>
          <w:szCs w:val="20"/>
        </w:rPr>
      </w:pPr>
    </w:p>
    <w:p w14:paraId="783309A2" w14:textId="77777777" w:rsidR="00D14467" w:rsidRPr="00CE2446" w:rsidRDefault="00D14467" w:rsidP="00D14467">
      <w:pPr>
        <w:spacing w:after="0" w:line="288" w:lineRule="auto"/>
        <w:ind w:left="93"/>
        <w:jc w:val="both"/>
        <w:rPr>
          <w:rFonts w:ascii="Arial" w:eastAsia="Times New Roman" w:hAnsi="Arial" w:cs="Arial"/>
          <w:sz w:val="20"/>
          <w:szCs w:val="20"/>
        </w:rPr>
      </w:pPr>
      <w:r w:rsidRPr="00CE2446">
        <w:rPr>
          <w:rFonts w:ascii="Arial" w:eastAsia="Times New Roman" w:hAnsi="Arial" w:cs="Arial"/>
          <w:noProof/>
          <w:sz w:val="20"/>
          <w:szCs w:val="20"/>
          <w:lang w:eastAsia="en-ZA"/>
        </w:rPr>
        <w:drawing>
          <wp:inline distT="0" distB="0" distL="0" distR="0" wp14:anchorId="49D00813" wp14:editId="4CD29D10">
            <wp:extent cx="5648325" cy="124777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48325" cy="1247775"/>
                    </a:xfrm>
                    <a:prstGeom prst="rect">
                      <a:avLst/>
                    </a:prstGeom>
                    <a:noFill/>
                    <a:ln>
                      <a:noFill/>
                    </a:ln>
                  </pic:spPr>
                </pic:pic>
              </a:graphicData>
            </a:graphic>
          </wp:inline>
        </w:drawing>
      </w:r>
    </w:p>
    <w:p w14:paraId="59057580" w14:textId="77777777" w:rsidR="00D14467" w:rsidRPr="00CE2446" w:rsidRDefault="00D14467" w:rsidP="00D14467">
      <w:pPr>
        <w:spacing w:after="0" w:line="288" w:lineRule="auto"/>
        <w:ind w:left="93"/>
        <w:jc w:val="both"/>
        <w:rPr>
          <w:rFonts w:ascii="Arial" w:eastAsia="Times New Roman" w:hAnsi="Arial" w:cs="Arial"/>
          <w:sz w:val="20"/>
          <w:szCs w:val="20"/>
        </w:rPr>
      </w:pPr>
    </w:p>
    <w:p w14:paraId="41798DD6" w14:textId="77777777" w:rsidR="00CF715A" w:rsidRDefault="00CF715A">
      <w:pPr>
        <w:rPr>
          <w:rFonts w:ascii="Arial" w:eastAsia="Times New Roman" w:hAnsi="Arial" w:cs="Arial"/>
          <w:sz w:val="20"/>
          <w:szCs w:val="20"/>
        </w:rPr>
      </w:pPr>
      <w:r>
        <w:rPr>
          <w:rFonts w:ascii="Arial" w:eastAsia="Times New Roman" w:hAnsi="Arial" w:cs="Arial"/>
          <w:sz w:val="20"/>
          <w:szCs w:val="20"/>
        </w:rPr>
        <w:br w:type="page"/>
      </w:r>
    </w:p>
    <w:p w14:paraId="6F431884" w14:textId="455E8DA2" w:rsidR="00D14467" w:rsidRPr="00CE2446" w:rsidRDefault="00D14467" w:rsidP="00261ECB">
      <w:pPr>
        <w:spacing w:after="0" w:line="288" w:lineRule="auto"/>
        <w:ind w:left="93"/>
        <w:jc w:val="both"/>
        <w:rPr>
          <w:rFonts w:ascii="Arial" w:eastAsia="Times New Roman" w:hAnsi="Arial" w:cs="Arial"/>
          <w:sz w:val="20"/>
          <w:szCs w:val="20"/>
        </w:rPr>
      </w:pPr>
      <w:r w:rsidRPr="00CE2446">
        <w:rPr>
          <w:rFonts w:ascii="Arial" w:eastAsia="Times New Roman" w:hAnsi="Arial" w:cs="Arial"/>
          <w:sz w:val="20"/>
          <w:szCs w:val="20"/>
        </w:rPr>
        <w:lastRenderedPageBreak/>
        <w:t>In terms of unit typology the out</w:t>
      </w:r>
      <w:r>
        <w:rPr>
          <w:rFonts w:ascii="Arial" w:eastAsia="Times New Roman" w:hAnsi="Arial" w:cs="Arial"/>
          <w:sz w:val="20"/>
          <w:szCs w:val="20"/>
        </w:rPr>
        <w:t>come of these projects will be at about</w:t>
      </w:r>
      <w:r w:rsidRPr="00CE2446">
        <w:rPr>
          <w:rFonts w:ascii="Arial" w:eastAsia="Times New Roman" w:hAnsi="Arial" w:cs="Arial"/>
          <w:sz w:val="20"/>
          <w:szCs w:val="20"/>
        </w:rPr>
        <w:t xml:space="preserve"> 62%</w:t>
      </w:r>
      <w:r w:rsidR="00261ECB">
        <w:rPr>
          <w:rFonts w:ascii="Arial" w:eastAsia="Times New Roman" w:hAnsi="Arial" w:cs="Arial"/>
          <w:sz w:val="20"/>
          <w:szCs w:val="20"/>
        </w:rPr>
        <w:t xml:space="preserve"> of units will be RDP type </w:t>
      </w:r>
      <w:r w:rsidRPr="00CE2446">
        <w:rPr>
          <w:rFonts w:ascii="Arial" w:eastAsia="Times New Roman" w:hAnsi="Arial" w:cs="Arial"/>
          <w:sz w:val="20"/>
          <w:szCs w:val="20"/>
        </w:rPr>
        <w:t xml:space="preserve">units, 24% will be medium to high density rental and social units and 13% will be bonded. In terms of the allocation of funds 31% are allocated towards medium to high density rental and social units, 51% towards mixed typology projects where a typical split of 50/25/25 for RDP/rental/bonded are achieved. Only 15% of funds will be allocated to exclusively RDP projects. These funding allocations are illustrated </w:t>
      </w:r>
      <w:r w:rsidRPr="00905074">
        <w:rPr>
          <w:rFonts w:ascii="Arial" w:eastAsia="Times New Roman" w:hAnsi="Arial" w:cs="Arial"/>
          <w:sz w:val="20"/>
          <w:szCs w:val="20"/>
        </w:rPr>
        <w:t>in</w:t>
      </w:r>
      <w:r w:rsidR="00D023D3">
        <w:rPr>
          <w:rFonts w:ascii="Arial" w:eastAsia="Times New Roman" w:hAnsi="Arial" w:cs="Arial"/>
          <w:sz w:val="20"/>
          <w:szCs w:val="20"/>
        </w:rPr>
        <w:t xml:space="preserve"> </w:t>
      </w:r>
      <w:r w:rsidR="00D023D3" w:rsidRPr="00E241F3">
        <w:rPr>
          <w:rFonts w:ascii="Arial" w:eastAsia="Times New Roman" w:hAnsi="Arial" w:cs="Arial"/>
          <w:sz w:val="20"/>
          <w:szCs w:val="20"/>
        </w:rPr>
        <w:fldChar w:fldCharType="begin"/>
      </w:r>
      <w:r w:rsidR="00D023D3" w:rsidRPr="00E241F3">
        <w:rPr>
          <w:rFonts w:ascii="Arial" w:eastAsia="Times New Roman" w:hAnsi="Arial" w:cs="Arial"/>
          <w:sz w:val="20"/>
          <w:szCs w:val="20"/>
        </w:rPr>
        <w:instrText xml:space="preserve"> REF _Ref416765312 \h </w:instrText>
      </w:r>
      <w:r w:rsidR="00E241F3" w:rsidRPr="00E241F3">
        <w:rPr>
          <w:rFonts w:ascii="Arial" w:eastAsia="Times New Roman" w:hAnsi="Arial" w:cs="Arial"/>
          <w:sz w:val="20"/>
          <w:szCs w:val="20"/>
        </w:rPr>
        <w:instrText xml:space="preserve"> \* MERGEFORMAT </w:instrText>
      </w:r>
      <w:r w:rsidR="00D023D3" w:rsidRPr="00E241F3">
        <w:rPr>
          <w:rFonts w:ascii="Arial" w:eastAsia="Times New Roman" w:hAnsi="Arial" w:cs="Arial"/>
          <w:sz w:val="20"/>
          <w:szCs w:val="20"/>
        </w:rPr>
      </w:r>
      <w:r w:rsidR="00D023D3" w:rsidRPr="00E241F3">
        <w:rPr>
          <w:rFonts w:ascii="Arial" w:eastAsia="Times New Roman" w:hAnsi="Arial" w:cs="Arial"/>
          <w:sz w:val="20"/>
          <w:szCs w:val="20"/>
        </w:rPr>
        <w:fldChar w:fldCharType="separate"/>
      </w:r>
      <w:ins w:id="262" w:author="Solomon Modise" w:date="2017-05-31T12:00:00Z">
        <w:r w:rsidR="004469D0" w:rsidRPr="004469D0">
          <w:rPr>
            <w:sz w:val="18"/>
            <w:szCs w:val="18"/>
            <w:rPrChange w:id="263" w:author="Solomon Modise" w:date="2017-05-31T12:00:00Z">
              <w:rPr>
                <w:i/>
                <w:sz w:val="18"/>
              </w:rPr>
            </w:rPrChange>
          </w:rPr>
          <w:t xml:space="preserve">Table </w:t>
        </w:r>
        <w:r w:rsidR="004469D0" w:rsidRPr="004469D0">
          <w:rPr>
            <w:noProof/>
            <w:sz w:val="18"/>
            <w:szCs w:val="18"/>
            <w:rPrChange w:id="264" w:author="Solomon Modise" w:date="2017-05-31T12:00:00Z">
              <w:rPr>
                <w:b/>
                <w:i/>
                <w:noProof/>
                <w:sz w:val="18"/>
              </w:rPr>
            </w:rPrChange>
          </w:rPr>
          <w:t>12</w:t>
        </w:r>
      </w:ins>
      <w:del w:id="265" w:author="Solomon Modise" w:date="2017-05-31T12:00:00Z">
        <w:r w:rsidR="00330B4C" w:rsidRPr="004469D0" w:rsidDel="004469D0">
          <w:rPr>
            <w:sz w:val="18"/>
            <w:szCs w:val="18"/>
          </w:rPr>
          <w:delText xml:space="preserve">Table </w:delText>
        </w:r>
        <w:r w:rsidR="00330B4C" w:rsidRPr="004469D0" w:rsidDel="004469D0">
          <w:rPr>
            <w:noProof/>
            <w:sz w:val="18"/>
            <w:szCs w:val="18"/>
          </w:rPr>
          <w:delText>12</w:delText>
        </w:r>
      </w:del>
      <w:r w:rsidR="00D023D3" w:rsidRPr="00E241F3">
        <w:rPr>
          <w:rFonts w:ascii="Arial" w:eastAsia="Times New Roman" w:hAnsi="Arial" w:cs="Arial"/>
          <w:sz w:val="20"/>
          <w:szCs w:val="20"/>
        </w:rPr>
        <w:fldChar w:fldCharType="end"/>
      </w:r>
      <w:r w:rsidRPr="00905074">
        <w:rPr>
          <w:rFonts w:ascii="Arial" w:eastAsia="Times New Roman" w:hAnsi="Arial" w:cs="Arial"/>
          <w:sz w:val="20"/>
          <w:szCs w:val="20"/>
        </w:rPr>
        <w:t>.</w:t>
      </w:r>
    </w:p>
    <w:p w14:paraId="7C106E9E" w14:textId="77777777" w:rsidR="00D14467" w:rsidRPr="00CE2446" w:rsidRDefault="00D14467" w:rsidP="00D14467">
      <w:pPr>
        <w:spacing w:after="0" w:line="288" w:lineRule="auto"/>
        <w:ind w:left="93"/>
        <w:jc w:val="both"/>
        <w:rPr>
          <w:rFonts w:ascii="Arial" w:eastAsia="Times New Roman" w:hAnsi="Arial" w:cs="Arial"/>
          <w:sz w:val="20"/>
          <w:szCs w:val="20"/>
        </w:rPr>
      </w:pPr>
    </w:p>
    <w:p w14:paraId="1D70AE8B" w14:textId="77777777" w:rsidR="00D14467" w:rsidRPr="00CE2446" w:rsidRDefault="00D14467" w:rsidP="00D14467">
      <w:pPr>
        <w:spacing w:after="0" w:line="288" w:lineRule="auto"/>
        <w:ind w:left="93"/>
        <w:jc w:val="both"/>
        <w:rPr>
          <w:rFonts w:ascii="Arial" w:eastAsia="Times New Roman" w:hAnsi="Arial" w:cs="Arial"/>
          <w:sz w:val="20"/>
          <w:szCs w:val="20"/>
        </w:rPr>
      </w:pPr>
      <w:r w:rsidRPr="00CE2446">
        <w:rPr>
          <w:rFonts w:ascii="Arial" w:eastAsia="Times New Roman" w:hAnsi="Arial" w:cs="Arial"/>
          <w:sz w:val="20"/>
          <w:szCs w:val="20"/>
        </w:rPr>
        <w:t xml:space="preserve">The shift to more integrated higher density rental and social housing is gaining momentum as a substantial amount of planning has been concluded to facilitate the development of such projects.  The Inner City and other well established nodes such </w:t>
      </w:r>
      <w:r>
        <w:rPr>
          <w:rFonts w:ascii="Arial" w:eastAsia="Times New Roman" w:hAnsi="Arial" w:cs="Arial"/>
          <w:sz w:val="20"/>
          <w:szCs w:val="20"/>
        </w:rPr>
        <w:t xml:space="preserve">as Randburg and Roodepoort CBD </w:t>
      </w:r>
      <w:r w:rsidRPr="00CE2446">
        <w:rPr>
          <w:rFonts w:ascii="Arial" w:eastAsia="Times New Roman" w:hAnsi="Arial" w:cs="Arial"/>
          <w:sz w:val="20"/>
          <w:szCs w:val="20"/>
        </w:rPr>
        <w:t>offer high potential for affordable higher density residential and are key focus areas for redevelopment.</w:t>
      </w:r>
    </w:p>
    <w:p w14:paraId="06E4C9D0" w14:textId="77777777" w:rsidR="00D14467" w:rsidRDefault="00D14467" w:rsidP="00D14467">
      <w:pPr>
        <w:spacing w:after="0" w:line="288" w:lineRule="auto"/>
        <w:ind w:left="93"/>
        <w:jc w:val="both"/>
        <w:rPr>
          <w:rFonts w:ascii="Arial" w:eastAsia="Times New Roman" w:hAnsi="Arial" w:cs="Arial"/>
          <w:sz w:val="20"/>
          <w:szCs w:val="20"/>
        </w:rPr>
      </w:pPr>
    </w:p>
    <w:p w14:paraId="121EF6B3" w14:textId="77777777" w:rsidR="00D14467" w:rsidRPr="00215B42" w:rsidRDefault="00D14467" w:rsidP="00215B42">
      <w:pPr>
        <w:pStyle w:val="Heading2"/>
        <w:tabs>
          <w:tab w:val="left" w:pos="426"/>
        </w:tabs>
        <w:ind w:left="0" w:firstLine="0"/>
        <w:rPr>
          <w:rFonts w:eastAsia="Times New Roman"/>
          <w:sz w:val="20"/>
          <w:szCs w:val="20"/>
        </w:rPr>
      </w:pPr>
      <w:bookmarkStart w:id="266" w:name="_Toc483996921"/>
      <w:r w:rsidRPr="00215B42">
        <w:rPr>
          <w:rFonts w:eastAsia="Times New Roman"/>
          <w:sz w:val="20"/>
          <w:szCs w:val="20"/>
        </w:rPr>
        <w:t>Land Requirements fo</w:t>
      </w:r>
      <w:r w:rsidR="00E241F3" w:rsidRPr="00215B42">
        <w:rPr>
          <w:rFonts w:eastAsia="Times New Roman"/>
          <w:sz w:val="20"/>
          <w:szCs w:val="20"/>
        </w:rPr>
        <w:t>r Sustainable Human Settlements</w:t>
      </w:r>
      <w:bookmarkEnd w:id="266"/>
    </w:p>
    <w:p w14:paraId="48EAE51A" w14:textId="73A5625D" w:rsidR="00D14467" w:rsidRDefault="00D14467" w:rsidP="00D14467">
      <w:pPr>
        <w:spacing w:after="0" w:line="288" w:lineRule="auto"/>
        <w:ind w:left="93"/>
        <w:jc w:val="both"/>
        <w:rPr>
          <w:rFonts w:ascii="Arial" w:eastAsia="Times New Roman" w:hAnsi="Arial" w:cs="Arial"/>
          <w:sz w:val="20"/>
          <w:szCs w:val="20"/>
        </w:rPr>
      </w:pPr>
      <w:r>
        <w:rPr>
          <w:rFonts w:ascii="Arial" w:eastAsia="Times New Roman" w:hAnsi="Arial" w:cs="Arial"/>
          <w:sz w:val="20"/>
          <w:szCs w:val="20"/>
        </w:rPr>
        <w:t>The SHSUP also provides</w:t>
      </w:r>
      <w:r w:rsidRPr="00CE2446">
        <w:rPr>
          <w:rFonts w:ascii="Arial" w:eastAsia="Times New Roman" w:hAnsi="Arial" w:cs="Arial"/>
          <w:sz w:val="20"/>
          <w:szCs w:val="20"/>
        </w:rPr>
        <w:t xml:space="preserve"> projections for the land requirements to accommodate future residential and associated community requirements. In respect of the guidelines relating to norms and </w:t>
      </w:r>
      <w:r>
        <w:rPr>
          <w:rFonts w:ascii="Arial" w:eastAsia="Times New Roman" w:hAnsi="Arial" w:cs="Arial"/>
          <w:sz w:val="20"/>
          <w:szCs w:val="20"/>
        </w:rPr>
        <w:t>standards, the City has proposed</w:t>
      </w:r>
      <w:r w:rsidRPr="00CE2446">
        <w:rPr>
          <w:rFonts w:ascii="Arial" w:eastAsia="Times New Roman" w:hAnsi="Arial" w:cs="Arial"/>
          <w:sz w:val="20"/>
          <w:szCs w:val="20"/>
        </w:rPr>
        <w:t xml:space="preserve"> the following guidelines</w:t>
      </w:r>
      <w:r w:rsidR="00E241F3">
        <w:rPr>
          <w:rFonts w:ascii="Arial" w:eastAsia="Times New Roman" w:hAnsi="Arial" w:cs="Arial"/>
          <w:sz w:val="20"/>
          <w:szCs w:val="20"/>
        </w:rPr>
        <w:t xml:space="preserve"> as shown in </w:t>
      </w:r>
      <w:r w:rsidR="00E241F3" w:rsidRPr="00E241F3">
        <w:rPr>
          <w:rFonts w:ascii="Arial" w:eastAsia="Times New Roman" w:hAnsi="Arial" w:cs="Arial"/>
          <w:sz w:val="20"/>
          <w:szCs w:val="20"/>
        </w:rPr>
        <w:fldChar w:fldCharType="begin"/>
      </w:r>
      <w:r w:rsidR="00E241F3" w:rsidRPr="00E241F3">
        <w:rPr>
          <w:rFonts w:ascii="Arial" w:eastAsia="Times New Roman" w:hAnsi="Arial" w:cs="Arial"/>
          <w:sz w:val="20"/>
          <w:szCs w:val="20"/>
        </w:rPr>
        <w:instrText xml:space="preserve"> REF _Ref416765484 \h  \* MERGEFORMAT </w:instrText>
      </w:r>
      <w:r w:rsidR="00E241F3" w:rsidRPr="00E241F3">
        <w:rPr>
          <w:rFonts w:ascii="Arial" w:eastAsia="Times New Roman" w:hAnsi="Arial" w:cs="Arial"/>
          <w:sz w:val="20"/>
          <w:szCs w:val="20"/>
        </w:rPr>
      </w:r>
      <w:r w:rsidR="00E241F3" w:rsidRPr="00E241F3">
        <w:rPr>
          <w:rFonts w:ascii="Arial" w:eastAsia="Times New Roman" w:hAnsi="Arial" w:cs="Arial"/>
          <w:sz w:val="20"/>
          <w:szCs w:val="20"/>
        </w:rPr>
        <w:fldChar w:fldCharType="separate"/>
      </w:r>
      <w:ins w:id="267" w:author="Solomon Modise" w:date="2017-05-31T12:00:00Z">
        <w:r w:rsidR="004469D0" w:rsidRPr="004469D0">
          <w:rPr>
            <w:sz w:val="18"/>
            <w:szCs w:val="18"/>
            <w:rPrChange w:id="268" w:author="Solomon Modise" w:date="2017-05-31T12:00:00Z">
              <w:rPr>
                <w:i/>
                <w:sz w:val="18"/>
              </w:rPr>
            </w:rPrChange>
          </w:rPr>
          <w:t xml:space="preserve">Table </w:t>
        </w:r>
        <w:r w:rsidR="004469D0" w:rsidRPr="004469D0">
          <w:rPr>
            <w:noProof/>
            <w:sz w:val="18"/>
            <w:szCs w:val="18"/>
            <w:rPrChange w:id="269" w:author="Solomon Modise" w:date="2017-05-31T12:00:00Z">
              <w:rPr>
                <w:b/>
                <w:i/>
                <w:noProof/>
                <w:sz w:val="18"/>
              </w:rPr>
            </w:rPrChange>
          </w:rPr>
          <w:t>13</w:t>
        </w:r>
      </w:ins>
      <w:del w:id="270" w:author="Solomon Modise" w:date="2017-05-31T12:00:00Z">
        <w:r w:rsidR="00330B4C" w:rsidRPr="004469D0" w:rsidDel="004469D0">
          <w:rPr>
            <w:sz w:val="18"/>
            <w:szCs w:val="18"/>
          </w:rPr>
          <w:delText xml:space="preserve">Table </w:delText>
        </w:r>
        <w:r w:rsidR="00330B4C" w:rsidRPr="004469D0" w:rsidDel="004469D0">
          <w:rPr>
            <w:noProof/>
            <w:sz w:val="18"/>
            <w:szCs w:val="18"/>
          </w:rPr>
          <w:delText>13</w:delText>
        </w:r>
      </w:del>
      <w:r w:rsidR="00E241F3" w:rsidRPr="00E241F3">
        <w:rPr>
          <w:rFonts w:ascii="Arial" w:eastAsia="Times New Roman" w:hAnsi="Arial" w:cs="Arial"/>
          <w:sz w:val="20"/>
          <w:szCs w:val="20"/>
        </w:rPr>
        <w:fldChar w:fldCharType="end"/>
      </w:r>
      <w:r>
        <w:rPr>
          <w:rFonts w:ascii="Arial" w:eastAsia="Times New Roman" w:hAnsi="Arial" w:cs="Arial"/>
          <w:sz w:val="20"/>
          <w:szCs w:val="20"/>
        </w:rPr>
        <w:t>. These are</w:t>
      </w:r>
      <w:r w:rsidRPr="00905074">
        <w:rPr>
          <w:rFonts w:ascii="Arial" w:eastAsia="Times New Roman" w:hAnsi="Arial" w:cs="Arial"/>
          <w:sz w:val="20"/>
          <w:szCs w:val="20"/>
        </w:rPr>
        <w:t xml:space="preserve"> for</w:t>
      </w:r>
      <w:r w:rsidRPr="00CE2446">
        <w:rPr>
          <w:rFonts w:ascii="Arial" w:eastAsia="Times New Roman" w:hAnsi="Arial" w:cs="Arial"/>
          <w:sz w:val="20"/>
          <w:szCs w:val="20"/>
        </w:rPr>
        <w:t xml:space="preserve"> social infrastructure for Informal Settlement Upgrades / Related Projects</w:t>
      </w:r>
      <w:r>
        <w:rPr>
          <w:rFonts w:ascii="Arial" w:eastAsia="Times New Roman" w:hAnsi="Arial" w:cs="Arial"/>
          <w:sz w:val="20"/>
          <w:szCs w:val="20"/>
        </w:rPr>
        <w:t>.</w:t>
      </w:r>
    </w:p>
    <w:p w14:paraId="7663F97F" w14:textId="77777777" w:rsidR="00D14467" w:rsidRDefault="00E241F3" w:rsidP="00D14467">
      <w:pPr>
        <w:spacing w:after="0" w:line="288" w:lineRule="auto"/>
        <w:ind w:left="93"/>
        <w:jc w:val="both"/>
        <w:rPr>
          <w:rFonts w:ascii="Arial" w:eastAsia="Times New Roman" w:hAnsi="Arial" w:cs="Arial"/>
          <w:sz w:val="20"/>
          <w:szCs w:val="20"/>
        </w:rPr>
      </w:pPr>
      <w:r>
        <w:rPr>
          <w:noProof/>
          <w:lang w:eastAsia="en-ZA"/>
        </w:rPr>
        <mc:AlternateContent>
          <mc:Choice Requires="wps">
            <w:drawing>
              <wp:anchor distT="0" distB="0" distL="114300" distR="114300" simplePos="0" relativeHeight="251747328" behindDoc="0" locked="0" layoutInCell="1" allowOverlap="1" wp14:anchorId="46E058B0" wp14:editId="27B724AA">
                <wp:simplePos x="0" y="0"/>
                <wp:positionH relativeFrom="column">
                  <wp:posOffset>-62230</wp:posOffset>
                </wp:positionH>
                <wp:positionV relativeFrom="paragraph">
                  <wp:posOffset>67310</wp:posOffset>
                </wp:positionV>
                <wp:extent cx="5657850" cy="285750"/>
                <wp:effectExtent l="0" t="0" r="0" b="0"/>
                <wp:wrapNone/>
                <wp:docPr id="28680" name="Text Box 28680"/>
                <wp:cNvGraphicFramePr/>
                <a:graphic xmlns:a="http://schemas.openxmlformats.org/drawingml/2006/main">
                  <a:graphicData uri="http://schemas.microsoft.com/office/word/2010/wordprocessingShape">
                    <wps:wsp>
                      <wps:cNvSpPr txBox="1"/>
                      <wps:spPr>
                        <a:xfrm>
                          <a:off x="0" y="0"/>
                          <a:ext cx="5657850" cy="285750"/>
                        </a:xfrm>
                        <a:prstGeom prst="rect">
                          <a:avLst/>
                        </a:prstGeom>
                        <a:solidFill>
                          <a:prstClr val="white"/>
                        </a:solidFill>
                        <a:ln>
                          <a:noFill/>
                        </a:ln>
                        <a:effectLst/>
                      </wps:spPr>
                      <wps:txbx>
                        <w:txbxContent>
                          <w:p w14:paraId="6B3B9BB7" w14:textId="77777777" w:rsidR="00F613A8" w:rsidRPr="00E241F3" w:rsidRDefault="00F613A8" w:rsidP="00E241F3">
                            <w:pPr>
                              <w:pStyle w:val="Caption"/>
                              <w:rPr>
                                <w:rFonts w:ascii="Arial" w:eastAsia="Times New Roman" w:hAnsi="Arial" w:cs="Arial"/>
                                <w:b w:val="0"/>
                                <w:i/>
                                <w:noProof/>
                                <w:color w:val="auto"/>
                                <w:sz w:val="18"/>
                              </w:rPr>
                            </w:pPr>
                            <w:bookmarkStart w:id="271" w:name="_Ref416765484"/>
                            <w:bookmarkStart w:id="272" w:name="_Toc448485009"/>
                            <w:r w:rsidRPr="00E241F3">
                              <w:rPr>
                                <w:b w:val="0"/>
                                <w:i/>
                                <w:sz w:val="18"/>
                              </w:rPr>
                              <w:t xml:space="preserve">Table </w:t>
                            </w:r>
                            <w:r w:rsidRPr="00E241F3">
                              <w:rPr>
                                <w:b w:val="0"/>
                                <w:i/>
                                <w:sz w:val="18"/>
                              </w:rPr>
                              <w:fldChar w:fldCharType="begin"/>
                            </w:r>
                            <w:r w:rsidRPr="00E241F3">
                              <w:rPr>
                                <w:b w:val="0"/>
                                <w:i/>
                                <w:sz w:val="18"/>
                              </w:rPr>
                              <w:instrText xml:space="preserve"> SEQ Table \* ARABIC </w:instrText>
                            </w:r>
                            <w:r w:rsidRPr="00E241F3">
                              <w:rPr>
                                <w:b w:val="0"/>
                                <w:i/>
                                <w:sz w:val="18"/>
                              </w:rPr>
                              <w:fldChar w:fldCharType="separate"/>
                            </w:r>
                            <w:r w:rsidR="004469D0">
                              <w:rPr>
                                <w:b w:val="0"/>
                                <w:i/>
                                <w:noProof/>
                                <w:sz w:val="18"/>
                              </w:rPr>
                              <w:t>13</w:t>
                            </w:r>
                            <w:r w:rsidRPr="00E241F3">
                              <w:rPr>
                                <w:b w:val="0"/>
                                <w:i/>
                                <w:sz w:val="18"/>
                              </w:rPr>
                              <w:fldChar w:fldCharType="end"/>
                            </w:r>
                            <w:bookmarkEnd w:id="271"/>
                            <w:r w:rsidRPr="00E241F3">
                              <w:rPr>
                                <w:b w:val="0"/>
                                <w:i/>
                                <w:sz w:val="18"/>
                              </w:rPr>
                              <w:t xml:space="preserve">: </w:t>
                            </w:r>
                            <w:r w:rsidRPr="00E241F3">
                              <w:rPr>
                                <w:rFonts w:ascii="Arial" w:eastAsia="Times New Roman" w:hAnsi="Arial" w:cs="Arial"/>
                                <w:b w:val="0"/>
                                <w:i/>
                                <w:color w:val="auto"/>
                                <w:sz w:val="18"/>
                              </w:rPr>
                              <w:t>Proposed standards for social facilities for Informal Settlements’ upgrades</w:t>
                            </w:r>
                            <w:bookmarkEnd w:id="272"/>
                          </w:p>
                          <w:p w14:paraId="68D1AA99" w14:textId="77777777" w:rsidR="00F613A8" w:rsidRPr="00E241F3" w:rsidRDefault="00F613A8" w:rsidP="00E241F3">
                            <w:pPr>
                              <w:pStyle w:val="Caption"/>
                              <w:rPr>
                                <w:b w:val="0"/>
                                <w:i/>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058B0" id="Text Box 28680" o:spid="_x0000_s1058" type="#_x0000_t202" style="position:absolute;left:0;text-align:left;margin-left:-4.9pt;margin-top:5.3pt;width:445.5pt;height:2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KQcOgIAAH4EAAAOAAAAZHJzL2Uyb0RvYy54bWysVMFu2zAMvQ/YPwi6L04zpA2COkXWIsOA&#10;oi2QDj0rslwLkEVNUmJ3X78nOU67bqdhF4Uinx7NRzKXV31r2EH5oMmW/Gwy5UxZSZW2zyX//rj5&#10;tOAsRGErYciqkr+owK9WHz9cdm6pZtSQqZRnILFh2bmSNzG6ZVEE2ahWhAk5ZRGsybci4uqfi8qL&#10;DuytKWbT6XnRka+cJ6lCgPdmCPJV5q9rJeN9XQcVmSk5vi3m0+dzl85idSmWz164RsvjZ4h/+IpW&#10;aIukJ6obEQXbe/0HVaulp0B1nEhqC6prLVWuAdWcTd9Vs22EU7kWiBPcSabw/2jl3eHBM12VfLY4&#10;X0AhK1q06VH1kX2hng1eqNS5sAR46wCPPULodlIv+QOcqfi+9m36RVkMcbC9nDROhBLO+fn8YjFH&#10;SCI2W8wvYIOmeH3tfIhfFbUsGSX36GGWVhxuQxygIyQlC2R0tdHGpEsKXBvPDgL97hod1ZH8N5Sx&#10;CWspvRoIB4/KA3PM8lpYsmK/67NMn2dj1TuqXiCGp2GogpMbjfS3IsQH4TFFKBKbEe9x1Ia6ktPR&#10;4qwh//Nv/oRHcxHlrMNUljz82AuvODPfLNoOyjgafjR2o2H37TWh8DPsnJPZxAMfzWjWntonLMw6&#10;ZUFIWIlcJY+jeR2H3cDCSbVeZxAG1Yl4a7dOJupR5sf+SXh3bFJEe+9onFexfNerATuIvt5HqnVu&#10;ZBJ2UBEDkC4Y8jwKx4VMW/T2nlGvfxurXwAAAP//AwBQSwMEFAAGAAgAAAAhAHyr9RzeAAAACAEA&#10;AA8AAABkcnMvZG93bnJldi54bWxMj8FOwzAQRO9I/IO1SFxQ6zRSoxDiVNDCDQ4tVc/b2CQR8Tqy&#10;nSb9e5YTHHdmNPO23My2FxfjQ+dIwWqZgDBUO91Ro+D4+bbIQYSIpLF3ZBRcTYBNdXtTYqHdRHtz&#10;OcRGcAmFAhW0MQ6FlKFujcWwdIMh9r6ctxj59I3UHicut71MkySTFjvihRYHs21N/X0YrYJs58dp&#10;T9uH3fH1HT+GJj29XE9K3d/Nz08gopnjXxh+8RkdKmY6u5F0EL2CxSOTR9aTDAT7eb5KQZwVrNcZ&#10;yKqU/x+ofgAAAP//AwBQSwECLQAUAAYACAAAACEAtoM4kv4AAADhAQAAEwAAAAAAAAAAAAAAAAAA&#10;AAAAW0NvbnRlbnRfVHlwZXNdLnhtbFBLAQItABQABgAIAAAAIQA4/SH/1gAAAJQBAAALAAAAAAAA&#10;AAAAAAAAAC8BAABfcmVscy8ucmVsc1BLAQItABQABgAIAAAAIQDWuKQcOgIAAH4EAAAOAAAAAAAA&#10;AAAAAAAAAC4CAABkcnMvZTJvRG9jLnhtbFBLAQItABQABgAIAAAAIQB8q/Uc3gAAAAgBAAAPAAAA&#10;AAAAAAAAAAAAAJQEAABkcnMvZG93bnJldi54bWxQSwUGAAAAAAQABADzAAAAnwUAAAAA&#10;" stroked="f">
                <v:textbox inset="0,0,0,0">
                  <w:txbxContent>
                    <w:p w14:paraId="6B3B9BB7" w14:textId="77777777" w:rsidR="00F613A8" w:rsidRPr="00E241F3" w:rsidRDefault="00F613A8" w:rsidP="00E241F3">
                      <w:pPr>
                        <w:pStyle w:val="Caption"/>
                        <w:rPr>
                          <w:rFonts w:ascii="Arial" w:eastAsia="Times New Roman" w:hAnsi="Arial" w:cs="Arial"/>
                          <w:b w:val="0"/>
                          <w:i/>
                          <w:noProof/>
                          <w:color w:val="auto"/>
                          <w:sz w:val="18"/>
                        </w:rPr>
                      </w:pPr>
                      <w:bookmarkStart w:id="273" w:name="_Ref416765484"/>
                      <w:bookmarkStart w:id="274" w:name="_Toc448485009"/>
                      <w:r w:rsidRPr="00E241F3">
                        <w:rPr>
                          <w:b w:val="0"/>
                          <w:i/>
                          <w:sz w:val="18"/>
                        </w:rPr>
                        <w:t xml:space="preserve">Table </w:t>
                      </w:r>
                      <w:r w:rsidRPr="00E241F3">
                        <w:rPr>
                          <w:b w:val="0"/>
                          <w:i/>
                          <w:sz w:val="18"/>
                        </w:rPr>
                        <w:fldChar w:fldCharType="begin"/>
                      </w:r>
                      <w:r w:rsidRPr="00E241F3">
                        <w:rPr>
                          <w:b w:val="0"/>
                          <w:i/>
                          <w:sz w:val="18"/>
                        </w:rPr>
                        <w:instrText xml:space="preserve"> SEQ Table \* ARABIC </w:instrText>
                      </w:r>
                      <w:r w:rsidRPr="00E241F3">
                        <w:rPr>
                          <w:b w:val="0"/>
                          <w:i/>
                          <w:sz w:val="18"/>
                        </w:rPr>
                        <w:fldChar w:fldCharType="separate"/>
                      </w:r>
                      <w:r w:rsidR="004469D0">
                        <w:rPr>
                          <w:b w:val="0"/>
                          <w:i/>
                          <w:noProof/>
                          <w:sz w:val="18"/>
                        </w:rPr>
                        <w:t>13</w:t>
                      </w:r>
                      <w:r w:rsidRPr="00E241F3">
                        <w:rPr>
                          <w:b w:val="0"/>
                          <w:i/>
                          <w:sz w:val="18"/>
                        </w:rPr>
                        <w:fldChar w:fldCharType="end"/>
                      </w:r>
                      <w:bookmarkEnd w:id="273"/>
                      <w:r w:rsidRPr="00E241F3">
                        <w:rPr>
                          <w:b w:val="0"/>
                          <w:i/>
                          <w:sz w:val="18"/>
                        </w:rPr>
                        <w:t xml:space="preserve">: </w:t>
                      </w:r>
                      <w:r w:rsidRPr="00E241F3">
                        <w:rPr>
                          <w:rFonts w:ascii="Arial" w:eastAsia="Times New Roman" w:hAnsi="Arial" w:cs="Arial"/>
                          <w:b w:val="0"/>
                          <w:i/>
                          <w:color w:val="auto"/>
                          <w:sz w:val="18"/>
                        </w:rPr>
                        <w:t>Proposed standards for social facilities for Informal Settlements’ upgrades</w:t>
                      </w:r>
                      <w:bookmarkEnd w:id="274"/>
                    </w:p>
                    <w:p w14:paraId="68D1AA99" w14:textId="77777777" w:rsidR="00F613A8" w:rsidRPr="00E241F3" w:rsidRDefault="00F613A8" w:rsidP="00E241F3">
                      <w:pPr>
                        <w:pStyle w:val="Caption"/>
                        <w:rPr>
                          <w:b w:val="0"/>
                          <w:i/>
                          <w:noProof/>
                          <w:sz w:val="18"/>
                        </w:rPr>
                      </w:pPr>
                    </w:p>
                  </w:txbxContent>
                </v:textbox>
              </v:shape>
            </w:pict>
          </mc:Fallback>
        </mc:AlternateContent>
      </w:r>
    </w:p>
    <w:p w14:paraId="74678248" w14:textId="77777777" w:rsidR="00D14467" w:rsidRPr="00CE2446" w:rsidRDefault="00D14467" w:rsidP="00D14467">
      <w:pPr>
        <w:spacing w:after="0" w:line="288" w:lineRule="auto"/>
        <w:ind w:left="93"/>
        <w:jc w:val="both"/>
        <w:rPr>
          <w:rFonts w:ascii="Arial" w:eastAsia="Times New Roman" w:hAnsi="Arial" w:cs="Arial"/>
          <w:sz w:val="20"/>
          <w:szCs w:val="20"/>
        </w:rPr>
      </w:pPr>
    </w:p>
    <w:tbl>
      <w:tblPr>
        <w:tblStyle w:val="TableGrid"/>
        <w:tblW w:w="8962" w:type="dxa"/>
        <w:tblLook w:val="04A0" w:firstRow="1" w:lastRow="0" w:firstColumn="1" w:lastColumn="0" w:noHBand="0" w:noVBand="1"/>
      </w:tblPr>
      <w:tblGrid>
        <w:gridCol w:w="3258"/>
        <w:gridCol w:w="2282"/>
        <w:gridCol w:w="1334"/>
        <w:gridCol w:w="2088"/>
      </w:tblGrid>
      <w:tr w:rsidR="00D14467" w:rsidRPr="00503DAB" w14:paraId="1DA349F2" w14:textId="77777777" w:rsidTr="00C16CE4">
        <w:trPr>
          <w:trHeight w:val="255"/>
        </w:trPr>
        <w:tc>
          <w:tcPr>
            <w:tcW w:w="3258" w:type="dxa"/>
            <w:shd w:val="clear" w:color="auto" w:fill="BFBFBF" w:themeFill="background1" w:themeFillShade="BF"/>
            <w:noWrap/>
            <w:hideMark/>
          </w:tcPr>
          <w:p w14:paraId="41FDFBD1" w14:textId="77777777" w:rsidR="00D14467" w:rsidRPr="00C16CE4" w:rsidRDefault="00C16CE4" w:rsidP="00D14467">
            <w:pPr>
              <w:spacing w:line="288" w:lineRule="auto"/>
              <w:rPr>
                <w:rFonts w:ascii="Arial" w:eastAsia="Times New Roman" w:hAnsi="Arial" w:cs="Arial"/>
                <w:b/>
                <w:sz w:val="20"/>
                <w:szCs w:val="20"/>
              </w:rPr>
            </w:pPr>
            <w:r w:rsidRPr="00C16CE4">
              <w:rPr>
                <w:rFonts w:ascii="Arial" w:eastAsia="Times New Roman" w:hAnsi="Arial" w:cs="Arial"/>
                <w:b/>
                <w:sz w:val="20"/>
                <w:szCs w:val="20"/>
              </w:rPr>
              <w:t>RED BOOK STANDARDS</w:t>
            </w:r>
          </w:p>
        </w:tc>
        <w:tc>
          <w:tcPr>
            <w:tcW w:w="2282" w:type="dxa"/>
            <w:shd w:val="clear" w:color="auto" w:fill="BFBFBF" w:themeFill="background1" w:themeFillShade="BF"/>
            <w:noWrap/>
            <w:hideMark/>
          </w:tcPr>
          <w:p w14:paraId="47B25DE9" w14:textId="77777777" w:rsidR="00D14467" w:rsidRPr="00C16CE4" w:rsidRDefault="00C16CE4" w:rsidP="00D14467">
            <w:pPr>
              <w:spacing w:line="288" w:lineRule="auto"/>
              <w:rPr>
                <w:rFonts w:ascii="Arial" w:eastAsia="Times New Roman" w:hAnsi="Arial" w:cs="Arial"/>
                <w:b/>
                <w:sz w:val="20"/>
                <w:szCs w:val="20"/>
              </w:rPr>
            </w:pPr>
            <w:r>
              <w:rPr>
                <w:rFonts w:ascii="Arial" w:eastAsia="Times New Roman" w:hAnsi="Arial" w:cs="Arial"/>
                <w:b/>
                <w:sz w:val="20"/>
                <w:szCs w:val="20"/>
              </w:rPr>
              <w:t>MIN. POPULATION</w:t>
            </w:r>
            <w:r w:rsidRPr="00C16CE4">
              <w:rPr>
                <w:rFonts w:ascii="Arial" w:eastAsia="Times New Roman" w:hAnsi="Arial" w:cs="Arial"/>
                <w:b/>
                <w:sz w:val="20"/>
                <w:szCs w:val="20"/>
              </w:rPr>
              <w:t xml:space="preserve"> THRESHOLD</w:t>
            </w:r>
          </w:p>
        </w:tc>
        <w:tc>
          <w:tcPr>
            <w:tcW w:w="1334" w:type="dxa"/>
            <w:shd w:val="clear" w:color="auto" w:fill="BFBFBF" w:themeFill="background1" w:themeFillShade="BF"/>
            <w:noWrap/>
            <w:hideMark/>
          </w:tcPr>
          <w:p w14:paraId="20C99D72" w14:textId="77777777" w:rsidR="00D14467" w:rsidRPr="00C16CE4" w:rsidRDefault="00C16CE4" w:rsidP="00D14467">
            <w:pPr>
              <w:spacing w:line="288" w:lineRule="auto"/>
              <w:rPr>
                <w:rFonts w:ascii="Arial" w:eastAsia="Times New Roman" w:hAnsi="Arial" w:cs="Arial"/>
                <w:b/>
                <w:sz w:val="20"/>
                <w:szCs w:val="20"/>
              </w:rPr>
            </w:pPr>
            <w:r w:rsidRPr="00C16CE4">
              <w:rPr>
                <w:rFonts w:ascii="Arial" w:eastAsia="Times New Roman" w:hAnsi="Arial" w:cs="Arial"/>
                <w:b/>
                <w:sz w:val="20"/>
                <w:szCs w:val="20"/>
              </w:rPr>
              <w:t>BUILDING (M2)</w:t>
            </w:r>
          </w:p>
        </w:tc>
        <w:tc>
          <w:tcPr>
            <w:tcW w:w="2088" w:type="dxa"/>
            <w:shd w:val="clear" w:color="auto" w:fill="BFBFBF" w:themeFill="background1" w:themeFillShade="BF"/>
            <w:noWrap/>
            <w:hideMark/>
          </w:tcPr>
          <w:p w14:paraId="71A9E42B" w14:textId="77777777" w:rsidR="00D14467" w:rsidRPr="00C16CE4" w:rsidRDefault="00C16CE4" w:rsidP="00D14467">
            <w:pPr>
              <w:spacing w:line="288" w:lineRule="auto"/>
              <w:rPr>
                <w:rFonts w:ascii="Arial" w:eastAsia="Times New Roman" w:hAnsi="Arial" w:cs="Arial"/>
                <w:b/>
                <w:sz w:val="20"/>
                <w:szCs w:val="20"/>
              </w:rPr>
            </w:pPr>
            <w:r w:rsidRPr="00C16CE4">
              <w:rPr>
                <w:rFonts w:ascii="Arial" w:eastAsia="Times New Roman" w:hAnsi="Arial" w:cs="Arial"/>
                <w:b/>
                <w:sz w:val="20"/>
                <w:szCs w:val="20"/>
              </w:rPr>
              <w:t>REQUIRED SPACE (M2)</w:t>
            </w:r>
          </w:p>
        </w:tc>
      </w:tr>
      <w:tr w:rsidR="00D14467" w:rsidRPr="00503DAB" w14:paraId="586E9BEF" w14:textId="77777777" w:rsidTr="00C16CE4">
        <w:trPr>
          <w:trHeight w:val="255"/>
        </w:trPr>
        <w:tc>
          <w:tcPr>
            <w:tcW w:w="3258" w:type="dxa"/>
            <w:noWrap/>
            <w:hideMark/>
          </w:tcPr>
          <w:p w14:paraId="1C589A5D" w14:textId="77777777" w:rsidR="00D14467" w:rsidRPr="00C16CE4" w:rsidRDefault="00F27C13"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Crèche</w:t>
            </w:r>
            <w:r w:rsidR="00D14467" w:rsidRPr="00C16CE4">
              <w:rPr>
                <w:rFonts w:ascii="Arial" w:eastAsia="Times New Roman" w:hAnsi="Arial" w:cs="Arial"/>
                <w:sz w:val="20"/>
                <w:szCs w:val="20"/>
              </w:rPr>
              <w:t xml:space="preserve"> / nursery school</w:t>
            </w:r>
          </w:p>
        </w:tc>
        <w:tc>
          <w:tcPr>
            <w:tcW w:w="2282" w:type="dxa"/>
            <w:noWrap/>
            <w:hideMark/>
          </w:tcPr>
          <w:p w14:paraId="0E26A646"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5,000</w:t>
            </w:r>
          </w:p>
        </w:tc>
        <w:tc>
          <w:tcPr>
            <w:tcW w:w="1334" w:type="dxa"/>
            <w:noWrap/>
            <w:hideMark/>
          </w:tcPr>
          <w:p w14:paraId="7BC57FA7"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100</w:t>
            </w:r>
          </w:p>
        </w:tc>
        <w:tc>
          <w:tcPr>
            <w:tcW w:w="2088" w:type="dxa"/>
            <w:noWrap/>
            <w:hideMark/>
          </w:tcPr>
          <w:p w14:paraId="62BF1AA8"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30</w:t>
            </w:r>
          </w:p>
        </w:tc>
      </w:tr>
      <w:tr w:rsidR="00D14467" w:rsidRPr="00503DAB" w14:paraId="7DE9EFBD" w14:textId="77777777" w:rsidTr="00C16CE4">
        <w:trPr>
          <w:trHeight w:val="255"/>
        </w:trPr>
        <w:tc>
          <w:tcPr>
            <w:tcW w:w="3258" w:type="dxa"/>
            <w:noWrap/>
            <w:hideMark/>
          </w:tcPr>
          <w:p w14:paraId="26611829"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Primary School</w:t>
            </w:r>
          </w:p>
        </w:tc>
        <w:tc>
          <w:tcPr>
            <w:tcW w:w="2282" w:type="dxa"/>
            <w:noWrap/>
            <w:hideMark/>
          </w:tcPr>
          <w:p w14:paraId="75E8ABCB"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3,000</w:t>
            </w:r>
          </w:p>
        </w:tc>
        <w:tc>
          <w:tcPr>
            <w:tcW w:w="1334" w:type="dxa"/>
            <w:noWrap/>
            <w:hideMark/>
          </w:tcPr>
          <w:p w14:paraId="7A136ED9"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14,000</w:t>
            </w:r>
          </w:p>
        </w:tc>
        <w:tc>
          <w:tcPr>
            <w:tcW w:w="2088" w:type="dxa"/>
            <w:noWrap/>
            <w:hideMark/>
          </w:tcPr>
          <w:p w14:paraId="56906E72"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10,000</w:t>
            </w:r>
          </w:p>
        </w:tc>
      </w:tr>
      <w:tr w:rsidR="00D14467" w:rsidRPr="00503DAB" w14:paraId="24F9E53B" w14:textId="77777777" w:rsidTr="00C16CE4">
        <w:trPr>
          <w:trHeight w:val="255"/>
        </w:trPr>
        <w:tc>
          <w:tcPr>
            <w:tcW w:w="3258" w:type="dxa"/>
            <w:noWrap/>
            <w:hideMark/>
          </w:tcPr>
          <w:p w14:paraId="129F2E2F"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High School</w:t>
            </w:r>
          </w:p>
        </w:tc>
        <w:tc>
          <w:tcPr>
            <w:tcW w:w="2282" w:type="dxa"/>
            <w:noWrap/>
            <w:hideMark/>
          </w:tcPr>
          <w:p w14:paraId="7FBB72C0"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6,000</w:t>
            </w:r>
          </w:p>
        </w:tc>
        <w:tc>
          <w:tcPr>
            <w:tcW w:w="1334" w:type="dxa"/>
            <w:noWrap/>
            <w:hideMark/>
          </w:tcPr>
          <w:p w14:paraId="552E19FF"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26,000</w:t>
            </w:r>
          </w:p>
        </w:tc>
        <w:tc>
          <w:tcPr>
            <w:tcW w:w="2088" w:type="dxa"/>
            <w:noWrap/>
            <w:hideMark/>
          </w:tcPr>
          <w:p w14:paraId="64A83B5A"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20,000</w:t>
            </w:r>
          </w:p>
        </w:tc>
      </w:tr>
      <w:tr w:rsidR="00D14467" w:rsidRPr="00503DAB" w14:paraId="32BEFE43" w14:textId="77777777" w:rsidTr="00C16CE4">
        <w:trPr>
          <w:trHeight w:val="255"/>
        </w:trPr>
        <w:tc>
          <w:tcPr>
            <w:tcW w:w="3258" w:type="dxa"/>
            <w:noWrap/>
            <w:hideMark/>
          </w:tcPr>
          <w:p w14:paraId="21DBD3BD"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Clinic</w:t>
            </w:r>
          </w:p>
        </w:tc>
        <w:tc>
          <w:tcPr>
            <w:tcW w:w="2282" w:type="dxa"/>
            <w:noWrap/>
            <w:hideMark/>
          </w:tcPr>
          <w:p w14:paraId="0956C232"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5,000</w:t>
            </w:r>
          </w:p>
        </w:tc>
        <w:tc>
          <w:tcPr>
            <w:tcW w:w="1334" w:type="dxa"/>
            <w:noWrap/>
            <w:hideMark/>
          </w:tcPr>
          <w:p w14:paraId="6064A50B"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2,000</w:t>
            </w:r>
          </w:p>
        </w:tc>
        <w:tc>
          <w:tcPr>
            <w:tcW w:w="2088" w:type="dxa"/>
            <w:noWrap/>
            <w:hideMark/>
          </w:tcPr>
          <w:p w14:paraId="101C8FA2"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0</w:t>
            </w:r>
          </w:p>
        </w:tc>
      </w:tr>
      <w:tr w:rsidR="00D14467" w:rsidRPr="00503DAB" w14:paraId="1BC66CB4" w14:textId="77777777" w:rsidTr="00C16CE4">
        <w:trPr>
          <w:trHeight w:val="255"/>
        </w:trPr>
        <w:tc>
          <w:tcPr>
            <w:tcW w:w="3258" w:type="dxa"/>
            <w:noWrap/>
            <w:hideMark/>
          </w:tcPr>
          <w:p w14:paraId="642D23F5"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Libraries</w:t>
            </w:r>
          </w:p>
        </w:tc>
        <w:tc>
          <w:tcPr>
            <w:tcW w:w="2282" w:type="dxa"/>
            <w:noWrap/>
            <w:hideMark/>
          </w:tcPr>
          <w:p w14:paraId="32C9631E"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5,000</w:t>
            </w:r>
          </w:p>
        </w:tc>
        <w:tc>
          <w:tcPr>
            <w:tcW w:w="1334" w:type="dxa"/>
            <w:noWrap/>
            <w:hideMark/>
          </w:tcPr>
          <w:p w14:paraId="72EC4C10"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130</w:t>
            </w:r>
          </w:p>
        </w:tc>
        <w:tc>
          <w:tcPr>
            <w:tcW w:w="2088" w:type="dxa"/>
            <w:noWrap/>
            <w:hideMark/>
          </w:tcPr>
          <w:p w14:paraId="6E2EFDAB"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0</w:t>
            </w:r>
          </w:p>
        </w:tc>
      </w:tr>
      <w:tr w:rsidR="00D14467" w:rsidRPr="00503DAB" w14:paraId="48750BF4" w14:textId="77777777" w:rsidTr="00C16CE4">
        <w:trPr>
          <w:trHeight w:val="255"/>
        </w:trPr>
        <w:tc>
          <w:tcPr>
            <w:tcW w:w="3258" w:type="dxa"/>
            <w:noWrap/>
            <w:hideMark/>
          </w:tcPr>
          <w:p w14:paraId="2644F84E"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Community Centres</w:t>
            </w:r>
          </w:p>
        </w:tc>
        <w:tc>
          <w:tcPr>
            <w:tcW w:w="2282" w:type="dxa"/>
            <w:noWrap/>
            <w:hideMark/>
          </w:tcPr>
          <w:p w14:paraId="3EF683AE"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10,000</w:t>
            </w:r>
          </w:p>
        </w:tc>
        <w:tc>
          <w:tcPr>
            <w:tcW w:w="1334" w:type="dxa"/>
            <w:noWrap/>
            <w:hideMark/>
          </w:tcPr>
          <w:p w14:paraId="12267EA9"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5,000</w:t>
            </w:r>
          </w:p>
        </w:tc>
        <w:tc>
          <w:tcPr>
            <w:tcW w:w="2088" w:type="dxa"/>
            <w:noWrap/>
            <w:hideMark/>
          </w:tcPr>
          <w:p w14:paraId="69D5C1B4"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0</w:t>
            </w:r>
          </w:p>
        </w:tc>
      </w:tr>
      <w:tr w:rsidR="00D14467" w:rsidRPr="00503DAB" w14:paraId="38F06302" w14:textId="77777777" w:rsidTr="00C16CE4">
        <w:trPr>
          <w:trHeight w:val="255"/>
        </w:trPr>
        <w:tc>
          <w:tcPr>
            <w:tcW w:w="3258" w:type="dxa"/>
            <w:noWrap/>
            <w:hideMark/>
          </w:tcPr>
          <w:p w14:paraId="4D586941"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Religious centres</w:t>
            </w:r>
          </w:p>
        </w:tc>
        <w:tc>
          <w:tcPr>
            <w:tcW w:w="2282" w:type="dxa"/>
            <w:noWrap/>
            <w:hideMark/>
          </w:tcPr>
          <w:p w14:paraId="53CAC5BE"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2,000</w:t>
            </w:r>
          </w:p>
        </w:tc>
        <w:tc>
          <w:tcPr>
            <w:tcW w:w="1334" w:type="dxa"/>
            <w:noWrap/>
            <w:hideMark/>
          </w:tcPr>
          <w:p w14:paraId="2510EFC7"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150</w:t>
            </w:r>
          </w:p>
        </w:tc>
        <w:tc>
          <w:tcPr>
            <w:tcW w:w="2088" w:type="dxa"/>
            <w:noWrap/>
            <w:hideMark/>
          </w:tcPr>
          <w:p w14:paraId="15CB7266"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0</w:t>
            </w:r>
          </w:p>
        </w:tc>
      </w:tr>
      <w:tr w:rsidR="00D14467" w:rsidRPr="00503DAB" w14:paraId="69702BF5" w14:textId="77777777" w:rsidTr="00C16CE4">
        <w:trPr>
          <w:trHeight w:val="255"/>
        </w:trPr>
        <w:tc>
          <w:tcPr>
            <w:tcW w:w="3258" w:type="dxa"/>
            <w:noWrap/>
            <w:hideMark/>
          </w:tcPr>
          <w:p w14:paraId="79132727"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Proposed Standard</w:t>
            </w:r>
          </w:p>
        </w:tc>
        <w:tc>
          <w:tcPr>
            <w:tcW w:w="2282" w:type="dxa"/>
            <w:noWrap/>
            <w:hideMark/>
          </w:tcPr>
          <w:p w14:paraId="6ED204CB"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 xml:space="preserve">Min. Household Threshold </w:t>
            </w:r>
          </w:p>
        </w:tc>
        <w:tc>
          <w:tcPr>
            <w:tcW w:w="1334" w:type="dxa"/>
            <w:noWrap/>
            <w:hideMark/>
          </w:tcPr>
          <w:p w14:paraId="0A0EC2E1"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Building</w:t>
            </w:r>
          </w:p>
        </w:tc>
        <w:tc>
          <w:tcPr>
            <w:tcW w:w="2088" w:type="dxa"/>
            <w:noWrap/>
            <w:hideMark/>
          </w:tcPr>
          <w:p w14:paraId="7356F133"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Related Open Space</w:t>
            </w:r>
          </w:p>
        </w:tc>
      </w:tr>
      <w:tr w:rsidR="00D14467" w:rsidRPr="00503DAB" w14:paraId="6D58E211" w14:textId="77777777" w:rsidTr="00C16CE4">
        <w:trPr>
          <w:trHeight w:val="255"/>
        </w:trPr>
        <w:tc>
          <w:tcPr>
            <w:tcW w:w="3258" w:type="dxa"/>
            <w:noWrap/>
            <w:hideMark/>
          </w:tcPr>
          <w:p w14:paraId="0F534EB7"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 Education Facility (Primary / High School)</w:t>
            </w:r>
          </w:p>
        </w:tc>
        <w:tc>
          <w:tcPr>
            <w:tcW w:w="2282" w:type="dxa"/>
            <w:noWrap/>
            <w:hideMark/>
          </w:tcPr>
          <w:p w14:paraId="09FF8DDD"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1,714</w:t>
            </w:r>
          </w:p>
        </w:tc>
        <w:tc>
          <w:tcPr>
            <w:tcW w:w="1334" w:type="dxa"/>
            <w:noWrap/>
            <w:hideMark/>
          </w:tcPr>
          <w:p w14:paraId="2BF2006C"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18,000</w:t>
            </w:r>
          </w:p>
        </w:tc>
        <w:tc>
          <w:tcPr>
            <w:tcW w:w="2088" w:type="dxa"/>
            <w:noWrap/>
            <w:hideMark/>
          </w:tcPr>
          <w:p w14:paraId="7E06FE5B"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5,000</w:t>
            </w:r>
          </w:p>
        </w:tc>
      </w:tr>
      <w:tr w:rsidR="00D14467" w:rsidRPr="00503DAB" w14:paraId="56172C96" w14:textId="77777777" w:rsidTr="00C16CE4">
        <w:trPr>
          <w:trHeight w:val="255"/>
        </w:trPr>
        <w:tc>
          <w:tcPr>
            <w:tcW w:w="3258" w:type="dxa"/>
            <w:noWrap/>
            <w:hideMark/>
          </w:tcPr>
          <w:p w14:paraId="05E58D81"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 Clinic</w:t>
            </w:r>
          </w:p>
        </w:tc>
        <w:tc>
          <w:tcPr>
            <w:tcW w:w="2282" w:type="dxa"/>
            <w:noWrap/>
            <w:hideMark/>
          </w:tcPr>
          <w:p w14:paraId="527253EC"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1,429</w:t>
            </w:r>
          </w:p>
        </w:tc>
        <w:tc>
          <w:tcPr>
            <w:tcW w:w="1334" w:type="dxa"/>
            <w:noWrap/>
            <w:hideMark/>
          </w:tcPr>
          <w:p w14:paraId="070A5835"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130</w:t>
            </w:r>
          </w:p>
        </w:tc>
        <w:tc>
          <w:tcPr>
            <w:tcW w:w="2088" w:type="dxa"/>
            <w:noWrap/>
            <w:hideMark/>
          </w:tcPr>
          <w:p w14:paraId="32E6AA11"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 </w:t>
            </w:r>
          </w:p>
        </w:tc>
      </w:tr>
      <w:tr w:rsidR="00D14467" w:rsidRPr="00503DAB" w14:paraId="0944E201" w14:textId="77777777" w:rsidTr="00C16CE4">
        <w:trPr>
          <w:trHeight w:val="255"/>
        </w:trPr>
        <w:tc>
          <w:tcPr>
            <w:tcW w:w="3258" w:type="dxa"/>
            <w:noWrap/>
            <w:hideMark/>
          </w:tcPr>
          <w:p w14:paraId="52164B3C"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 xml:space="preserve">1 </w:t>
            </w:r>
            <w:r w:rsidR="00F27C13" w:rsidRPr="00C16CE4">
              <w:rPr>
                <w:rFonts w:ascii="Arial" w:eastAsia="Times New Roman" w:hAnsi="Arial" w:cs="Arial"/>
                <w:sz w:val="20"/>
                <w:szCs w:val="20"/>
              </w:rPr>
              <w:t>Crèche</w:t>
            </w:r>
            <w:r w:rsidRPr="00C16CE4">
              <w:rPr>
                <w:rFonts w:ascii="Arial" w:eastAsia="Times New Roman" w:hAnsi="Arial" w:cs="Arial"/>
                <w:sz w:val="20"/>
                <w:szCs w:val="20"/>
              </w:rPr>
              <w:t xml:space="preserve"> / Nursery School</w:t>
            </w:r>
          </w:p>
        </w:tc>
        <w:tc>
          <w:tcPr>
            <w:tcW w:w="2282" w:type="dxa"/>
            <w:noWrap/>
            <w:hideMark/>
          </w:tcPr>
          <w:p w14:paraId="3C512758"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714</w:t>
            </w:r>
          </w:p>
        </w:tc>
        <w:tc>
          <w:tcPr>
            <w:tcW w:w="1334" w:type="dxa"/>
            <w:noWrap/>
            <w:hideMark/>
          </w:tcPr>
          <w:p w14:paraId="105F400D"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100</w:t>
            </w:r>
          </w:p>
        </w:tc>
        <w:tc>
          <w:tcPr>
            <w:tcW w:w="2088" w:type="dxa"/>
            <w:noWrap/>
            <w:hideMark/>
          </w:tcPr>
          <w:p w14:paraId="3128E779"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 </w:t>
            </w:r>
          </w:p>
        </w:tc>
      </w:tr>
      <w:tr w:rsidR="00D14467" w:rsidRPr="00503DAB" w14:paraId="1CBAB5DB" w14:textId="77777777" w:rsidTr="00C16CE4">
        <w:trPr>
          <w:trHeight w:val="255"/>
        </w:trPr>
        <w:tc>
          <w:tcPr>
            <w:tcW w:w="3258" w:type="dxa"/>
            <w:noWrap/>
            <w:hideMark/>
          </w:tcPr>
          <w:p w14:paraId="329EFA0F"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 Multi-purpose Centre</w:t>
            </w:r>
          </w:p>
        </w:tc>
        <w:tc>
          <w:tcPr>
            <w:tcW w:w="2282" w:type="dxa"/>
            <w:noWrap/>
            <w:hideMark/>
          </w:tcPr>
          <w:p w14:paraId="17EBE60C"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1,429</w:t>
            </w:r>
          </w:p>
        </w:tc>
        <w:tc>
          <w:tcPr>
            <w:tcW w:w="1334" w:type="dxa"/>
            <w:noWrap/>
            <w:hideMark/>
          </w:tcPr>
          <w:p w14:paraId="4FE5109B"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1,000</w:t>
            </w:r>
          </w:p>
        </w:tc>
        <w:tc>
          <w:tcPr>
            <w:tcW w:w="2088" w:type="dxa"/>
            <w:noWrap/>
            <w:hideMark/>
          </w:tcPr>
          <w:p w14:paraId="21BAF7A2"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 </w:t>
            </w:r>
          </w:p>
        </w:tc>
      </w:tr>
      <w:tr w:rsidR="00D14467" w:rsidRPr="00503DAB" w14:paraId="2DE4D510" w14:textId="77777777" w:rsidTr="00C16CE4">
        <w:trPr>
          <w:trHeight w:val="153"/>
        </w:trPr>
        <w:tc>
          <w:tcPr>
            <w:tcW w:w="8962" w:type="dxa"/>
            <w:gridSpan w:val="4"/>
            <w:noWrap/>
            <w:hideMark/>
          </w:tcPr>
          <w:p w14:paraId="41DF4848"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Open Space @ 10% of Land for Housing and Social Amenities</w:t>
            </w:r>
          </w:p>
        </w:tc>
      </w:tr>
      <w:tr w:rsidR="00D14467" w:rsidRPr="00503DAB" w14:paraId="169D07DD" w14:textId="77777777" w:rsidTr="00C16CE4">
        <w:trPr>
          <w:trHeight w:val="202"/>
        </w:trPr>
        <w:tc>
          <w:tcPr>
            <w:tcW w:w="8962" w:type="dxa"/>
            <w:gridSpan w:val="4"/>
            <w:hideMark/>
          </w:tcPr>
          <w:p w14:paraId="3ECE97A9" w14:textId="77777777" w:rsidR="00D14467" w:rsidRPr="00C16CE4" w:rsidRDefault="00D14467" w:rsidP="00D14467">
            <w:pPr>
              <w:spacing w:line="288" w:lineRule="auto"/>
              <w:rPr>
                <w:rFonts w:ascii="Arial" w:eastAsia="Times New Roman" w:hAnsi="Arial" w:cs="Arial"/>
                <w:sz w:val="20"/>
                <w:szCs w:val="20"/>
              </w:rPr>
            </w:pPr>
            <w:r w:rsidRPr="00C16CE4">
              <w:rPr>
                <w:rFonts w:ascii="Arial" w:eastAsia="Times New Roman" w:hAnsi="Arial" w:cs="Arial"/>
                <w:sz w:val="20"/>
                <w:szCs w:val="20"/>
              </w:rPr>
              <w:t>Internal circulation (road + pedestrian) @ 20% of Land for Housing and Social Amenities</w:t>
            </w:r>
          </w:p>
        </w:tc>
      </w:tr>
    </w:tbl>
    <w:p w14:paraId="2143581E" w14:textId="77777777" w:rsidR="00D14467" w:rsidRPr="00CE2446" w:rsidRDefault="00D14467" w:rsidP="00D14467">
      <w:pPr>
        <w:spacing w:after="0" w:line="288" w:lineRule="auto"/>
        <w:ind w:left="1080"/>
        <w:rPr>
          <w:rFonts w:ascii="Arial" w:eastAsia="Times New Roman" w:hAnsi="Arial" w:cs="Arial"/>
          <w:sz w:val="20"/>
          <w:szCs w:val="20"/>
        </w:rPr>
      </w:pPr>
    </w:p>
    <w:p w14:paraId="2F983E88" w14:textId="77777777" w:rsidR="00AB7CB0" w:rsidRDefault="00AB7CB0" w:rsidP="00D14467">
      <w:pPr>
        <w:spacing w:after="0" w:line="288" w:lineRule="auto"/>
        <w:jc w:val="both"/>
        <w:rPr>
          <w:rFonts w:ascii="Arial" w:eastAsia="Times New Roman" w:hAnsi="Arial" w:cs="Arial"/>
          <w:sz w:val="20"/>
          <w:szCs w:val="20"/>
        </w:rPr>
      </w:pPr>
    </w:p>
    <w:p w14:paraId="7EA3B3C1" w14:textId="64DED216" w:rsidR="0046010F" w:rsidRDefault="00D14467" w:rsidP="00D14467">
      <w:pPr>
        <w:spacing w:after="0" w:line="288" w:lineRule="auto"/>
        <w:jc w:val="both"/>
        <w:rPr>
          <w:rFonts w:ascii="Arial" w:eastAsia="Times New Roman" w:hAnsi="Arial" w:cs="Arial"/>
          <w:sz w:val="20"/>
          <w:szCs w:val="20"/>
        </w:rPr>
      </w:pPr>
      <w:r>
        <w:rPr>
          <w:rFonts w:ascii="Arial" w:eastAsia="Times New Roman" w:hAnsi="Arial" w:cs="Arial"/>
          <w:sz w:val="20"/>
          <w:szCs w:val="20"/>
        </w:rPr>
        <w:t xml:space="preserve">Thus far there is an estimated 480 000 </w:t>
      </w:r>
      <w:r w:rsidRPr="00CE2446">
        <w:rPr>
          <w:rFonts w:ascii="Arial" w:eastAsia="Times New Roman" w:hAnsi="Arial" w:cs="Arial"/>
          <w:sz w:val="20"/>
          <w:szCs w:val="20"/>
        </w:rPr>
        <w:t>number of households</w:t>
      </w:r>
      <w:r>
        <w:rPr>
          <w:rFonts w:ascii="Arial" w:eastAsia="Times New Roman" w:hAnsi="Arial" w:cs="Arial"/>
          <w:sz w:val="20"/>
          <w:szCs w:val="20"/>
        </w:rPr>
        <w:t>. Through the use of</w:t>
      </w:r>
      <w:r w:rsidRPr="00CE2446">
        <w:rPr>
          <w:rFonts w:ascii="Arial" w:eastAsia="Times New Roman" w:hAnsi="Arial" w:cs="Arial"/>
          <w:sz w:val="20"/>
          <w:szCs w:val="20"/>
        </w:rPr>
        <w:t xml:space="preserve"> guidelines</w:t>
      </w:r>
      <w:r>
        <w:rPr>
          <w:rFonts w:ascii="Arial" w:eastAsia="Times New Roman" w:hAnsi="Arial" w:cs="Arial"/>
          <w:sz w:val="20"/>
          <w:szCs w:val="20"/>
        </w:rPr>
        <w:t>,</w:t>
      </w:r>
      <w:r w:rsidRPr="00CE2446">
        <w:rPr>
          <w:rFonts w:ascii="Arial" w:eastAsia="Times New Roman" w:hAnsi="Arial" w:cs="Arial"/>
          <w:sz w:val="20"/>
          <w:szCs w:val="20"/>
        </w:rPr>
        <w:t xml:space="preserve"> the following land requirements become apparent with respect to both housing (at differentiated </w:t>
      </w:r>
      <w:r w:rsidRPr="00503DAB">
        <w:rPr>
          <w:rFonts w:ascii="Arial" w:eastAsia="Times New Roman" w:hAnsi="Arial" w:cs="Arial"/>
          <w:sz w:val="20"/>
          <w:szCs w:val="20"/>
        </w:rPr>
        <w:t>densities)</w:t>
      </w:r>
      <w:r>
        <w:rPr>
          <w:rFonts w:ascii="Arial" w:eastAsia="Times New Roman" w:hAnsi="Arial" w:cs="Arial"/>
          <w:sz w:val="20"/>
          <w:szCs w:val="20"/>
        </w:rPr>
        <w:t xml:space="preserve"> </w:t>
      </w:r>
      <w:r w:rsidRPr="00905074">
        <w:rPr>
          <w:rFonts w:ascii="Arial" w:eastAsia="Times New Roman" w:hAnsi="Arial" w:cs="Arial"/>
          <w:sz w:val="20"/>
          <w:szCs w:val="20"/>
        </w:rPr>
        <w:t>(</w:t>
      </w:r>
      <w:r w:rsidR="0006281C">
        <w:rPr>
          <w:rFonts w:ascii="Arial" w:eastAsia="Times New Roman" w:hAnsi="Arial" w:cs="Arial"/>
          <w:sz w:val="20"/>
          <w:szCs w:val="20"/>
        </w:rPr>
        <w:t>see</w:t>
      </w:r>
      <w:r w:rsidR="00E241F3">
        <w:rPr>
          <w:rFonts w:ascii="Arial" w:eastAsia="Times New Roman" w:hAnsi="Arial" w:cs="Arial"/>
          <w:sz w:val="20"/>
          <w:szCs w:val="20"/>
        </w:rPr>
        <w:t xml:space="preserve"> </w:t>
      </w:r>
      <w:r w:rsidR="00E241F3" w:rsidRPr="00E241F3">
        <w:rPr>
          <w:rFonts w:ascii="Arial" w:eastAsia="Times New Roman" w:hAnsi="Arial" w:cs="Arial"/>
          <w:sz w:val="20"/>
          <w:szCs w:val="20"/>
        </w:rPr>
        <w:fldChar w:fldCharType="begin"/>
      </w:r>
      <w:r w:rsidR="00E241F3" w:rsidRPr="00E241F3">
        <w:rPr>
          <w:rFonts w:ascii="Arial" w:eastAsia="Times New Roman" w:hAnsi="Arial" w:cs="Arial"/>
          <w:sz w:val="20"/>
          <w:szCs w:val="20"/>
        </w:rPr>
        <w:instrText xml:space="preserve"> REF _Ref416765484 \h  \* MERGEFORMAT </w:instrText>
      </w:r>
      <w:r w:rsidR="00E241F3" w:rsidRPr="00E241F3">
        <w:rPr>
          <w:rFonts w:ascii="Arial" w:eastAsia="Times New Roman" w:hAnsi="Arial" w:cs="Arial"/>
          <w:sz w:val="20"/>
          <w:szCs w:val="20"/>
        </w:rPr>
      </w:r>
      <w:r w:rsidR="00E241F3" w:rsidRPr="00E241F3">
        <w:rPr>
          <w:rFonts w:ascii="Arial" w:eastAsia="Times New Roman" w:hAnsi="Arial" w:cs="Arial"/>
          <w:sz w:val="20"/>
          <w:szCs w:val="20"/>
        </w:rPr>
        <w:fldChar w:fldCharType="separate"/>
      </w:r>
      <w:ins w:id="275" w:author="Solomon Modise" w:date="2017-05-31T12:00:00Z">
        <w:r w:rsidR="004469D0" w:rsidRPr="004469D0">
          <w:rPr>
            <w:sz w:val="18"/>
            <w:szCs w:val="18"/>
            <w:rPrChange w:id="276" w:author="Solomon Modise" w:date="2017-05-31T12:00:00Z">
              <w:rPr>
                <w:i/>
                <w:sz w:val="18"/>
              </w:rPr>
            </w:rPrChange>
          </w:rPr>
          <w:t xml:space="preserve">Table </w:t>
        </w:r>
        <w:r w:rsidR="004469D0" w:rsidRPr="004469D0">
          <w:rPr>
            <w:noProof/>
            <w:sz w:val="18"/>
            <w:szCs w:val="18"/>
            <w:rPrChange w:id="277" w:author="Solomon Modise" w:date="2017-05-31T12:00:00Z">
              <w:rPr>
                <w:b/>
                <w:i/>
                <w:noProof/>
                <w:sz w:val="18"/>
              </w:rPr>
            </w:rPrChange>
          </w:rPr>
          <w:t>13</w:t>
        </w:r>
      </w:ins>
      <w:del w:id="278" w:author="Solomon Modise" w:date="2017-05-31T12:00:00Z">
        <w:r w:rsidR="00330B4C" w:rsidRPr="004469D0" w:rsidDel="004469D0">
          <w:rPr>
            <w:sz w:val="18"/>
            <w:szCs w:val="18"/>
          </w:rPr>
          <w:delText xml:space="preserve">Table </w:delText>
        </w:r>
        <w:r w:rsidR="00330B4C" w:rsidRPr="004469D0" w:rsidDel="004469D0">
          <w:rPr>
            <w:noProof/>
            <w:sz w:val="18"/>
            <w:szCs w:val="18"/>
          </w:rPr>
          <w:delText>13</w:delText>
        </w:r>
      </w:del>
      <w:r w:rsidR="00E241F3" w:rsidRPr="00E241F3">
        <w:rPr>
          <w:rFonts w:ascii="Arial" w:eastAsia="Times New Roman" w:hAnsi="Arial" w:cs="Arial"/>
          <w:sz w:val="20"/>
          <w:szCs w:val="20"/>
        </w:rPr>
        <w:fldChar w:fldCharType="end"/>
      </w:r>
      <w:r w:rsidRPr="00905074">
        <w:rPr>
          <w:rFonts w:ascii="Arial" w:eastAsia="Times New Roman" w:hAnsi="Arial" w:cs="Arial"/>
          <w:sz w:val="20"/>
          <w:szCs w:val="20"/>
        </w:rPr>
        <w:t>) and</w:t>
      </w:r>
      <w:r w:rsidRPr="00503DAB">
        <w:rPr>
          <w:rFonts w:ascii="Arial" w:eastAsia="Times New Roman" w:hAnsi="Arial" w:cs="Arial"/>
          <w:sz w:val="20"/>
          <w:szCs w:val="20"/>
        </w:rPr>
        <w:t xml:space="preserve"> the</w:t>
      </w:r>
      <w:r w:rsidRPr="00CE2446">
        <w:rPr>
          <w:rFonts w:ascii="Arial" w:eastAsia="Times New Roman" w:hAnsi="Arial" w:cs="Arial"/>
          <w:sz w:val="20"/>
          <w:szCs w:val="20"/>
        </w:rPr>
        <w:t xml:space="preserve"> requisite social infrastructure (number and land required)</w:t>
      </w:r>
      <w:r w:rsidR="0006281C">
        <w:rPr>
          <w:rFonts w:ascii="Arial" w:eastAsia="Times New Roman" w:hAnsi="Arial" w:cs="Arial"/>
          <w:sz w:val="20"/>
          <w:szCs w:val="20"/>
        </w:rPr>
        <w:t xml:space="preserve"> as shown in</w:t>
      </w:r>
      <w:r w:rsidR="00E241F3">
        <w:rPr>
          <w:rFonts w:ascii="Arial" w:eastAsia="Times New Roman" w:hAnsi="Arial" w:cs="Arial"/>
          <w:sz w:val="20"/>
          <w:szCs w:val="20"/>
        </w:rPr>
        <w:t xml:space="preserve"> </w:t>
      </w:r>
      <w:r w:rsidR="00E241F3" w:rsidRPr="00E241F3">
        <w:rPr>
          <w:rFonts w:ascii="Arial" w:eastAsia="Times New Roman" w:hAnsi="Arial" w:cs="Arial"/>
          <w:sz w:val="20"/>
          <w:szCs w:val="20"/>
        </w:rPr>
        <w:fldChar w:fldCharType="begin"/>
      </w:r>
      <w:r w:rsidR="00E241F3" w:rsidRPr="00E241F3">
        <w:rPr>
          <w:rFonts w:ascii="Arial" w:eastAsia="Times New Roman" w:hAnsi="Arial" w:cs="Arial"/>
          <w:sz w:val="20"/>
          <w:szCs w:val="20"/>
        </w:rPr>
        <w:instrText xml:space="preserve"> REF _Ref416765600 \h  \* MERGEFORMAT </w:instrText>
      </w:r>
      <w:r w:rsidR="00E241F3" w:rsidRPr="00E241F3">
        <w:rPr>
          <w:rFonts w:ascii="Arial" w:eastAsia="Times New Roman" w:hAnsi="Arial" w:cs="Arial"/>
          <w:sz w:val="20"/>
          <w:szCs w:val="20"/>
        </w:rPr>
      </w:r>
      <w:r w:rsidR="00E241F3" w:rsidRPr="00E241F3">
        <w:rPr>
          <w:rFonts w:ascii="Arial" w:eastAsia="Times New Roman" w:hAnsi="Arial" w:cs="Arial"/>
          <w:sz w:val="20"/>
          <w:szCs w:val="20"/>
        </w:rPr>
        <w:fldChar w:fldCharType="separate"/>
      </w:r>
      <w:ins w:id="279" w:author="Solomon Modise" w:date="2017-05-31T12:00:00Z">
        <w:r w:rsidR="004469D0" w:rsidRPr="004469D0">
          <w:rPr>
            <w:sz w:val="18"/>
            <w:szCs w:val="18"/>
            <w:rPrChange w:id="280" w:author="Solomon Modise" w:date="2017-05-31T12:00:00Z">
              <w:rPr>
                <w:i/>
                <w:sz w:val="18"/>
                <w:szCs w:val="18"/>
              </w:rPr>
            </w:rPrChange>
          </w:rPr>
          <w:t xml:space="preserve">Table </w:t>
        </w:r>
        <w:r w:rsidR="004469D0" w:rsidRPr="004469D0">
          <w:rPr>
            <w:noProof/>
            <w:sz w:val="18"/>
            <w:szCs w:val="18"/>
            <w:rPrChange w:id="281" w:author="Solomon Modise" w:date="2017-05-31T12:00:00Z">
              <w:rPr>
                <w:i/>
                <w:noProof/>
                <w:sz w:val="18"/>
                <w:szCs w:val="18"/>
              </w:rPr>
            </w:rPrChange>
          </w:rPr>
          <w:t>14</w:t>
        </w:r>
      </w:ins>
      <w:del w:id="282" w:author="Solomon Modise" w:date="2017-05-31T12:00:00Z">
        <w:r w:rsidR="00330B4C" w:rsidRPr="004469D0" w:rsidDel="004469D0">
          <w:rPr>
            <w:sz w:val="18"/>
            <w:szCs w:val="18"/>
          </w:rPr>
          <w:delText xml:space="preserve">Table </w:delText>
        </w:r>
        <w:r w:rsidR="00330B4C" w:rsidRPr="004469D0" w:rsidDel="004469D0">
          <w:rPr>
            <w:noProof/>
            <w:sz w:val="18"/>
            <w:szCs w:val="18"/>
          </w:rPr>
          <w:delText>14</w:delText>
        </w:r>
      </w:del>
      <w:r w:rsidR="00E241F3" w:rsidRPr="00E241F3">
        <w:rPr>
          <w:rFonts w:ascii="Arial" w:eastAsia="Times New Roman" w:hAnsi="Arial" w:cs="Arial"/>
          <w:sz w:val="20"/>
          <w:szCs w:val="20"/>
        </w:rPr>
        <w:fldChar w:fldCharType="end"/>
      </w:r>
      <w:r w:rsidR="00E241F3">
        <w:rPr>
          <w:rFonts w:ascii="Arial" w:eastAsia="Times New Roman" w:hAnsi="Arial" w:cs="Arial"/>
          <w:sz w:val="20"/>
          <w:szCs w:val="20"/>
        </w:rPr>
        <w:t>)</w:t>
      </w:r>
      <w:r w:rsidR="00176529">
        <w:rPr>
          <w:rFonts w:ascii="Arial" w:eastAsia="Times New Roman" w:hAnsi="Arial" w:cs="Arial"/>
          <w:sz w:val="20"/>
          <w:szCs w:val="20"/>
        </w:rPr>
        <w:t>.</w:t>
      </w:r>
    </w:p>
    <w:p w14:paraId="6933F6D6" w14:textId="77777777" w:rsidR="00261ECB" w:rsidRDefault="00261ECB" w:rsidP="00D14467">
      <w:pPr>
        <w:spacing w:after="0" w:line="288" w:lineRule="auto"/>
        <w:jc w:val="both"/>
        <w:rPr>
          <w:rFonts w:ascii="Arial" w:eastAsia="Times New Roman" w:hAnsi="Arial" w:cs="Arial"/>
          <w:sz w:val="20"/>
          <w:szCs w:val="20"/>
        </w:rPr>
      </w:pPr>
    </w:p>
    <w:p w14:paraId="0991562C" w14:textId="77777777" w:rsidR="00261ECB" w:rsidRDefault="00261ECB" w:rsidP="00D14467">
      <w:pPr>
        <w:spacing w:after="0" w:line="288" w:lineRule="auto"/>
        <w:jc w:val="both"/>
        <w:rPr>
          <w:rFonts w:ascii="Arial" w:eastAsia="Times New Roman" w:hAnsi="Arial" w:cs="Arial"/>
          <w:sz w:val="20"/>
          <w:szCs w:val="20"/>
        </w:rPr>
      </w:pPr>
    </w:p>
    <w:p w14:paraId="27A39513" w14:textId="77777777" w:rsidR="00261ECB" w:rsidRDefault="00261ECB" w:rsidP="00D14467">
      <w:pPr>
        <w:spacing w:after="0" w:line="288" w:lineRule="auto"/>
        <w:jc w:val="both"/>
        <w:rPr>
          <w:rFonts w:ascii="Arial" w:eastAsia="Times New Roman" w:hAnsi="Arial" w:cs="Arial"/>
          <w:sz w:val="20"/>
          <w:szCs w:val="20"/>
        </w:rPr>
      </w:pPr>
    </w:p>
    <w:p w14:paraId="499AD17E" w14:textId="77777777" w:rsidR="00261ECB" w:rsidRDefault="00261ECB" w:rsidP="00D14467">
      <w:pPr>
        <w:spacing w:after="0" w:line="288" w:lineRule="auto"/>
        <w:jc w:val="both"/>
        <w:rPr>
          <w:rFonts w:ascii="Arial" w:eastAsia="Times New Roman" w:hAnsi="Arial" w:cs="Arial"/>
          <w:sz w:val="20"/>
          <w:szCs w:val="20"/>
        </w:rPr>
      </w:pPr>
    </w:p>
    <w:p w14:paraId="5363B593" w14:textId="77777777" w:rsidR="00261ECB" w:rsidRDefault="00261ECB" w:rsidP="00D14467">
      <w:pPr>
        <w:spacing w:after="0" w:line="288" w:lineRule="auto"/>
        <w:jc w:val="both"/>
        <w:rPr>
          <w:rFonts w:ascii="Arial" w:eastAsia="Times New Roman" w:hAnsi="Arial" w:cs="Arial"/>
          <w:sz w:val="20"/>
          <w:szCs w:val="20"/>
        </w:rPr>
      </w:pPr>
    </w:p>
    <w:p w14:paraId="3339AA56" w14:textId="77777777" w:rsidR="00261ECB" w:rsidRDefault="00261ECB" w:rsidP="00D14467">
      <w:pPr>
        <w:spacing w:after="0" w:line="288" w:lineRule="auto"/>
        <w:jc w:val="both"/>
        <w:rPr>
          <w:rFonts w:ascii="Arial" w:eastAsia="Times New Roman" w:hAnsi="Arial" w:cs="Arial"/>
          <w:sz w:val="20"/>
          <w:szCs w:val="20"/>
        </w:rPr>
      </w:pPr>
    </w:p>
    <w:p w14:paraId="4648683A" w14:textId="77777777" w:rsidR="00261ECB" w:rsidRDefault="00261ECB" w:rsidP="00D14467">
      <w:pPr>
        <w:spacing w:after="0" w:line="288" w:lineRule="auto"/>
        <w:jc w:val="both"/>
        <w:rPr>
          <w:rFonts w:ascii="Arial" w:eastAsia="Times New Roman" w:hAnsi="Arial" w:cs="Arial"/>
          <w:sz w:val="20"/>
          <w:szCs w:val="20"/>
        </w:rPr>
      </w:pPr>
    </w:p>
    <w:p w14:paraId="62D361BE" w14:textId="77777777" w:rsidR="00215B42" w:rsidRDefault="00261ECB" w:rsidP="00D14467">
      <w:pPr>
        <w:spacing w:after="0" w:line="288" w:lineRule="auto"/>
        <w:jc w:val="both"/>
        <w:rPr>
          <w:rFonts w:ascii="Arial" w:eastAsia="Times New Roman" w:hAnsi="Arial" w:cs="Arial"/>
          <w:sz w:val="20"/>
          <w:szCs w:val="20"/>
        </w:rPr>
      </w:pPr>
      <w:r>
        <w:rPr>
          <w:noProof/>
          <w:lang w:eastAsia="en-ZA"/>
        </w:rPr>
        <w:lastRenderedPageBreak/>
        <mc:AlternateContent>
          <mc:Choice Requires="wps">
            <w:drawing>
              <wp:anchor distT="0" distB="0" distL="114300" distR="114300" simplePos="0" relativeHeight="251749376" behindDoc="0" locked="0" layoutInCell="1" allowOverlap="1" wp14:anchorId="38066799" wp14:editId="68C12A40">
                <wp:simplePos x="0" y="0"/>
                <wp:positionH relativeFrom="column">
                  <wp:posOffset>-310322</wp:posOffset>
                </wp:positionH>
                <wp:positionV relativeFrom="paragraph">
                  <wp:posOffset>-73025</wp:posOffset>
                </wp:positionV>
                <wp:extent cx="4286250" cy="209550"/>
                <wp:effectExtent l="0" t="0" r="0" b="0"/>
                <wp:wrapNone/>
                <wp:docPr id="28681" name="Text Box 28681"/>
                <wp:cNvGraphicFramePr/>
                <a:graphic xmlns:a="http://schemas.openxmlformats.org/drawingml/2006/main">
                  <a:graphicData uri="http://schemas.microsoft.com/office/word/2010/wordprocessingShape">
                    <wps:wsp>
                      <wps:cNvSpPr txBox="1"/>
                      <wps:spPr>
                        <a:xfrm>
                          <a:off x="0" y="0"/>
                          <a:ext cx="4286250" cy="209550"/>
                        </a:xfrm>
                        <a:prstGeom prst="rect">
                          <a:avLst/>
                        </a:prstGeom>
                        <a:solidFill>
                          <a:prstClr val="white"/>
                        </a:solidFill>
                        <a:ln>
                          <a:noFill/>
                        </a:ln>
                        <a:effectLst/>
                      </wps:spPr>
                      <wps:txbx>
                        <w:txbxContent>
                          <w:p w14:paraId="35EEAD14" w14:textId="77777777" w:rsidR="00F613A8" w:rsidRPr="00E241F3" w:rsidRDefault="00F613A8" w:rsidP="00E241F3">
                            <w:pPr>
                              <w:spacing w:after="0" w:line="288" w:lineRule="auto"/>
                              <w:rPr>
                                <w:rFonts w:ascii="Arial" w:eastAsia="Times New Roman" w:hAnsi="Arial" w:cs="Arial"/>
                                <w:i/>
                                <w:sz w:val="18"/>
                                <w:szCs w:val="18"/>
                              </w:rPr>
                            </w:pPr>
                            <w:bookmarkStart w:id="283" w:name="_Ref416765600"/>
                            <w:bookmarkStart w:id="284" w:name="_Toc448485010"/>
                            <w:r w:rsidRPr="00E241F3">
                              <w:rPr>
                                <w:i/>
                                <w:sz w:val="18"/>
                                <w:szCs w:val="18"/>
                              </w:rPr>
                              <w:t xml:space="preserve">Table </w:t>
                            </w:r>
                            <w:r w:rsidRPr="00E241F3">
                              <w:rPr>
                                <w:i/>
                                <w:sz w:val="18"/>
                                <w:szCs w:val="18"/>
                              </w:rPr>
                              <w:fldChar w:fldCharType="begin"/>
                            </w:r>
                            <w:r w:rsidRPr="00E241F3">
                              <w:rPr>
                                <w:i/>
                                <w:sz w:val="18"/>
                                <w:szCs w:val="18"/>
                              </w:rPr>
                              <w:instrText xml:space="preserve"> SEQ Table \* ARABIC </w:instrText>
                            </w:r>
                            <w:r w:rsidRPr="00E241F3">
                              <w:rPr>
                                <w:i/>
                                <w:sz w:val="18"/>
                                <w:szCs w:val="18"/>
                              </w:rPr>
                              <w:fldChar w:fldCharType="separate"/>
                            </w:r>
                            <w:r w:rsidR="004469D0">
                              <w:rPr>
                                <w:i/>
                                <w:noProof/>
                                <w:sz w:val="18"/>
                                <w:szCs w:val="18"/>
                              </w:rPr>
                              <w:t>14</w:t>
                            </w:r>
                            <w:r w:rsidRPr="00E241F3">
                              <w:rPr>
                                <w:i/>
                                <w:sz w:val="18"/>
                                <w:szCs w:val="18"/>
                              </w:rPr>
                              <w:fldChar w:fldCharType="end"/>
                            </w:r>
                            <w:bookmarkEnd w:id="283"/>
                            <w:r w:rsidRPr="00E241F3">
                              <w:rPr>
                                <w:i/>
                                <w:sz w:val="18"/>
                                <w:szCs w:val="18"/>
                              </w:rPr>
                              <w:t xml:space="preserve">: </w:t>
                            </w:r>
                            <w:r w:rsidRPr="00E241F3">
                              <w:rPr>
                                <w:rFonts w:ascii="Arial" w:eastAsia="Times New Roman" w:hAnsi="Arial" w:cs="Arial"/>
                                <w:i/>
                                <w:sz w:val="18"/>
                                <w:szCs w:val="18"/>
                              </w:rPr>
                              <w:t>Land requirements for housing at different densities and erf sizes</w:t>
                            </w:r>
                            <w:bookmarkEnd w:id="284"/>
                          </w:p>
                          <w:p w14:paraId="207299AE" w14:textId="77777777" w:rsidR="00F613A8" w:rsidRPr="00E241F3" w:rsidRDefault="00F613A8" w:rsidP="00E241F3">
                            <w:pPr>
                              <w:pStyle w:val="Caption"/>
                              <w:rPr>
                                <w:i/>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66799" id="Text Box 28681" o:spid="_x0000_s1059" type="#_x0000_t202" style="position:absolute;left:0;text-align:left;margin-left:-24.45pt;margin-top:-5.75pt;width:337.5pt;height:1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jKjOQIAAH4EAAAOAAAAZHJzL2Uyb0RvYy54bWysVMFu2zAMvQ/YPwi6r07SteiCOkXWosOA&#10;oC2QDj0rshwLkEVNUmJnX78nOW62bqdhF4Ui6UfxPTLXN31r2F75oMmWfHo24UxZSZW225J/e77/&#10;cMVZiMJWwpBVJT+owG8W799dd26uZtSQqZRnALFh3rmSNzG6eVEE2ahWhDNyyiJYk29FxNVvi8qL&#10;DuitKWaTyWXRka+cJ6lCgPduCPJFxq9rJeNjXQcVmSk53hbz6fO5SWexuBbzrReu0fL4DPEPr2iF&#10;tij6CnUnomA7r/+AarX0FKiOZ5LagupaS5V7QDfTyZtu1o1wKvcCcoJ7pSn8P1j5sH/yTFcln11d&#10;Xk05s6KFTM+qj+wz9WzwgqXOhTmS1w7psUcIaif2kj/AmZrva9+mX7TFEAffh1eOE6CE8yMQZxcI&#10;ScRmk08XsAFTnL52PsQvilqWjJJ7aJipFftViEPqmJKKBTK6utfGpEsK3BrP9gJ6d42O6gj+W5ax&#10;KddS+moAHDwqD8yxyqmxZMV+02eazs/HrjdUHUCGp2GogpP3GuVXIsQn4TFFaBKbER9x1Ia6ktPR&#10;4qwh/+Nv/pQPcRHlrMNUljx83wmvODNfLWRPIzwafjQ2o2F37S2hcciI12QTH/hoRrP21L5gYZap&#10;CkLCStQqeRzN2zjsBhZOquUyJ2FQnYgru3YyQY80P/cvwrujSBHyPtA4r2L+RqshdyB9uYtU6yxk&#10;InZgEQOQLhjyPArHhUxb9Os9Z53+NhY/AQAA//8DAFBLAwQUAAYACAAAACEA4h9KlN8AAAAKAQAA&#10;DwAAAGRycy9kb3ducmV2LnhtbEyPTU/DMAyG70j8h8hIXNCWtoJqlKYTbHCDw8a0c9aYtqJxqiRd&#10;u3+POcHNH49ePy7Xs+3FGX3oHClIlwkIpNqZjhoFh8+3xQpEiJqM7h2hggsGWFfXV6UujJtoh+d9&#10;bASHUCi0gjbGoZAy1C1aHZZuQOLdl/NWR259I43XE4fbXmZJkkurO+ILrR5w02L9vR+tgnzrx2lH&#10;m7vt4fVdfwxNdny5HJW6vZmfn0BEnOMfDL/6rA4VO53cSCaIXsHifvXIKBdp+gCCiTzLUxAnBRkP&#10;ZFXK/y9UPwAAAP//AwBQSwECLQAUAAYACAAAACEAtoM4kv4AAADhAQAAEwAAAAAAAAAAAAAAAAAA&#10;AAAAW0NvbnRlbnRfVHlwZXNdLnhtbFBLAQItABQABgAIAAAAIQA4/SH/1gAAAJQBAAALAAAAAAAA&#10;AAAAAAAAAC8BAABfcmVscy8ucmVsc1BLAQItABQABgAIAAAAIQDmmjKjOQIAAH4EAAAOAAAAAAAA&#10;AAAAAAAAAC4CAABkcnMvZTJvRG9jLnhtbFBLAQItABQABgAIAAAAIQDiH0qU3wAAAAoBAAAPAAAA&#10;AAAAAAAAAAAAAJMEAABkcnMvZG93bnJldi54bWxQSwUGAAAAAAQABADzAAAAnwUAAAAA&#10;" stroked="f">
                <v:textbox inset="0,0,0,0">
                  <w:txbxContent>
                    <w:p w14:paraId="35EEAD14" w14:textId="77777777" w:rsidR="00F613A8" w:rsidRPr="00E241F3" w:rsidRDefault="00F613A8" w:rsidP="00E241F3">
                      <w:pPr>
                        <w:spacing w:after="0" w:line="288" w:lineRule="auto"/>
                        <w:rPr>
                          <w:rFonts w:ascii="Arial" w:eastAsia="Times New Roman" w:hAnsi="Arial" w:cs="Arial"/>
                          <w:i/>
                          <w:sz w:val="18"/>
                          <w:szCs w:val="18"/>
                        </w:rPr>
                      </w:pPr>
                      <w:bookmarkStart w:id="285" w:name="_Ref416765600"/>
                      <w:bookmarkStart w:id="286" w:name="_Toc448485010"/>
                      <w:r w:rsidRPr="00E241F3">
                        <w:rPr>
                          <w:i/>
                          <w:sz w:val="18"/>
                          <w:szCs w:val="18"/>
                        </w:rPr>
                        <w:t xml:space="preserve">Table </w:t>
                      </w:r>
                      <w:r w:rsidRPr="00E241F3">
                        <w:rPr>
                          <w:i/>
                          <w:sz w:val="18"/>
                          <w:szCs w:val="18"/>
                        </w:rPr>
                        <w:fldChar w:fldCharType="begin"/>
                      </w:r>
                      <w:r w:rsidRPr="00E241F3">
                        <w:rPr>
                          <w:i/>
                          <w:sz w:val="18"/>
                          <w:szCs w:val="18"/>
                        </w:rPr>
                        <w:instrText xml:space="preserve"> SEQ Table \* ARABIC </w:instrText>
                      </w:r>
                      <w:r w:rsidRPr="00E241F3">
                        <w:rPr>
                          <w:i/>
                          <w:sz w:val="18"/>
                          <w:szCs w:val="18"/>
                        </w:rPr>
                        <w:fldChar w:fldCharType="separate"/>
                      </w:r>
                      <w:r w:rsidR="004469D0">
                        <w:rPr>
                          <w:i/>
                          <w:noProof/>
                          <w:sz w:val="18"/>
                          <w:szCs w:val="18"/>
                        </w:rPr>
                        <w:t>14</w:t>
                      </w:r>
                      <w:r w:rsidRPr="00E241F3">
                        <w:rPr>
                          <w:i/>
                          <w:sz w:val="18"/>
                          <w:szCs w:val="18"/>
                        </w:rPr>
                        <w:fldChar w:fldCharType="end"/>
                      </w:r>
                      <w:bookmarkEnd w:id="285"/>
                      <w:r w:rsidRPr="00E241F3">
                        <w:rPr>
                          <w:i/>
                          <w:sz w:val="18"/>
                          <w:szCs w:val="18"/>
                        </w:rPr>
                        <w:t xml:space="preserve">: </w:t>
                      </w:r>
                      <w:r w:rsidRPr="00E241F3">
                        <w:rPr>
                          <w:rFonts w:ascii="Arial" w:eastAsia="Times New Roman" w:hAnsi="Arial" w:cs="Arial"/>
                          <w:i/>
                          <w:sz w:val="18"/>
                          <w:szCs w:val="18"/>
                        </w:rPr>
                        <w:t>Land requirements for housing at different densities and erf sizes</w:t>
                      </w:r>
                      <w:bookmarkEnd w:id="286"/>
                    </w:p>
                    <w:p w14:paraId="207299AE" w14:textId="77777777" w:rsidR="00F613A8" w:rsidRPr="00E241F3" w:rsidRDefault="00F613A8" w:rsidP="00E241F3">
                      <w:pPr>
                        <w:pStyle w:val="Caption"/>
                        <w:rPr>
                          <w:i/>
                          <w:noProof/>
                          <w:sz w:val="18"/>
                        </w:rPr>
                      </w:pPr>
                    </w:p>
                  </w:txbxContent>
                </v:textbox>
              </v:shape>
            </w:pict>
          </mc:Fallback>
        </mc:AlternateContent>
      </w:r>
    </w:p>
    <w:tbl>
      <w:tblPr>
        <w:tblStyle w:val="TableGrid"/>
        <w:tblW w:w="10085" w:type="dxa"/>
        <w:jc w:val="center"/>
        <w:tblLook w:val="04A0" w:firstRow="1" w:lastRow="0" w:firstColumn="1" w:lastColumn="0" w:noHBand="0" w:noVBand="1"/>
      </w:tblPr>
      <w:tblGrid>
        <w:gridCol w:w="1361"/>
        <w:gridCol w:w="1217"/>
        <w:gridCol w:w="1217"/>
        <w:gridCol w:w="1217"/>
        <w:gridCol w:w="1217"/>
        <w:gridCol w:w="1217"/>
        <w:gridCol w:w="1217"/>
        <w:gridCol w:w="1523"/>
      </w:tblGrid>
      <w:tr w:rsidR="009F3DC0" w:rsidRPr="004A082B" w14:paraId="44510E65" w14:textId="77777777" w:rsidTr="00261ECB">
        <w:trPr>
          <w:trHeight w:val="281"/>
          <w:jc w:val="center"/>
        </w:trPr>
        <w:tc>
          <w:tcPr>
            <w:tcW w:w="1260" w:type="dxa"/>
            <w:shd w:val="clear" w:color="auto" w:fill="BFBFBF" w:themeFill="background1" w:themeFillShade="BF"/>
            <w:noWrap/>
            <w:hideMark/>
          </w:tcPr>
          <w:p w14:paraId="6259ACB5" w14:textId="77777777" w:rsidR="004A082B" w:rsidRPr="004A082B" w:rsidRDefault="00AB7CB0" w:rsidP="00261ECB">
            <w:pPr>
              <w:rPr>
                <w:rFonts w:ascii="Arial" w:eastAsia="Times New Roman" w:hAnsi="Arial" w:cs="Arial"/>
                <w:b/>
                <w:sz w:val="20"/>
                <w:szCs w:val="20"/>
                <w:lang w:val="en-GB" w:eastAsia="en-GB"/>
              </w:rPr>
            </w:pPr>
            <w:r w:rsidRPr="00AB7CB0">
              <w:rPr>
                <w:rFonts w:ascii="Arial" w:eastAsia="Times New Roman" w:hAnsi="Arial" w:cs="Arial"/>
                <w:b/>
                <w:sz w:val="20"/>
                <w:szCs w:val="20"/>
                <w:lang w:eastAsia="en-GB"/>
              </w:rPr>
              <w:t>Av</w:t>
            </w:r>
            <w:r w:rsidR="004A082B" w:rsidRPr="004A082B">
              <w:rPr>
                <w:rFonts w:ascii="Arial" w:eastAsia="Times New Roman" w:hAnsi="Arial" w:cs="Arial"/>
                <w:b/>
                <w:sz w:val="20"/>
                <w:szCs w:val="20"/>
                <w:lang w:eastAsia="en-GB"/>
              </w:rPr>
              <w:t>e</w:t>
            </w:r>
            <w:r w:rsidRPr="00AB7CB0">
              <w:rPr>
                <w:rFonts w:ascii="Arial" w:eastAsia="Times New Roman" w:hAnsi="Arial" w:cs="Arial"/>
                <w:b/>
                <w:sz w:val="20"/>
                <w:szCs w:val="20"/>
                <w:lang w:eastAsia="en-GB"/>
              </w:rPr>
              <w:t>rage</w:t>
            </w:r>
            <w:r w:rsidR="004A082B" w:rsidRPr="004A082B">
              <w:rPr>
                <w:rFonts w:ascii="Arial" w:eastAsia="Times New Roman" w:hAnsi="Arial" w:cs="Arial"/>
                <w:b/>
                <w:sz w:val="20"/>
                <w:szCs w:val="20"/>
                <w:lang w:eastAsia="en-GB"/>
              </w:rPr>
              <w:t xml:space="preserve"> Sq metres per Erf</w:t>
            </w:r>
          </w:p>
        </w:tc>
        <w:tc>
          <w:tcPr>
            <w:tcW w:w="1217" w:type="dxa"/>
            <w:noWrap/>
            <w:hideMark/>
          </w:tcPr>
          <w:p w14:paraId="2543912B"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250</w:t>
            </w:r>
          </w:p>
        </w:tc>
        <w:tc>
          <w:tcPr>
            <w:tcW w:w="1217" w:type="dxa"/>
            <w:noWrap/>
            <w:hideMark/>
          </w:tcPr>
          <w:p w14:paraId="2C24EA4D"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200</w:t>
            </w:r>
          </w:p>
        </w:tc>
        <w:tc>
          <w:tcPr>
            <w:tcW w:w="1217" w:type="dxa"/>
            <w:noWrap/>
            <w:hideMark/>
          </w:tcPr>
          <w:p w14:paraId="1F3D50FC"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170</w:t>
            </w:r>
          </w:p>
        </w:tc>
        <w:tc>
          <w:tcPr>
            <w:tcW w:w="1217" w:type="dxa"/>
            <w:noWrap/>
            <w:hideMark/>
          </w:tcPr>
          <w:p w14:paraId="0E589231"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150</w:t>
            </w:r>
          </w:p>
        </w:tc>
        <w:tc>
          <w:tcPr>
            <w:tcW w:w="1217" w:type="dxa"/>
            <w:noWrap/>
            <w:hideMark/>
          </w:tcPr>
          <w:p w14:paraId="76ED0F94"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120</w:t>
            </w:r>
          </w:p>
        </w:tc>
        <w:tc>
          <w:tcPr>
            <w:tcW w:w="1217" w:type="dxa"/>
            <w:noWrap/>
            <w:hideMark/>
          </w:tcPr>
          <w:p w14:paraId="7F7BA04A"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100</w:t>
            </w:r>
          </w:p>
        </w:tc>
        <w:tc>
          <w:tcPr>
            <w:tcW w:w="1523" w:type="dxa"/>
            <w:noWrap/>
            <w:hideMark/>
          </w:tcPr>
          <w:p w14:paraId="44C13D14"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80</w:t>
            </w:r>
          </w:p>
        </w:tc>
      </w:tr>
      <w:tr w:rsidR="00AB7CB0" w:rsidRPr="004A082B" w14:paraId="453921FB" w14:textId="77777777" w:rsidTr="00261ECB">
        <w:trPr>
          <w:trHeight w:val="297"/>
          <w:jc w:val="center"/>
        </w:trPr>
        <w:tc>
          <w:tcPr>
            <w:tcW w:w="1260" w:type="dxa"/>
            <w:shd w:val="clear" w:color="auto" w:fill="BFBFBF" w:themeFill="background1" w:themeFillShade="BF"/>
            <w:noWrap/>
            <w:hideMark/>
          </w:tcPr>
          <w:p w14:paraId="74A20245" w14:textId="77777777" w:rsidR="004A082B" w:rsidRPr="004A082B" w:rsidRDefault="004A082B" w:rsidP="00261ECB">
            <w:pPr>
              <w:rPr>
                <w:rFonts w:ascii="Arial" w:eastAsia="Times New Roman" w:hAnsi="Arial" w:cs="Arial"/>
                <w:b/>
                <w:sz w:val="20"/>
                <w:szCs w:val="20"/>
                <w:lang w:val="en-GB" w:eastAsia="en-GB"/>
              </w:rPr>
            </w:pPr>
            <w:r w:rsidRPr="004A082B">
              <w:rPr>
                <w:rFonts w:ascii="Arial" w:eastAsia="Times New Roman" w:hAnsi="Arial" w:cs="Arial"/>
                <w:b/>
                <w:sz w:val="20"/>
                <w:szCs w:val="20"/>
                <w:lang w:eastAsia="en-GB"/>
              </w:rPr>
              <w:t>Correlating Densities (Nett)</w:t>
            </w:r>
          </w:p>
        </w:tc>
        <w:tc>
          <w:tcPr>
            <w:tcW w:w="1217" w:type="dxa"/>
            <w:noWrap/>
            <w:hideMark/>
          </w:tcPr>
          <w:p w14:paraId="063DF925"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40</w:t>
            </w:r>
          </w:p>
        </w:tc>
        <w:tc>
          <w:tcPr>
            <w:tcW w:w="1217" w:type="dxa"/>
            <w:noWrap/>
            <w:hideMark/>
          </w:tcPr>
          <w:p w14:paraId="128BBF76"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50</w:t>
            </w:r>
          </w:p>
        </w:tc>
        <w:tc>
          <w:tcPr>
            <w:tcW w:w="1217" w:type="dxa"/>
            <w:noWrap/>
            <w:hideMark/>
          </w:tcPr>
          <w:p w14:paraId="163CBC21"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59</w:t>
            </w:r>
          </w:p>
        </w:tc>
        <w:tc>
          <w:tcPr>
            <w:tcW w:w="1217" w:type="dxa"/>
            <w:noWrap/>
            <w:hideMark/>
          </w:tcPr>
          <w:p w14:paraId="330A028C"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67</w:t>
            </w:r>
          </w:p>
        </w:tc>
        <w:tc>
          <w:tcPr>
            <w:tcW w:w="1217" w:type="dxa"/>
            <w:noWrap/>
            <w:hideMark/>
          </w:tcPr>
          <w:p w14:paraId="2210966B"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83</w:t>
            </w:r>
          </w:p>
        </w:tc>
        <w:tc>
          <w:tcPr>
            <w:tcW w:w="1217" w:type="dxa"/>
            <w:noWrap/>
            <w:hideMark/>
          </w:tcPr>
          <w:p w14:paraId="71674D60"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100</w:t>
            </w:r>
          </w:p>
        </w:tc>
        <w:tc>
          <w:tcPr>
            <w:tcW w:w="1523" w:type="dxa"/>
            <w:noWrap/>
            <w:hideMark/>
          </w:tcPr>
          <w:p w14:paraId="23105928"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125</w:t>
            </w:r>
          </w:p>
        </w:tc>
      </w:tr>
      <w:tr w:rsidR="00AB7CB0" w:rsidRPr="004A082B" w14:paraId="7923B22A" w14:textId="77777777" w:rsidTr="00261ECB">
        <w:trPr>
          <w:trHeight w:val="572"/>
          <w:jc w:val="center"/>
        </w:trPr>
        <w:tc>
          <w:tcPr>
            <w:tcW w:w="1260" w:type="dxa"/>
            <w:shd w:val="clear" w:color="auto" w:fill="BFBFBF" w:themeFill="background1" w:themeFillShade="BF"/>
            <w:hideMark/>
          </w:tcPr>
          <w:p w14:paraId="3BD97AD7" w14:textId="77777777" w:rsidR="00AB7CB0" w:rsidRPr="004A082B" w:rsidRDefault="00AB7CB0" w:rsidP="00261ECB">
            <w:pPr>
              <w:rPr>
                <w:rFonts w:ascii="Arial" w:eastAsia="Times New Roman" w:hAnsi="Arial" w:cs="Arial"/>
                <w:b/>
                <w:sz w:val="20"/>
                <w:szCs w:val="20"/>
                <w:lang w:val="en-GB" w:eastAsia="en-GB"/>
              </w:rPr>
            </w:pPr>
            <w:r w:rsidRPr="004A082B">
              <w:rPr>
                <w:rFonts w:ascii="Arial" w:eastAsia="Times New Roman" w:hAnsi="Arial" w:cs="Arial"/>
                <w:b/>
                <w:sz w:val="20"/>
                <w:szCs w:val="20"/>
                <w:lang w:eastAsia="en-GB"/>
              </w:rPr>
              <w:t># of Resident Households</w:t>
            </w:r>
          </w:p>
        </w:tc>
        <w:tc>
          <w:tcPr>
            <w:tcW w:w="8825" w:type="dxa"/>
            <w:gridSpan w:val="7"/>
            <w:shd w:val="clear" w:color="auto" w:fill="BFBFBF" w:themeFill="background1" w:themeFillShade="BF"/>
            <w:noWrap/>
            <w:hideMark/>
          </w:tcPr>
          <w:p w14:paraId="214A7016" w14:textId="77777777" w:rsidR="00AB7CB0" w:rsidRPr="00AB7CB0" w:rsidRDefault="00AB7CB0" w:rsidP="00261ECB">
            <w:pPr>
              <w:rPr>
                <w:rFonts w:ascii="Arial" w:eastAsia="Times New Roman" w:hAnsi="Arial" w:cs="Arial"/>
                <w:b/>
                <w:sz w:val="20"/>
                <w:szCs w:val="20"/>
                <w:lang w:val="en-GB" w:eastAsia="en-GB"/>
              </w:rPr>
            </w:pPr>
            <w:r w:rsidRPr="004A082B">
              <w:rPr>
                <w:rFonts w:ascii="Arial" w:eastAsia="Times New Roman" w:hAnsi="Arial" w:cs="Arial"/>
                <w:b/>
                <w:sz w:val="20"/>
                <w:szCs w:val="20"/>
                <w:lang w:eastAsia="en-GB"/>
              </w:rPr>
              <w:t>Hectares Required</w:t>
            </w:r>
          </w:p>
          <w:p w14:paraId="3FBAB7A3" w14:textId="77777777" w:rsidR="00AB7CB0" w:rsidRPr="004A082B" w:rsidRDefault="00AB7CB0" w:rsidP="00261ECB">
            <w:pPr>
              <w:rPr>
                <w:rFonts w:ascii="Arial" w:eastAsia="Times New Roman" w:hAnsi="Arial" w:cs="Arial"/>
                <w:sz w:val="20"/>
                <w:szCs w:val="20"/>
                <w:lang w:val="en-GB" w:eastAsia="en-GB"/>
              </w:rPr>
            </w:pPr>
            <w:r w:rsidRPr="004A082B">
              <w:rPr>
                <w:rFonts w:ascii="Arial" w:eastAsia="Times New Roman" w:hAnsi="Arial" w:cs="Arial"/>
                <w:sz w:val="20"/>
                <w:szCs w:val="20"/>
                <w:lang w:val="en-GB" w:eastAsia="en-GB"/>
              </w:rPr>
              <w:t> </w:t>
            </w:r>
          </w:p>
        </w:tc>
      </w:tr>
      <w:tr w:rsidR="00AB7CB0" w:rsidRPr="004A082B" w14:paraId="678498D2" w14:textId="77777777" w:rsidTr="00261ECB">
        <w:trPr>
          <w:trHeight w:val="281"/>
          <w:jc w:val="center"/>
        </w:trPr>
        <w:tc>
          <w:tcPr>
            <w:tcW w:w="1260" w:type="dxa"/>
            <w:noWrap/>
            <w:hideMark/>
          </w:tcPr>
          <w:p w14:paraId="6977002C"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240,000</w:t>
            </w:r>
          </w:p>
        </w:tc>
        <w:tc>
          <w:tcPr>
            <w:tcW w:w="1217" w:type="dxa"/>
            <w:noWrap/>
            <w:hideMark/>
          </w:tcPr>
          <w:p w14:paraId="154E8F33"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6,000</w:t>
            </w:r>
          </w:p>
        </w:tc>
        <w:tc>
          <w:tcPr>
            <w:tcW w:w="1217" w:type="dxa"/>
            <w:noWrap/>
            <w:hideMark/>
          </w:tcPr>
          <w:p w14:paraId="01D84AA2"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4,800</w:t>
            </w:r>
          </w:p>
        </w:tc>
        <w:tc>
          <w:tcPr>
            <w:tcW w:w="1217" w:type="dxa"/>
            <w:noWrap/>
            <w:hideMark/>
          </w:tcPr>
          <w:p w14:paraId="61B3D7AE"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4,080</w:t>
            </w:r>
          </w:p>
        </w:tc>
        <w:tc>
          <w:tcPr>
            <w:tcW w:w="1217" w:type="dxa"/>
            <w:noWrap/>
            <w:hideMark/>
          </w:tcPr>
          <w:p w14:paraId="4B661C35"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3,600</w:t>
            </w:r>
          </w:p>
        </w:tc>
        <w:tc>
          <w:tcPr>
            <w:tcW w:w="1217" w:type="dxa"/>
            <w:noWrap/>
            <w:hideMark/>
          </w:tcPr>
          <w:p w14:paraId="2755009C"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2,880</w:t>
            </w:r>
          </w:p>
        </w:tc>
        <w:tc>
          <w:tcPr>
            <w:tcW w:w="1217" w:type="dxa"/>
            <w:noWrap/>
            <w:hideMark/>
          </w:tcPr>
          <w:p w14:paraId="030534F8"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2,400</w:t>
            </w:r>
          </w:p>
        </w:tc>
        <w:tc>
          <w:tcPr>
            <w:tcW w:w="1523" w:type="dxa"/>
            <w:noWrap/>
            <w:hideMark/>
          </w:tcPr>
          <w:p w14:paraId="79CDCED4"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1,920</w:t>
            </w:r>
          </w:p>
        </w:tc>
      </w:tr>
      <w:tr w:rsidR="00AB7CB0" w:rsidRPr="004A082B" w14:paraId="6173D1DB" w14:textId="77777777" w:rsidTr="00261ECB">
        <w:trPr>
          <w:trHeight w:val="312"/>
          <w:jc w:val="center"/>
        </w:trPr>
        <w:tc>
          <w:tcPr>
            <w:tcW w:w="1260" w:type="dxa"/>
            <w:noWrap/>
            <w:hideMark/>
          </w:tcPr>
          <w:p w14:paraId="64E7A028" w14:textId="77777777" w:rsidR="00AB7CB0" w:rsidRPr="004A082B" w:rsidRDefault="00AB7CB0" w:rsidP="00261ECB">
            <w:pPr>
              <w:rPr>
                <w:rFonts w:ascii="Arial" w:eastAsia="Times New Roman" w:hAnsi="Arial" w:cs="Arial"/>
                <w:lang w:val="en-GB" w:eastAsia="en-GB"/>
              </w:rPr>
            </w:pPr>
            <w:r w:rsidRPr="004A082B">
              <w:rPr>
                <w:rFonts w:ascii="Arial" w:eastAsia="Times New Roman" w:hAnsi="Arial" w:cs="Arial"/>
                <w:lang w:val="en-GB" w:eastAsia="en-GB"/>
              </w:rPr>
              <w:t> </w:t>
            </w:r>
          </w:p>
        </w:tc>
        <w:tc>
          <w:tcPr>
            <w:tcW w:w="8825" w:type="dxa"/>
            <w:gridSpan w:val="7"/>
            <w:shd w:val="clear" w:color="auto" w:fill="BFBFBF" w:themeFill="background1" w:themeFillShade="BF"/>
            <w:noWrap/>
            <w:hideMark/>
          </w:tcPr>
          <w:p w14:paraId="24F7FFA4" w14:textId="77777777" w:rsidR="00AB7CB0" w:rsidRPr="00AB7CB0" w:rsidRDefault="00AB7CB0" w:rsidP="00261ECB">
            <w:pPr>
              <w:rPr>
                <w:rFonts w:ascii="Arial" w:eastAsia="Times New Roman" w:hAnsi="Arial" w:cs="Arial"/>
                <w:b/>
                <w:sz w:val="20"/>
                <w:szCs w:val="20"/>
                <w:lang w:val="en-GB" w:eastAsia="en-GB"/>
              </w:rPr>
            </w:pPr>
            <w:r w:rsidRPr="004A082B">
              <w:rPr>
                <w:rFonts w:ascii="Arial" w:eastAsia="Times New Roman" w:hAnsi="Arial" w:cs="Arial"/>
                <w:b/>
                <w:sz w:val="20"/>
                <w:szCs w:val="20"/>
                <w:lang w:eastAsia="en-GB"/>
              </w:rPr>
              <w:t>Metres Sq Required</w:t>
            </w:r>
          </w:p>
          <w:p w14:paraId="5916F9A3" w14:textId="77777777" w:rsidR="00AB7CB0" w:rsidRPr="004A082B" w:rsidRDefault="00AB7CB0" w:rsidP="00261ECB">
            <w:pPr>
              <w:rPr>
                <w:rFonts w:ascii="Arial" w:eastAsia="Times New Roman" w:hAnsi="Arial" w:cs="Arial"/>
                <w:sz w:val="20"/>
                <w:szCs w:val="20"/>
                <w:lang w:val="en-GB" w:eastAsia="en-GB"/>
              </w:rPr>
            </w:pPr>
            <w:r w:rsidRPr="004A082B">
              <w:rPr>
                <w:rFonts w:ascii="Arial" w:eastAsia="Times New Roman" w:hAnsi="Arial" w:cs="Arial"/>
                <w:sz w:val="20"/>
                <w:szCs w:val="20"/>
                <w:lang w:val="en-GB" w:eastAsia="en-GB"/>
              </w:rPr>
              <w:t> </w:t>
            </w:r>
          </w:p>
        </w:tc>
      </w:tr>
      <w:tr w:rsidR="00AB7CB0" w:rsidRPr="004A082B" w14:paraId="7B3FC5B9" w14:textId="77777777" w:rsidTr="00261ECB">
        <w:trPr>
          <w:trHeight w:val="312"/>
          <w:jc w:val="center"/>
        </w:trPr>
        <w:tc>
          <w:tcPr>
            <w:tcW w:w="1260" w:type="dxa"/>
            <w:noWrap/>
            <w:hideMark/>
          </w:tcPr>
          <w:p w14:paraId="3346B120" w14:textId="77777777" w:rsidR="004A082B" w:rsidRPr="004A082B" w:rsidRDefault="004A082B" w:rsidP="00261ECB">
            <w:pPr>
              <w:rPr>
                <w:rFonts w:ascii="Arial" w:eastAsia="Times New Roman" w:hAnsi="Arial" w:cs="Arial"/>
                <w:lang w:val="en-GB" w:eastAsia="en-GB"/>
              </w:rPr>
            </w:pPr>
            <w:r w:rsidRPr="004A082B">
              <w:rPr>
                <w:rFonts w:ascii="Arial" w:eastAsia="Times New Roman" w:hAnsi="Arial" w:cs="Arial"/>
                <w:lang w:val="en-GB" w:eastAsia="en-GB"/>
              </w:rPr>
              <w:t> </w:t>
            </w:r>
          </w:p>
        </w:tc>
        <w:tc>
          <w:tcPr>
            <w:tcW w:w="1217" w:type="dxa"/>
            <w:noWrap/>
            <w:hideMark/>
          </w:tcPr>
          <w:p w14:paraId="3A05E80D"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60,000,000</w:t>
            </w:r>
          </w:p>
        </w:tc>
        <w:tc>
          <w:tcPr>
            <w:tcW w:w="1217" w:type="dxa"/>
            <w:noWrap/>
            <w:hideMark/>
          </w:tcPr>
          <w:p w14:paraId="0FA402E2"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48,000,000</w:t>
            </w:r>
          </w:p>
        </w:tc>
        <w:tc>
          <w:tcPr>
            <w:tcW w:w="1217" w:type="dxa"/>
            <w:noWrap/>
            <w:hideMark/>
          </w:tcPr>
          <w:p w14:paraId="220F4882"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40,800,000</w:t>
            </w:r>
          </w:p>
        </w:tc>
        <w:tc>
          <w:tcPr>
            <w:tcW w:w="1217" w:type="dxa"/>
            <w:noWrap/>
            <w:hideMark/>
          </w:tcPr>
          <w:p w14:paraId="3F5D63BD"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36,000,000</w:t>
            </w:r>
          </w:p>
        </w:tc>
        <w:tc>
          <w:tcPr>
            <w:tcW w:w="1217" w:type="dxa"/>
            <w:noWrap/>
            <w:hideMark/>
          </w:tcPr>
          <w:p w14:paraId="7CC8328E"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28,800,000</w:t>
            </w:r>
          </w:p>
        </w:tc>
        <w:tc>
          <w:tcPr>
            <w:tcW w:w="1217" w:type="dxa"/>
            <w:noWrap/>
            <w:hideMark/>
          </w:tcPr>
          <w:p w14:paraId="27487D2E"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24,000,000</w:t>
            </w:r>
          </w:p>
        </w:tc>
        <w:tc>
          <w:tcPr>
            <w:tcW w:w="1523" w:type="dxa"/>
            <w:noWrap/>
            <w:hideMark/>
          </w:tcPr>
          <w:p w14:paraId="22F71079" w14:textId="77777777" w:rsidR="004A082B" w:rsidRPr="004A082B" w:rsidRDefault="004A082B" w:rsidP="00261ECB">
            <w:pPr>
              <w:jc w:val="right"/>
              <w:rPr>
                <w:rFonts w:ascii="Arial" w:eastAsia="Times New Roman" w:hAnsi="Arial" w:cs="Arial"/>
                <w:sz w:val="20"/>
                <w:szCs w:val="20"/>
                <w:lang w:val="en-GB" w:eastAsia="en-GB"/>
              </w:rPr>
            </w:pPr>
            <w:r w:rsidRPr="004A082B">
              <w:rPr>
                <w:rFonts w:ascii="Arial" w:eastAsia="Times New Roman" w:hAnsi="Arial" w:cs="Arial"/>
                <w:sz w:val="20"/>
                <w:szCs w:val="20"/>
                <w:lang w:eastAsia="en-GB"/>
              </w:rPr>
              <w:t>19,200,000</w:t>
            </w:r>
          </w:p>
        </w:tc>
      </w:tr>
    </w:tbl>
    <w:p w14:paraId="58914D41" w14:textId="77777777" w:rsidR="00D14467" w:rsidRPr="00CE2446" w:rsidRDefault="00D14467" w:rsidP="00D14467">
      <w:pPr>
        <w:spacing w:after="0" w:line="288" w:lineRule="auto"/>
        <w:jc w:val="both"/>
        <w:rPr>
          <w:rFonts w:ascii="Arial" w:eastAsia="Times New Roman" w:hAnsi="Arial" w:cs="Arial"/>
          <w:sz w:val="20"/>
          <w:szCs w:val="20"/>
        </w:rPr>
      </w:pPr>
    </w:p>
    <w:p w14:paraId="594DAAFA" w14:textId="77777777" w:rsidR="00D14467" w:rsidRDefault="00261ECB" w:rsidP="00D14467">
      <w:pPr>
        <w:spacing w:after="0" w:line="288" w:lineRule="auto"/>
        <w:ind w:left="1080"/>
        <w:rPr>
          <w:rFonts w:ascii="Arial" w:eastAsia="Times New Roman" w:hAnsi="Arial" w:cs="Arial"/>
          <w:i/>
          <w:sz w:val="20"/>
          <w:szCs w:val="20"/>
        </w:rPr>
      </w:pPr>
      <w:r w:rsidRPr="00C16CE4">
        <w:rPr>
          <w:b/>
          <w:noProof/>
          <w:lang w:eastAsia="en-ZA"/>
        </w:rPr>
        <mc:AlternateContent>
          <mc:Choice Requires="wps">
            <w:drawing>
              <wp:anchor distT="0" distB="0" distL="114300" distR="114300" simplePos="0" relativeHeight="251751424" behindDoc="0" locked="0" layoutInCell="1" allowOverlap="1" wp14:anchorId="557ED900" wp14:editId="7E57C996">
                <wp:simplePos x="0" y="0"/>
                <wp:positionH relativeFrom="column">
                  <wp:posOffset>12948</wp:posOffset>
                </wp:positionH>
                <wp:positionV relativeFrom="paragraph">
                  <wp:posOffset>55245</wp:posOffset>
                </wp:positionV>
                <wp:extent cx="2266950" cy="228600"/>
                <wp:effectExtent l="0" t="0" r="0" b="0"/>
                <wp:wrapNone/>
                <wp:docPr id="28682" name="Text Box 28682"/>
                <wp:cNvGraphicFramePr/>
                <a:graphic xmlns:a="http://schemas.openxmlformats.org/drawingml/2006/main">
                  <a:graphicData uri="http://schemas.microsoft.com/office/word/2010/wordprocessingShape">
                    <wps:wsp>
                      <wps:cNvSpPr txBox="1"/>
                      <wps:spPr>
                        <a:xfrm>
                          <a:off x="0" y="0"/>
                          <a:ext cx="2266950" cy="228600"/>
                        </a:xfrm>
                        <a:prstGeom prst="rect">
                          <a:avLst/>
                        </a:prstGeom>
                        <a:solidFill>
                          <a:prstClr val="white"/>
                        </a:solidFill>
                        <a:ln>
                          <a:noFill/>
                        </a:ln>
                        <a:effectLst/>
                      </wps:spPr>
                      <wps:txbx>
                        <w:txbxContent>
                          <w:p w14:paraId="78DA7AB7" w14:textId="77777777" w:rsidR="00F613A8" w:rsidRPr="00C16CE4" w:rsidRDefault="00F613A8" w:rsidP="00E241F3">
                            <w:pPr>
                              <w:pStyle w:val="Caption"/>
                              <w:rPr>
                                <w:b w:val="0"/>
                                <w:i/>
                                <w:noProof/>
                                <w:color w:val="auto"/>
                                <w:sz w:val="18"/>
                              </w:rPr>
                            </w:pPr>
                            <w:bookmarkStart w:id="287" w:name="_Toc448485011"/>
                            <w:r w:rsidRPr="00C16CE4">
                              <w:rPr>
                                <w:b w:val="0"/>
                                <w:i/>
                                <w:color w:val="auto"/>
                                <w:sz w:val="18"/>
                              </w:rPr>
                              <w:t xml:space="preserve">Table </w:t>
                            </w:r>
                            <w:r w:rsidRPr="00C16CE4">
                              <w:rPr>
                                <w:b w:val="0"/>
                                <w:i/>
                                <w:color w:val="auto"/>
                                <w:sz w:val="18"/>
                              </w:rPr>
                              <w:fldChar w:fldCharType="begin"/>
                            </w:r>
                            <w:r w:rsidRPr="00C16CE4">
                              <w:rPr>
                                <w:b w:val="0"/>
                                <w:i/>
                                <w:color w:val="auto"/>
                                <w:sz w:val="18"/>
                              </w:rPr>
                              <w:instrText xml:space="preserve"> SEQ Table \* ARABIC </w:instrText>
                            </w:r>
                            <w:r w:rsidRPr="00C16CE4">
                              <w:rPr>
                                <w:b w:val="0"/>
                                <w:i/>
                                <w:color w:val="auto"/>
                                <w:sz w:val="18"/>
                              </w:rPr>
                              <w:fldChar w:fldCharType="separate"/>
                            </w:r>
                            <w:r w:rsidR="004469D0">
                              <w:rPr>
                                <w:b w:val="0"/>
                                <w:i/>
                                <w:noProof/>
                                <w:color w:val="auto"/>
                                <w:sz w:val="18"/>
                              </w:rPr>
                              <w:t>15</w:t>
                            </w:r>
                            <w:r w:rsidRPr="00C16CE4">
                              <w:rPr>
                                <w:b w:val="0"/>
                                <w:i/>
                                <w:color w:val="auto"/>
                                <w:sz w:val="18"/>
                              </w:rPr>
                              <w:fldChar w:fldCharType="end"/>
                            </w:r>
                            <w:r w:rsidRPr="00C16CE4">
                              <w:rPr>
                                <w:b w:val="0"/>
                                <w:i/>
                                <w:color w:val="auto"/>
                                <w:sz w:val="18"/>
                              </w:rPr>
                              <w:t>: Social Facility requirements</w:t>
                            </w:r>
                            <w:bookmarkEnd w:id="2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ED900" id="Text Box 28682" o:spid="_x0000_s1060" type="#_x0000_t202" style="position:absolute;left:0;text-align:left;margin-left:1pt;margin-top:4.35pt;width:178.5pt;height:1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76vOwIAAH4EAAAOAAAAZHJzL2Uyb0RvYy54bWysVN9v0zAQfkfif7D8ztIFqEa1dCqbhpCq&#10;bdKK9uw6zmLJ8RnbbVL+ej47zQqDJ8SLc7985/u+u1xeDZ1he+WDJlvx87MZZ8pKqrV9rvi3ze27&#10;C85CFLYWhqyq+EEFfrV8++aydwtVUkumVp4hiQ2L3lW8jdEtiiLIVnUinJFTFs6GfCciVP9c1F70&#10;yN6ZopzN5kVPvnaepAoB1pvRyZc5f9MoGe+bJqjITMXxtphPn89tOovlpVg8e+FaLY/PEP/wik5o&#10;i6IvqW5EFGzn9R+pOi09BWrimaSuoKbRUuUe0M357FU3j61wKvcCcIJ7gSn8v7Tybv/gma4rXl7M&#10;L0rOrOhA00YNkX2mgY1WoNS7sEDwo0N4HOAC2wm9ZA8wpuaHxnfpi7YY/MD78IJxSihhLMv5/NNH&#10;uCR8JdLPMgnF6bbzIX5R1LEkVNyDwwyt2K9DREWETiGpWCCj61ttTFKS49p4thfgu291VOmNuPFb&#10;lLEp1lK6NbpHi8oDc6xyaixJcdgOGab3H6aut1QfAIancaiCk7ca5dcixAfhMUVoEpsR73E0hvqK&#10;01HirCX/42/2FA9y4eWsx1RWPHzfCa84M18taE8jPAl+EraTYHfdNaHxc+yck1nEBR/NJDaeuics&#10;zCpVgUtYiVoVj5N4HcfdwMJJtVrlIAyqE3FtH51MqSeYN8OT8O5IUgS9dzTNq1i84mqMHUFf7SI1&#10;OhOZgB1RBEdJwZBnto4LmbboVz1HnX4by58AAAD//wMAUEsDBBQABgAIAAAAIQBwSXcl3QAAAAYB&#10;AAAPAAAAZHJzL2Rvd25yZXYueG1sTI/NTsMwEITvSLyDtUhcEHUIpT8hTgUt3ODQUvW8jd0kIl5H&#10;ttOkb89yguNoRjPf5KvRtuJsfGgcKXiYJCAMlU43VCnYf73fL0CEiKSxdWQUXEyAVXF9lWOm3UBb&#10;c97FSnAJhQwV1DF2mZShrI3FMHGdIfZOzluMLH0ltceBy20r0ySZSYsN8UKNnVnXpvze9VbBbOP7&#10;YUvru83+7QM/uyo9vF4OSt3ejC/PIKIZ418YfvEZHQpmOrqedBCtgpSfRAWLOQh2H5+WrI8KptM5&#10;yCKX//GLHwAAAP//AwBQSwECLQAUAAYACAAAACEAtoM4kv4AAADhAQAAEwAAAAAAAAAAAAAAAAAA&#10;AAAAW0NvbnRlbnRfVHlwZXNdLnhtbFBLAQItABQABgAIAAAAIQA4/SH/1gAAAJQBAAALAAAAAAAA&#10;AAAAAAAAAC8BAABfcmVscy8ucmVsc1BLAQItABQABgAIAAAAIQCDa76vOwIAAH4EAAAOAAAAAAAA&#10;AAAAAAAAAC4CAABkcnMvZTJvRG9jLnhtbFBLAQItABQABgAIAAAAIQBwSXcl3QAAAAYBAAAPAAAA&#10;AAAAAAAAAAAAAJUEAABkcnMvZG93bnJldi54bWxQSwUGAAAAAAQABADzAAAAnwUAAAAA&#10;" stroked="f">
                <v:textbox inset="0,0,0,0">
                  <w:txbxContent>
                    <w:p w14:paraId="78DA7AB7" w14:textId="77777777" w:rsidR="00F613A8" w:rsidRPr="00C16CE4" w:rsidRDefault="00F613A8" w:rsidP="00E241F3">
                      <w:pPr>
                        <w:pStyle w:val="Caption"/>
                        <w:rPr>
                          <w:b w:val="0"/>
                          <w:i/>
                          <w:noProof/>
                          <w:color w:val="auto"/>
                          <w:sz w:val="18"/>
                        </w:rPr>
                      </w:pPr>
                      <w:bookmarkStart w:id="288" w:name="_Toc448485011"/>
                      <w:r w:rsidRPr="00C16CE4">
                        <w:rPr>
                          <w:b w:val="0"/>
                          <w:i/>
                          <w:color w:val="auto"/>
                          <w:sz w:val="18"/>
                        </w:rPr>
                        <w:t xml:space="preserve">Table </w:t>
                      </w:r>
                      <w:r w:rsidRPr="00C16CE4">
                        <w:rPr>
                          <w:b w:val="0"/>
                          <w:i/>
                          <w:color w:val="auto"/>
                          <w:sz w:val="18"/>
                        </w:rPr>
                        <w:fldChar w:fldCharType="begin"/>
                      </w:r>
                      <w:r w:rsidRPr="00C16CE4">
                        <w:rPr>
                          <w:b w:val="0"/>
                          <w:i/>
                          <w:color w:val="auto"/>
                          <w:sz w:val="18"/>
                        </w:rPr>
                        <w:instrText xml:space="preserve"> SEQ Table \* ARABIC </w:instrText>
                      </w:r>
                      <w:r w:rsidRPr="00C16CE4">
                        <w:rPr>
                          <w:b w:val="0"/>
                          <w:i/>
                          <w:color w:val="auto"/>
                          <w:sz w:val="18"/>
                        </w:rPr>
                        <w:fldChar w:fldCharType="separate"/>
                      </w:r>
                      <w:r w:rsidR="004469D0">
                        <w:rPr>
                          <w:b w:val="0"/>
                          <w:i/>
                          <w:noProof/>
                          <w:color w:val="auto"/>
                          <w:sz w:val="18"/>
                        </w:rPr>
                        <w:t>15</w:t>
                      </w:r>
                      <w:r w:rsidRPr="00C16CE4">
                        <w:rPr>
                          <w:b w:val="0"/>
                          <w:i/>
                          <w:color w:val="auto"/>
                          <w:sz w:val="18"/>
                        </w:rPr>
                        <w:fldChar w:fldCharType="end"/>
                      </w:r>
                      <w:r w:rsidRPr="00C16CE4">
                        <w:rPr>
                          <w:b w:val="0"/>
                          <w:i/>
                          <w:color w:val="auto"/>
                          <w:sz w:val="18"/>
                        </w:rPr>
                        <w:t>: Social Facility requirements</w:t>
                      </w:r>
                      <w:bookmarkEnd w:id="288"/>
                    </w:p>
                  </w:txbxContent>
                </v:textbox>
              </v:shape>
            </w:pict>
          </mc:Fallback>
        </mc:AlternateContent>
      </w:r>
    </w:p>
    <w:p w14:paraId="13A51609" w14:textId="77777777" w:rsidR="00677F5E" w:rsidRDefault="00677F5E" w:rsidP="00D14467">
      <w:pPr>
        <w:spacing w:after="0" w:line="288" w:lineRule="auto"/>
        <w:ind w:left="1080"/>
        <w:rPr>
          <w:rFonts w:ascii="Arial" w:eastAsia="Times New Roman" w:hAnsi="Arial" w:cs="Arial"/>
          <w:i/>
          <w:sz w:val="20"/>
          <w:szCs w:val="20"/>
        </w:rPr>
      </w:pPr>
    </w:p>
    <w:tbl>
      <w:tblPr>
        <w:tblStyle w:val="TableGrid"/>
        <w:tblW w:w="9378" w:type="dxa"/>
        <w:tblLook w:val="04A0" w:firstRow="1" w:lastRow="0" w:firstColumn="1" w:lastColumn="0" w:noHBand="0" w:noVBand="1"/>
      </w:tblPr>
      <w:tblGrid>
        <w:gridCol w:w="3721"/>
        <w:gridCol w:w="1697"/>
        <w:gridCol w:w="1228"/>
        <w:gridCol w:w="1684"/>
        <w:gridCol w:w="1440"/>
      </w:tblGrid>
      <w:tr w:rsidR="00677F5E" w:rsidRPr="00677F5E" w14:paraId="368DF1B3" w14:textId="77777777" w:rsidTr="00AB7CB0">
        <w:trPr>
          <w:trHeight w:val="270"/>
        </w:trPr>
        <w:tc>
          <w:tcPr>
            <w:tcW w:w="3721" w:type="dxa"/>
            <w:shd w:val="clear" w:color="auto" w:fill="BFBFBF" w:themeFill="background1" w:themeFillShade="BF"/>
            <w:noWrap/>
            <w:hideMark/>
          </w:tcPr>
          <w:p w14:paraId="3F4B093F" w14:textId="77777777" w:rsidR="00677F5E" w:rsidRPr="00C16CE4" w:rsidRDefault="00C16CE4" w:rsidP="00677F5E">
            <w:pPr>
              <w:rPr>
                <w:rFonts w:ascii="Arial" w:eastAsia="Times New Roman" w:hAnsi="Arial" w:cs="Arial"/>
                <w:b/>
                <w:sz w:val="20"/>
                <w:szCs w:val="20"/>
                <w:lang w:val="en-GB" w:eastAsia="en-GB"/>
              </w:rPr>
            </w:pPr>
            <w:r w:rsidRPr="00C16CE4">
              <w:rPr>
                <w:rFonts w:ascii="Arial" w:eastAsia="Times New Roman" w:hAnsi="Arial" w:cs="Arial"/>
                <w:b/>
                <w:sz w:val="20"/>
                <w:szCs w:val="20"/>
                <w:lang w:eastAsia="en-GB"/>
              </w:rPr>
              <w:t>SOCIAL FACILITIES REQUIRED</w:t>
            </w:r>
          </w:p>
        </w:tc>
        <w:tc>
          <w:tcPr>
            <w:tcW w:w="1697" w:type="dxa"/>
            <w:shd w:val="clear" w:color="auto" w:fill="BFBFBF" w:themeFill="background1" w:themeFillShade="BF"/>
            <w:noWrap/>
            <w:hideMark/>
          </w:tcPr>
          <w:p w14:paraId="3CAE95A5" w14:textId="77777777" w:rsidR="00677F5E" w:rsidRPr="00C16CE4" w:rsidRDefault="00C16CE4" w:rsidP="00677F5E">
            <w:pPr>
              <w:rPr>
                <w:rFonts w:ascii="Arial" w:eastAsia="Times New Roman" w:hAnsi="Arial" w:cs="Arial"/>
                <w:b/>
                <w:bCs/>
                <w:sz w:val="20"/>
                <w:szCs w:val="20"/>
                <w:lang w:val="en-GB" w:eastAsia="en-GB"/>
              </w:rPr>
            </w:pPr>
            <w:r w:rsidRPr="00C16CE4">
              <w:rPr>
                <w:rFonts w:ascii="Arial" w:eastAsia="Times New Roman" w:hAnsi="Arial" w:cs="Arial"/>
                <w:b/>
                <w:bCs/>
                <w:sz w:val="20"/>
                <w:szCs w:val="20"/>
                <w:lang w:eastAsia="en-GB"/>
              </w:rPr>
              <w:t>FACILITIES REQUIRED</w:t>
            </w:r>
          </w:p>
        </w:tc>
        <w:tc>
          <w:tcPr>
            <w:tcW w:w="836" w:type="dxa"/>
            <w:shd w:val="clear" w:color="auto" w:fill="BFBFBF" w:themeFill="background1" w:themeFillShade="BF"/>
            <w:noWrap/>
            <w:hideMark/>
          </w:tcPr>
          <w:p w14:paraId="10AFBA07" w14:textId="77777777" w:rsidR="00677F5E" w:rsidRPr="00C16CE4" w:rsidRDefault="00C16CE4" w:rsidP="00677F5E">
            <w:pPr>
              <w:rPr>
                <w:rFonts w:ascii="Arial" w:eastAsia="Times New Roman" w:hAnsi="Arial" w:cs="Arial"/>
                <w:b/>
                <w:bCs/>
                <w:sz w:val="20"/>
                <w:szCs w:val="20"/>
                <w:lang w:val="en-GB" w:eastAsia="en-GB"/>
              </w:rPr>
            </w:pPr>
            <w:r w:rsidRPr="00C16CE4">
              <w:rPr>
                <w:rFonts w:ascii="Arial" w:eastAsia="Times New Roman" w:hAnsi="Arial" w:cs="Arial"/>
                <w:b/>
                <w:bCs/>
                <w:sz w:val="20"/>
                <w:szCs w:val="20"/>
                <w:lang w:eastAsia="en-GB"/>
              </w:rPr>
              <w:t>ROUNDED</w:t>
            </w:r>
          </w:p>
        </w:tc>
        <w:tc>
          <w:tcPr>
            <w:tcW w:w="1684" w:type="dxa"/>
            <w:shd w:val="clear" w:color="auto" w:fill="BFBFBF" w:themeFill="background1" w:themeFillShade="BF"/>
            <w:noWrap/>
            <w:hideMark/>
          </w:tcPr>
          <w:p w14:paraId="40806547" w14:textId="77777777" w:rsidR="00677F5E" w:rsidRPr="00C16CE4" w:rsidRDefault="00C16CE4" w:rsidP="00677F5E">
            <w:pPr>
              <w:rPr>
                <w:rFonts w:ascii="Arial" w:eastAsia="Times New Roman" w:hAnsi="Arial" w:cs="Arial"/>
                <w:b/>
                <w:bCs/>
                <w:sz w:val="20"/>
                <w:szCs w:val="20"/>
                <w:lang w:val="en-GB" w:eastAsia="en-GB"/>
              </w:rPr>
            </w:pPr>
            <w:r w:rsidRPr="00C16CE4">
              <w:rPr>
                <w:rFonts w:ascii="Arial" w:eastAsia="Times New Roman" w:hAnsi="Arial" w:cs="Arial"/>
                <w:b/>
                <w:bCs/>
                <w:sz w:val="20"/>
                <w:szCs w:val="20"/>
                <w:lang w:eastAsia="en-GB"/>
              </w:rPr>
              <w:t>SQ. METRES</w:t>
            </w:r>
          </w:p>
        </w:tc>
        <w:tc>
          <w:tcPr>
            <w:tcW w:w="1440" w:type="dxa"/>
            <w:shd w:val="clear" w:color="auto" w:fill="BFBFBF" w:themeFill="background1" w:themeFillShade="BF"/>
            <w:noWrap/>
            <w:hideMark/>
          </w:tcPr>
          <w:p w14:paraId="18BA1A41" w14:textId="77777777" w:rsidR="00677F5E" w:rsidRPr="00C16CE4" w:rsidRDefault="00C16CE4" w:rsidP="00677F5E">
            <w:pPr>
              <w:rPr>
                <w:rFonts w:ascii="Arial" w:eastAsia="Times New Roman" w:hAnsi="Arial" w:cs="Arial"/>
                <w:b/>
                <w:sz w:val="20"/>
                <w:szCs w:val="20"/>
                <w:lang w:val="en-GB" w:eastAsia="en-GB"/>
              </w:rPr>
            </w:pPr>
            <w:r w:rsidRPr="00C16CE4">
              <w:rPr>
                <w:rFonts w:ascii="Arial" w:eastAsia="Times New Roman" w:hAnsi="Arial" w:cs="Arial"/>
                <w:b/>
                <w:sz w:val="20"/>
                <w:szCs w:val="20"/>
                <w:lang w:eastAsia="en-GB"/>
              </w:rPr>
              <w:t>HECTARES</w:t>
            </w:r>
          </w:p>
        </w:tc>
      </w:tr>
      <w:tr w:rsidR="00677F5E" w:rsidRPr="00677F5E" w14:paraId="57F2439C" w14:textId="77777777" w:rsidTr="00AB7CB0">
        <w:trPr>
          <w:trHeight w:val="270"/>
        </w:trPr>
        <w:tc>
          <w:tcPr>
            <w:tcW w:w="3721" w:type="dxa"/>
            <w:noWrap/>
            <w:hideMark/>
          </w:tcPr>
          <w:p w14:paraId="7E7E41CE" w14:textId="77777777" w:rsidR="00677F5E" w:rsidRPr="00677F5E" w:rsidRDefault="00677F5E" w:rsidP="00677F5E">
            <w:pPr>
              <w:rPr>
                <w:rFonts w:ascii="Arial" w:eastAsia="Times New Roman" w:hAnsi="Arial" w:cs="Arial"/>
                <w:sz w:val="20"/>
                <w:szCs w:val="20"/>
                <w:lang w:val="en-GB" w:eastAsia="en-GB"/>
              </w:rPr>
            </w:pPr>
            <w:r w:rsidRPr="00677F5E">
              <w:rPr>
                <w:rFonts w:ascii="Arial" w:eastAsia="Times New Roman" w:hAnsi="Arial" w:cs="Arial"/>
                <w:sz w:val="20"/>
                <w:szCs w:val="20"/>
                <w:lang w:eastAsia="en-GB"/>
              </w:rPr>
              <w:t>Education Facility (Primary / High School)</w:t>
            </w:r>
          </w:p>
        </w:tc>
        <w:tc>
          <w:tcPr>
            <w:tcW w:w="1697" w:type="dxa"/>
            <w:noWrap/>
            <w:hideMark/>
          </w:tcPr>
          <w:p w14:paraId="4CAF7D9C"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140</w:t>
            </w:r>
          </w:p>
        </w:tc>
        <w:tc>
          <w:tcPr>
            <w:tcW w:w="836" w:type="dxa"/>
            <w:noWrap/>
            <w:hideMark/>
          </w:tcPr>
          <w:p w14:paraId="0372BA98"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140</w:t>
            </w:r>
          </w:p>
        </w:tc>
        <w:tc>
          <w:tcPr>
            <w:tcW w:w="1684" w:type="dxa"/>
            <w:noWrap/>
            <w:hideMark/>
          </w:tcPr>
          <w:p w14:paraId="636D026D"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3,220,000</w:t>
            </w:r>
          </w:p>
        </w:tc>
        <w:tc>
          <w:tcPr>
            <w:tcW w:w="1440" w:type="dxa"/>
            <w:noWrap/>
            <w:hideMark/>
          </w:tcPr>
          <w:p w14:paraId="68030C0D"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322</w:t>
            </w:r>
          </w:p>
        </w:tc>
      </w:tr>
      <w:tr w:rsidR="00677F5E" w:rsidRPr="00677F5E" w14:paraId="6680F611" w14:textId="77777777" w:rsidTr="00AB7CB0">
        <w:trPr>
          <w:trHeight w:val="270"/>
        </w:trPr>
        <w:tc>
          <w:tcPr>
            <w:tcW w:w="3721" w:type="dxa"/>
            <w:noWrap/>
            <w:hideMark/>
          </w:tcPr>
          <w:p w14:paraId="04189F4D" w14:textId="77777777" w:rsidR="00677F5E" w:rsidRPr="00677F5E" w:rsidRDefault="00677F5E" w:rsidP="00677F5E">
            <w:pPr>
              <w:rPr>
                <w:rFonts w:ascii="Arial" w:eastAsia="Times New Roman" w:hAnsi="Arial" w:cs="Arial"/>
                <w:sz w:val="20"/>
                <w:szCs w:val="20"/>
                <w:lang w:val="en-GB" w:eastAsia="en-GB"/>
              </w:rPr>
            </w:pPr>
            <w:r w:rsidRPr="00677F5E">
              <w:rPr>
                <w:rFonts w:ascii="Arial" w:eastAsia="Times New Roman" w:hAnsi="Arial" w:cs="Arial"/>
                <w:sz w:val="20"/>
                <w:szCs w:val="20"/>
                <w:lang w:eastAsia="en-GB"/>
              </w:rPr>
              <w:t>Clinic</w:t>
            </w:r>
          </w:p>
        </w:tc>
        <w:tc>
          <w:tcPr>
            <w:tcW w:w="1697" w:type="dxa"/>
            <w:noWrap/>
            <w:hideMark/>
          </w:tcPr>
          <w:p w14:paraId="3FA40877"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168</w:t>
            </w:r>
          </w:p>
        </w:tc>
        <w:tc>
          <w:tcPr>
            <w:tcW w:w="836" w:type="dxa"/>
            <w:noWrap/>
            <w:hideMark/>
          </w:tcPr>
          <w:p w14:paraId="12E59F9D"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168</w:t>
            </w:r>
          </w:p>
        </w:tc>
        <w:tc>
          <w:tcPr>
            <w:tcW w:w="1684" w:type="dxa"/>
            <w:noWrap/>
            <w:hideMark/>
          </w:tcPr>
          <w:p w14:paraId="0E291079"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21,840</w:t>
            </w:r>
          </w:p>
        </w:tc>
        <w:tc>
          <w:tcPr>
            <w:tcW w:w="1440" w:type="dxa"/>
            <w:noWrap/>
            <w:hideMark/>
          </w:tcPr>
          <w:p w14:paraId="58699B8B"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2</w:t>
            </w:r>
          </w:p>
        </w:tc>
      </w:tr>
      <w:tr w:rsidR="00677F5E" w:rsidRPr="00677F5E" w14:paraId="6D59408D" w14:textId="77777777" w:rsidTr="00AB7CB0">
        <w:trPr>
          <w:trHeight w:val="270"/>
        </w:trPr>
        <w:tc>
          <w:tcPr>
            <w:tcW w:w="3721" w:type="dxa"/>
            <w:noWrap/>
            <w:hideMark/>
          </w:tcPr>
          <w:p w14:paraId="7C6CCA75" w14:textId="77777777" w:rsidR="00677F5E" w:rsidRPr="00677F5E" w:rsidRDefault="00677F5E" w:rsidP="00677F5E">
            <w:pPr>
              <w:rPr>
                <w:rFonts w:ascii="Arial" w:eastAsia="Times New Roman" w:hAnsi="Arial" w:cs="Arial"/>
                <w:sz w:val="20"/>
                <w:szCs w:val="20"/>
                <w:lang w:val="en-GB" w:eastAsia="en-GB"/>
              </w:rPr>
            </w:pPr>
            <w:r w:rsidRPr="00677F5E">
              <w:rPr>
                <w:rFonts w:ascii="Arial" w:eastAsia="Times New Roman" w:hAnsi="Arial" w:cs="Arial"/>
                <w:sz w:val="20"/>
                <w:szCs w:val="20"/>
                <w:lang w:eastAsia="en-GB"/>
              </w:rPr>
              <w:t>Creche / Nursery School</w:t>
            </w:r>
          </w:p>
        </w:tc>
        <w:tc>
          <w:tcPr>
            <w:tcW w:w="1697" w:type="dxa"/>
            <w:noWrap/>
            <w:hideMark/>
          </w:tcPr>
          <w:p w14:paraId="749FD400"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336</w:t>
            </w:r>
          </w:p>
        </w:tc>
        <w:tc>
          <w:tcPr>
            <w:tcW w:w="836" w:type="dxa"/>
            <w:noWrap/>
            <w:hideMark/>
          </w:tcPr>
          <w:p w14:paraId="3294FA9D"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336</w:t>
            </w:r>
          </w:p>
        </w:tc>
        <w:tc>
          <w:tcPr>
            <w:tcW w:w="1684" w:type="dxa"/>
            <w:noWrap/>
            <w:hideMark/>
          </w:tcPr>
          <w:p w14:paraId="185F2132"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33,600</w:t>
            </w:r>
          </w:p>
        </w:tc>
        <w:tc>
          <w:tcPr>
            <w:tcW w:w="1440" w:type="dxa"/>
            <w:noWrap/>
            <w:hideMark/>
          </w:tcPr>
          <w:p w14:paraId="14892B92"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3</w:t>
            </w:r>
          </w:p>
        </w:tc>
      </w:tr>
      <w:tr w:rsidR="00677F5E" w:rsidRPr="00677F5E" w14:paraId="7285074B" w14:textId="77777777" w:rsidTr="00AB7CB0">
        <w:trPr>
          <w:trHeight w:val="270"/>
        </w:trPr>
        <w:tc>
          <w:tcPr>
            <w:tcW w:w="3721" w:type="dxa"/>
            <w:noWrap/>
            <w:hideMark/>
          </w:tcPr>
          <w:p w14:paraId="140E4A20" w14:textId="77777777" w:rsidR="00677F5E" w:rsidRPr="00677F5E" w:rsidRDefault="00677F5E" w:rsidP="00677F5E">
            <w:pPr>
              <w:rPr>
                <w:rFonts w:ascii="Arial" w:eastAsia="Times New Roman" w:hAnsi="Arial" w:cs="Arial"/>
                <w:sz w:val="20"/>
                <w:szCs w:val="20"/>
                <w:lang w:val="en-GB" w:eastAsia="en-GB"/>
              </w:rPr>
            </w:pPr>
            <w:r w:rsidRPr="00677F5E">
              <w:rPr>
                <w:rFonts w:ascii="Arial" w:eastAsia="Times New Roman" w:hAnsi="Arial" w:cs="Arial"/>
                <w:sz w:val="20"/>
                <w:szCs w:val="20"/>
                <w:lang w:eastAsia="en-GB"/>
              </w:rPr>
              <w:t>Multi-purpose Centre</w:t>
            </w:r>
          </w:p>
        </w:tc>
        <w:tc>
          <w:tcPr>
            <w:tcW w:w="1697" w:type="dxa"/>
            <w:noWrap/>
            <w:hideMark/>
          </w:tcPr>
          <w:p w14:paraId="033E6C7E"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168</w:t>
            </w:r>
          </w:p>
        </w:tc>
        <w:tc>
          <w:tcPr>
            <w:tcW w:w="836" w:type="dxa"/>
            <w:noWrap/>
            <w:hideMark/>
          </w:tcPr>
          <w:p w14:paraId="0CD4E077"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168</w:t>
            </w:r>
          </w:p>
        </w:tc>
        <w:tc>
          <w:tcPr>
            <w:tcW w:w="1684" w:type="dxa"/>
            <w:noWrap/>
            <w:hideMark/>
          </w:tcPr>
          <w:p w14:paraId="5DB3DBAB"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168,000</w:t>
            </w:r>
          </w:p>
        </w:tc>
        <w:tc>
          <w:tcPr>
            <w:tcW w:w="1440" w:type="dxa"/>
            <w:noWrap/>
            <w:hideMark/>
          </w:tcPr>
          <w:p w14:paraId="57FF26EC"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17</w:t>
            </w:r>
          </w:p>
        </w:tc>
      </w:tr>
      <w:tr w:rsidR="00677F5E" w:rsidRPr="00677F5E" w14:paraId="11816ECE" w14:textId="77777777" w:rsidTr="00AB7CB0">
        <w:trPr>
          <w:trHeight w:val="270"/>
        </w:trPr>
        <w:tc>
          <w:tcPr>
            <w:tcW w:w="3721" w:type="dxa"/>
            <w:noWrap/>
            <w:hideMark/>
          </w:tcPr>
          <w:p w14:paraId="7475C719" w14:textId="77777777" w:rsidR="00677F5E" w:rsidRPr="00677F5E" w:rsidRDefault="00677F5E" w:rsidP="00677F5E">
            <w:pPr>
              <w:rPr>
                <w:rFonts w:ascii="Arial" w:eastAsia="Times New Roman" w:hAnsi="Arial" w:cs="Arial"/>
                <w:sz w:val="20"/>
                <w:szCs w:val="20"/>
                <w:lang w:val="en-GB" w:eastAsia="en-GB"/>
              </w:rPr>
            </w:pPr>
            <w:r w:rsidRPr="00677F5E">
              <w:rPr>
                <w:rFonts w:ascii="Arial" w:eastAsia="Times New Roman" w:hAnsi="Arial" w:cs="Arial"/>
                <w:sz w:val="20"/>
                <w:szCs w:val="20"/>
                <w:lang w:eastAsia="en-GB"/>
              </w:rPr>
              <w:t>Sub-total for Social Amenities</w:t>
            </w:r>
          </w:p>
        </w:tc>
        <w:tc>
          <w:tcPr>
            <w:tcW w:w="1697" w:type="dxa"/>
            <w:noWrap/>
            <w:hideMark/>
          </w:tcPr>
          <w:p w14:paraId="6563F7DA"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812</w:t>
            </w:r>
          </w:p>
        </w:tc>
        <w:tc>
          <w:tcPr>
            <w:tcW w:w="836" w:type="dxa"/>
            <w:noWrap/>
            <w:hideMark/>
          </w:tcPr>
          <w:p w14:paraId="47284415"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812</w:t>
            </w:r>
          </w:p>
        </w:tc>
        <w:tc>
          <w:tcPr>
            <w:tcW w:w="1684" w:type="dxa"/>
            <w:noWrap/>
            <w:hideMark/>
          </w:tcPr>
          <w:p w14:paraId="6EC8A3F5"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3,443,440</w:t>
            </w:r>
          </w:p>
        </w:tc>
        <w:tc>
          <w:tcPr>
            <w:tcW w:w="1440" w:type="dxa"/>
            <w:noWrap/>
            <w:hideMark/>
          </w:tcPr>
          <w:p w14:paraId="2246CF0A" w14:textId="77777777" w:rsidR="00677F5E" w:rsidRPr="00677F5E" w:rsidRDefault="00677F5E" w:rsidP="00677F5E">
            <w:pPr>
              <w:jc w:val="right"/>
              <w:rPr>
                <w:rFonts w:ascii="Arial" w:eastAsia="Times New Roman" w:hAnsi="Arial" w:cs="Arial"/>
                <w:sz w:val="20"/>
                <w:szCs w:val="20"/>
                <w:lang w:val="en-GB" w:eastAsia="en-GB"/>
              </w:rPr>
            </w:pPr>
            <w:r w:rsidRPr="00677F5E">
              <w:rPr>
                <w:rFonts w:ascii="Arial" w:eastAsia="Times New Roman" w:hAnsi="Arial" w:cs="Arial"/>
                <w:sz w:val="20"/>
                <w:szCs w:val="20"/>
                <w:lang w:eastAsia="en-GB"/>
              </w:rPr>
              <w:t>344</w:t>
            </w:r>
          </w:p>
        </w:tc>
      </w:tr>
    </w:tbl>
    <w:p w14:paraId="2D8482D8" w14:textId="77777777" w:rsidR="00677F5E" w:rsidRDefault="00EA2AAD" w:rsidP="00D14467">
      <w:pPr>
        <w:spacing w:after="0" w:line="288" w:lineRule="auto"/>
        <w:ind w:left="1080"/>
        <w:rPr>
          <w:rFonts w:ascii="Arial" w:eastAsia="Times New Roman" w:hAnsi="Arial" w:cs="Arial"/>
          <w:i/>
          <w:sz w:val="20"/>
          <w:szCs w:val="20"/>
        </w:rPr>
      </w:pPr>
      <w:r>
        <w:rPr>
          <w:noProof/>
          <w:lang w:eastAsia="en-ZA"/>
        </w:rPr>
        <mc:AlternateContent>
          <mc:Choice Requires="wps">
            <w:drawing>
              <wp:anchor distT="0" distB="0" distL="114300" distR="114300" simplePos="0" relativeHeight="251753472" behindDoc="0" locked="0" layoutInCell="1" allowOverlap="1" wp14:anchorId="08DD719D" wp14:editId="325C39BA">
                <wp:simplePos x="0" y="0"/>
                <wp:positionH relativeFrom="column">
                  <wp:posOffset>80645</wp:posOffset>
                </wp:positionH>
                <wp:positionV relativeFrom="paragraph">
                  <wp:posOffset>142875</wp:posOffset>
                </wp:positionV>
                <wp:extent cx="5724525" cy="381000"/>
                <wp:effectExtent l="0" t="0" r="9525" b="0"/>
                <wp:wrapNone/>
                <wp:docPr id="28683" name="Text Box 28683"/>
                <wp:cNvGraphicFramePr/>
                <a:graphic xmlns:a="http://schemas.openxmlformats.org/drawingml/2006/main">
                  <a:graphicData uri="http://schemas.microsoft.com/office/word/2010/wordprocessingShape">
                    <wps:wsp>
                      <wps:cNvSpPr txBox="1"/>
                      <wps:spPr>
                        <a:xfrm>
                          <a:off x="0" y="0"/>
                          <a:ext cx="5724525" cy="381000"/>
                        </a:xfrm>
                        <a:prstGeom prst="rect">
                          <a:avLst/>
                        </a:prstGeom>
                        <a:solidFill>
                          <a:prstClr val="white"/>
                        </a:solidFill>
                        <a:ln>
                          <a:noFill/>
                        </a:ln>
                        <a:effectLst/>
                      </wps:spPr>
                      <wps:txbx>
                        <w:txbxContent>
                          <w:p w14:paraId="2BAE519A" w14:textId="77777777" w:rsidR="00F613A8" w:rsidRPr="00C16CE4" w:rsidRDefault="00F613A8" w:rsidP="00EA2AAD">
                            <w:pPr>
                              <w:rPr>
                                <w:rFonts w:ascii="Arial" w:hAnsi="Arial" w:cs="Arial"/>
                                <w:i/>
                                <w:sz w:val="18"/>
                                <w:szCs w:val="18"/>
                              </w:rPr>
                            </w:pPr>
                            <w:bookmarkStart w:id="289" w:name="_Toc448485012"/>
                            <w:r w:rsidRPr="00C16CE4">
                              <w:rPr>
                                <w:i/>
                                <w:sz w:val="18"/>
                                <w:szCs w:val="18"/>
                              </w:rPr>
                              <w:t xml:space="preserve">Table </w:t>
                            </w:r>
                            <w:r w:rsidRPr="00C16CE4">
                              <w:rPr>
                                <w:i/>
                                <w:sz w:val="18"/>
                                <w:szCs w:val="18"/>
                              </w:rPr>
                              <w:fldChar w:fldCharType="begin"/>
                            </w:r>
                            <w:r w:rsidRPr="00C16CE4">
                              <w:rPr>
                                <w:i/>
                                <w:sz w:val="18"/>
                                <w:szCs w:val="18"/>
                              </w:rPr>
                              <w:instrText xml:space="preserve"> SEQ Table \* ARABIC </w:instrText>
                            </w:r>
                            <w:r w:rsidRPr="00C16CE4">
                              <w:rPr>
                                <w:i/>
                                <w:sz w:val="18"/>
                                <w:szCs w:val="18"/>
                              </w:rPr>
                              <w:fldChar w:fldCharType="separate"/>
                            </w:r>
                            <w:r w:rsidR="004469D0">
                              <w:rPr>
                                <w:i/>
                                <w:noProof/>
                                <w:sz w:val="18"/>
                                <w:szCs w:val="18"/>
                              </w:rPr>
                              <w:t>16</w:t>
                            </w:r>
                            <w:r w:rsidRPr="00C16CE4">
                              <w:rPr>
                                <w:i/>
                                <w:sz w:val="18"/>
                                <w:szCs w:val="18"/>
                              </w:rPr>
                              <w:fldChar w:fldCharType="end"/>
                            </w:r>
                            <w:r w:rsidRPr="00C16CE4">
                              <w:rPr>
                                <w:i/>
                                <w:sz w:val="18"/>
                                <w:szCs w:val="18"/>
                              </w:rPr>
                              <w:t>:</w:t>
                            </w:r>
                            <w:r w:rsidRPr="00C16CE4">
                              <w:rPr>
                                <w:rFonts w:ascii="Arial" w:hAnsi="Arial" w:cs="Arial"/>
                                <w:i/>
                                <w:sz w:val="18"/>
                                <w:szCs w:val="18"/>
                              </w:rPr>
                              <w:t xml:space="preserve"> Residential Requirements (by erf size and density), Social Facilities Requirements, open space requirements and servitude requirements translated into hectares of land</w:t>
                            </w:r>
                            <w:bookmarkEnd w:id="289"/>
                          </w:p>
                          <w:p w14:paraId="597D3851" w14:textId="77777777" w:rsidR="00F613A8" w:rsidRPr="00C16CE4" w:rsidRDefault="00F613A8" w:rsidP="00EA2AAD">
                            <w:pPr>
                              <w:pStyle w:val="Caption"/>
                              <w:rPr>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D719D" id="Text Box 28683" o:spid="_x0000_s1061" type="#_x0000_t202" style="position:absolute;left:0;text-align:left;margin-left:6.35pt;margin-top:11.25pt;width:450.75pt;height:30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bSlPQIAAH4EAAAOAAAAZHJzL2Uyb0RvYy54bWysVE2P2jAQvVfqf7B8LwlQtigirCgrqkqr&#10;3ZWg2rNxbGLJ8bi2IaG/vmOHQLvtqerFmS/PeN6byeK+azQ5CecVmJKORzklwnColDmU9Ntu82FO&#10;iQ/MVEyDESU9C0/vl+/fLVpbiAnUoCvhCCYxvmhtSesQbJFlnteiYX4EVhh0SnANC6i6Q1Y51mL2&#10;RmeTPL/LWnCVdcCF92h96J10mfJLKXh4ltKLQHRJ8W0hnS6d+3hmywUrDo7ZWvHLM9g/vKJhymDR&#10;a6oHFhg5OvVHqkZxBx5kGHFoMpBScZF6wG7G+ZtutjWzIvWC4Hh7hcn/v7T86fTiiKpKOpnfzaeU&#10;GNYgTTvRBfIZOtJbEaXW+gKDtxbDQ4cuZDuiF+0ejbH5TromfrEtgn7E+3zFOCbkaJx9mnycTWaU&#10;cPRN5+M8TyRkt9vW+fBFQEOiUFKHHCZo2enRB6yIoUNILOZBq2qjtI5KdKy1IyeGfLe1CiK+EW/8&#10;FqVNjDUQb/Xu3iLSwFyq3BqLUuj2XYJpOhu63kN1RjAc9EPlLd8oLP/IfHhhDqcI+8fNCM94SA1t&#10;SeEiUVKD+/E3e4xHctFLSYtTWVL//cicoER/NUh7HOFBcIOwHwRzbNaAjY9x5yxPIl5wQQ+idNC8&#10;4sKsYhV0McOxVknDIK5Dvxu4cFysVikIB9Wy8Gi2lsfUA8y77pU5eyEpIL1PMMwrK95w1cf2oK+O&#10;AaRKREZgexSRo6jgkCe2LgsZt+hXPUXdfhvLnwAAAP//AwBQSwMEFAAGAAgAAAAhAHr7F3HdAAAA&#10;CAEAAA8AAABkcnMvZG93bnJldi54bWxMj8FOwzAQRO9I/IO1SFwQdWpBKSFOBS3c4NBS9byNTRIR&#10;ryPbadK/ZznBcXZGs2+K1eQ6cbIhtp40zGcZCEuVNy3VGvafb7dLEDEhGew8WQ1nG2FVXl4UmBs/&#10;0taedqkWXEIxRw1NSn0uZawa6zDOfG+JvS8fHCaWoZYm4MjlrpMqyxbSYUv8ocHerhtbfe8Gp2Gx&#10;CcO4pfXNZv/6jh99rQ4v54PW11fT8xOIZKf0F4ZffEaHkpmOfiATRcdaPXBSg1L3INh/nN8pEEcN&#10;Sz7IspD/B5Q/AAAA//8DAFBLAQItABQABgAIAAAAIQC2gziS/gAAAOEBAAATAAAAAAAAAAAAAAAA&#10;AAAAAABbQ29udGVudF9UeXBlc10ueG1sUEsBAi0AFAAGAAgAAAAhADj9If/WAAAAlAEAAAsAAAAA&#10;AAAAAAAAAAAALwEAAF9yZWxzLy5yZWxzUEsBAi0AFAAGAAgAAAAhAKfFtKU9AgAAfgQAAA4AAAAA&#10;AAAAAAAAAAAALgIAAGRycy9lMm9Eb2MueG1sUEsBAi0AFAAGAAgAAAAhAHr7F3HdAAAACAEAAA8A&#10;AAAAAAAAAAAAAAAAlwQAAGRycy9kb3ducmV2LnhtbFBLBQYAAAAABAAEAPMAAAChBQAAAAA=&#10;" stroked="f">
                <v:textbox inset="0,0,0,0">
                  <w:txbxContent>
                    <w:p w14:paraId="2BAE519A" w14:textId="77777777" w:rsidR="00F613A8" w:rsidRPr="00C16CE4" w:rsidRDefault="00F613A8" w:rsidP="00EA2AAD">
                      <w:pPr>
                        <w:rPr>
                          <w:rFonts w:ascii="Arial" w:hAnsi="Arial" w:cs="Arial"/>
                          <w:i/>
                          <w:sz w:val="18"/>
                          <w:szCs w:val="18"/>
                        </w:rPr>
                      </w:pPr>
                      <w:bookmarkStart w:id="290" w:name="_Toc448485012"/>
                      <w:r w:rsidRPr="00C16CE4">
                        <w:rPr>
                          <w:i/>
                          <w:sz w:val="18"/>
                          <w:szCs w:val="18"/>
                        </w:rPr>
                        <w:t xml:space="preserve">Table </w:t>
                      </w:r>
                      <w:r w:rsidRPr="00C16CE4">
                        <w:rPr>
                          <w:i/>
                          <w:sz w:val="18"/>
                          <w:szCs w:val="18"/>
                        </w:rPr>
                        <w:fldChar w:fldCharType="begin"/>
                      </w:r>
                      <w:r w:rsidRPr="00C16CE4">
                        <w:rPr>
                          <w:i/>
                          <w:sz w:val="18"/>
                          <w:szCs w:val="18"/>
                        </w:rPr>
                        <w:instrText xml:space="preserve"> SEQ Table \* ARABIC </w:instrText>
                      </w:r>
                      <w:r w:rsidRPr="00C16CE4">
                        <w:rPr>
                          <w:i/>
                          <w:sz w:val="18"/>
                          <w:szCs w:val="18"/>
                        </w:rPr>
                        <w:fldChar w:fldCharType="separate"/>
                      </w:r>
                      <w:r w:rsidR="004469D0">
                        <w:rPr>
                          <w:i/>
                          <w:noProof/>
                          <w:sz w:val="18"/>
                          <w:szCs w:val="18"/>
                        </w:rPr>
                        <w:t>16</w:t>
                      </w:r>
                      <w:r w:rsidRPr="00C16CE4">
                        <w:rPr>
                          <w:i/>
                          <w:sz w:val="18"/>
                          <w:szCs w:val="18"/>
                        </w:rPr>
                        <w:fldChar w:fldCharType="end"/>
                      </w:r>
                      <w:r w:rsidRPr="00C16CE4">
                        <w:rPr>
                          <w:i/>
                          <w:sz w:val="18"/>
                          <w:szCs w:val="18"/>
                        </w:rPr>
                        <w:t>:</w:t>
                      </w:r>
                      <w:r w:rsidRPr="00C16CE4">
                        <w:rPr>
                          <w:rFonts w:ascii="Arial" w:hAnsi="Arial" w:cs="Arial"/>
                          <w:i/>
                          <w:sz w:val="18"/>
                          <w:szCs w:val="18"/>
                        </w:rPr>
                        <w:t xml:space="preserve"> Residential Requirements (by erf size and density), Social Facilities Requirements, open space requirements and servitude requirements translated into hectares of land</w:t>
                      </w:r>
                      <w:bookmarkEnd w:id="290"/>
                    </w:p>
                    <w:p w14:paraId="597D3851" w14:textId="77777777" w:rsidR="00F613A8" w:rsidRPr="00C16CE4" w:rsidRDefault="00F613A8" w:rsidP="00EA2AAD">
                      <w:pPr>
                        <w:pStyle w:val="Caption"/>
                        <w:rPr>
                          <w:noProof/>
                          <w:color w:val="auto"/>
                        </w:rPr>
                      </w:pPr>
                    </w:p>
                  </w:txbxContent>
                </v:textbox>
              </v:shape>
            </w:pict>
          </mc:Fallback>
        </mc:AlternateContent>
      </w:r>
    </w:p>
    <w:p w14:paraId="4F9C602D" w14:textId="77777777" w:rsidR="007D044C" w:rsidRDefault="007D044C" w:rsidP="00D14467">
      <w:pPr>
        <w:spacing w:after="0" w:line="288" w:lineRule="auto"/>
        <w:ind w:left="1080"/>
        <w:rPr>
          <w:rFonts w:ascii="Arial" w:eastAsia="Times New Roman" w:hAnsi="Arial" w:cs="Arial"/>
          <w:i/>
          <w:sz w:val="20"/>
          <w:szCs w:val="20"/>
        </w:rPr>
      </w:pPr>
    </w:p>
    <w:p w14:paraId="3D2271AB" w14:textId="77777777" w:rsidR="007D044C" w:rsidRDefault="007D044C" w:rsidP="00D14467">
      <w:pPr>
        <w:spacing w:after="0" w:line="288" w:lineRule="auto"/>
        <w:ind w:left="1080"/>
        <w:rPr>
          <w:rFonts w:ascii="Arial" w:eastAsia="Times New Roman" w:hAnsi="Arial" w:cs="Arial"/>
          <w:i/>
          <w:sz w:val="20"/>
          <w:szCs w:val="20"/>
        </w:rPr>
      </w:pPr>
    </w:p>
    <w:p w14:paraId="6D6F865C" w14:textId="77777777" w:rsidR="00D14467" w:rsidRPr="00CE2446" w:rsidRDefault="00D14467" w:rsidP="00D14467">
      <w:pPr>
        <w:spacing w:after="0" w:line="288" w:lineRule="auto"/>
        <w:ind w:left="93"/>
        <w:jc w:val="both"/>
        <w:rPr>
          <w:rFonts w:ascii="Arial" w:eastAsia="Times New Roman" w:hAnsi="Arial" w:cs="Arial"/>
          <w:sz w:val="20"/>
          <w:szCs w:val="20"/>
        </w:rPr>
      </w:pPr>
      <w:r w:rsidRPr="00CE2446">
        <w:rPr>
          <w:rFonts w:ascii="Arial" w:eastAsia="Times New Roman" w:hAnsi="Arial" w:cs="Arial"/>
          <w:i/>
          <w:noProof/>
          <w:sz w:val="20"/>
          <w:szCs w:val="20"/>
          <w:lang w:eastAsia="en-ZA"/>
        </w:rPr>
        <w:drawing>
          <wp:inline distT="0" distB="0" distL="0" distR="0" wp14:anchorId="171F560F" wp14:editId="28354DD9">
            <wp:extent cx="5740842" cy="227407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62616" cy="2282698"/>
                    </a:xfrm>
                    <a:prstGeom prst="rect">
                      <a:avLst/>
                    </a:prstGeom>
                  </pic:spPr>
                </pic:pic>
              </a:graphicData>
            </a:graphic>
          </wp:inline>
        </w:drawing>
      </w:r>
    </w:p>
    <w:p w14:paraId="6A825E12" w14:textId="77777777" w:rsidR="00D14467" w:rsidRDefault="00D14467" w:rsidP="00D14467">
      <w:pPr>
        <w:spacing w:after="0" w:line="288" w:lineRule="auto"/>
        <w:ind w:left="93"/>
        <w:jc w:val="both"/>
        <w:rPr>
          <w:rFonts w:ascii="Arial" w:eastAsia="Times New Roman" w:hAnsi="Arial" w:cs="Arial"/>
          <w:sz w:val="20"/>
          <w:szCs w:val="20"/>
        </w:rPr>
      </w:pPr>
    </w:p>
    <w:p w14:paraId="265FD30C" w14:textId="77777777" w:rsidR="00D14467" w:rsidRDefault="00D14467" w:rsidP="00EA2AAD">
      <w:pPr>
        <w:spacing w:after="0" w:line="288" w:lineRule="auto"/>
        <w:jc w:val="both"/>
        <w:rPr>
          <w:rFonts w:ascii="Arial" w:eastAsia="Times New Roman" w:hAnsi="Arial" w:cs="Arial"/>
          <w:sz w:val="20"/>
          <w:szCs w:val="20"/>
        </w:rPr>
      </w:pPr>
      <w:r w:rsidRPr="00CE2446">
        <w:rPr>
          <w:rFonts w:ascii="Arial" w:eastAsia="Times New Roman" w:hAnsi="Arial" w:cs="Arial"/>
          <w:sz w:val="20"/>
          <w:szCs w:val="20"/>
        </w:rPr>
        <w:t>Realising SHSUP land requirements is beyond the resources of the City. After a series of evaluations via satellite photography (2009) and preliminary environmental assessments the City has earmarked +/-140 portions of land (an extent of +/- 680 hectares) to support in-fill, Transit Orientated Development densification for mixed-income / typology initiatives. Char</w:t>
      </w:r>
      <w:r>
        <w:rPr>
          <w:rFonts w:ascii="Arial" w:eastAsia="Times New Roman" w:hAnsi="Arial" w:cs="Arial"/>
          <w:sz w:val="20"/>
          <w:szCs w:val="20"/>
        </w:rPr>
        <w:t>acteristically, these portions:</w:t>
      </w:r>
    </w:p>
    <w:p w14:paraId="45304C86" w14:textId="77777777" w:rsidR="00D14467" w:rsidRPr="00CE2446" w:rsidRDefault="00D14467" w:rsidP="00D14467">
      <w:pPr>
        <w:spacing w:after="0" w:line="288" w:lineRule="auto"/>
        <w:ind w:left="93"/>
        <w:jc w:val="both"/>
        <w:rPr>
          <w:rFonts w:ascii="Arial" w:eastAsia="Times New Roman" w:hAnsi="Arial" w:cs="Arial"/>
          <w:sz w:val="20"/>
          <w:szCs w:val="20"/>
        </w:rPr>
      </w:pPr>
    </w:p>
    <w:p w14:paraId="68F4905C" w14:textId="77777777" w:rsidR="00D14467" w:rsidRPr="00CE2446" w:rsidRDefault="00D14467" w:rsidP="00B96775">
      <w:pPr>
        <w:numPr>
          <w:ilvl w:val="0"/>
          <w:numId w:val="18"/>
        </w:numPr>
        <w:spacing w:after="0" w:line="288" w:lineRule="auto"/>
        <w:ind w:left="453"/>
        <w:jc w:val="both"/>
        <w:rPr>
          <w:rFonts w:ascii="Arial" w:eastAsia="Times New Roman" w:hAnsi="Arial" w:cs="Arial"/>
          <w:sz w:val="20"/>
          <w:szCs w:val="20"/>
        </w:rPr>
      </w:pPr>
      <w:r w:rsidRPr="00CE2446">
        <w:rPr>
          <w:rFonts w:ascii="Arial" w:eastAsia="Times New Roman" w:hAnsi="Arial" w:cs="Arial"/>
          <w:sz w:val="20"/>
          <w:szCs w:val="20"/>
        </w:rPr>
        <w:t>Are considered to be under-developed / vacant.</w:t>
      </w:r>
    </w:p>
    <w:p w14:paraId="095317E8" w14:textId="77777777" w:rsidR="00D14467" w:rsidRPr="00CE2446" w:rsidRDefault="00D14467" w:rsidP="00B96775">
      <w:pPr>
        <w:numPr>
          <w:ilvl w:val="0"/>
          <w:numId w:val="18"/>
        </w:numPr>
        <w:spacing w:after="0" w:line="288" w:lineRule="auto"/>
        <w:ind w:left="453"/>
        <w:jc w:val="both"/>
        <w:rPr>
          <w:rFonts w:ascii="Arial" w:eastAsia="Times New Roman" w:hAnsi="Arial" w:cs="Arial"/>
          <w:sz w:val="20"/>
          <w:szCs w:val="20"/>
        </w:rPr>
      </w:pPr>
      <w:r w:rsidRPr="00CE2446">
        <w:rPr>
          <w:rFonts w:ascii="Arial" w:eastAsia="Times New Roman" w:hAnsi="Arial" w:cs="Arial"/>
          <w:sz w:val="20"/>
          <w:szCs w:val="20"/>
        </w:rPr>
        <w:t xml:space="preserve">Are currently managed via the Johannesburg Property </w:t>
      </w:r>
      <w:r>
        <w:rPr>
          <w:rFonts w:ascii="Arial" w:eastAsia="Times New Roman" w:hAnsi="Arial" w:cs="Arial"/>
          <w:sz w:val="20"/>
          <w:szCs w:val="20"/>
        </w:rPr>
        <w:t>C</w:t>
      </w:r>
      <w:r w:rsidRPr="00CE2446">
        <w:rPr>
          <w:rFonts w:ascii="Arial" w:eastAsia="Times New Roman" w:hAnsi="Arial" w:cs="Arial"/>
          <w:sz w:val="20"/>
          <w:szCs w:val="20"/>
        </w:rPr>
        <w:t>ompany.</w:t>
      </w:r>
    </w:p>
    <w:p w14:paraId="53C8C3C5" w14:textId="77777777" w:rsidR="00D14467" w:rsidRPr="00CE2446" w:rsidRDefault="00D14467" w:rsidP="00B96775">
      <w:pPr>
        <w:numPr>
          <w:ilvl w:val="0"/>
          <w:numId w:val="18"/>
        </w:numPr>
        <w:spacing w:after="0" w:line="288" w:lineRule="auto"/>
        <w:ind w:left="453"/>
        <w:jc w:val="both"/>
        <w:rPr>
          <w:rFonts w:ascii="Arial" w:eastAsia="Times New Roman" w:hAnsi="Arial" w:cs="Arial"/>
          <w:sz w:val="20"/>
          <w:szCs w:val="20"/>
        </w:rPr>
      </w:pPr>
      <w:r w:rsidRPr="00CE2446">
        <w:rPr>
          <w:rFonts w:ascii="Arial" w:eastAsia="Times New Roman" w:hAnsi="Arial" w:cs="Arial"/>
          <w:sz w:val="20"/>
          <w:szCs w:val="20"/>
        </w:rPr>
        <w:t xml:space="preserve">Have been reserved / protected from alienation via Mayoral Committee and Council Resolution until detailed feasibilities have been completed. </w:t>
      </w:r>
    </w:p>
    <w:p w14:paraId="580B4803" w14:textId="77777777" w:rsidR="00D14467" w:rsidRPr="00CE2446" w:rsidRDefault="00D14467" w:rsidP="00B96775">
      <w:pPr>
        <w:numPr>
          <w:ilvl w:val="0"/>
          <w:numId w:val="18"/>
        </w:numPr>
        <w:spacing w:after="0" w:line="288" w:lineRule="auto"/>
        <w:ind w:left="453"/>
        <w:jc w:val="both"/>
        <w:rPr>
          <w:rFonts w:ascii="Arial" w:eastAsia="Times New Roman" w:hAnsi="Arial" w:cs="Arial"/>
          <w:sz w:val="20"/>
          <w:szCs w:val="20"/>
        </w:rPr>
      </w:pPr>
      <w:r w:rsidRPr="00CE2446">
        <w:rPr>
          <w:rFonts w:ascii="Arial" w:eastAsia="Times New Roman" w:hAnsi="Arial" w:cs="Arial"/>
          <w:sz w:val="20"/>
          <w:szCs w:val="20"/>
        </w:rPr>
        <w:t>Are within 1km of the emerging Bus Rapid Transit (BRT) and / or the existing rail station infrastructure.</w:t>
      </w:r>
    </w:p>
    <w:p w14:paraId="43D68710" w14:textId="77777777" w:rsidR="00D14467" w:rsidRPr="00CE2446" w:rsidRDefault="00D14467" w:rsidP="00B96775">
      <w:pPr>
        <w:numPr>
          <w:ilvl w:val="0"/>
          <w:numId w:val="18"/>
        </w:numPr>
        <w:spacing w:after="0" w:line="288" w:lineRule="auto"/>
        <w:ind w:left="453"/>
        <w:jc w:val="both"/>
        <w:rPr>
          <w:rFonts w:ascii="Arial" w:eastAsia="Times New Roman" w:hAnsi="Arial" w:cs="Arial"/>
          <w:sz w:val="20"/>
          <w:szCs w:val="20"/>
        </w:rPr>
      </w:pPr>
      <w:r w:rsidRPr="00CE2446">
        <w:rPr>
          <w:rFonts w:ascii="Arial" w:eastAsia="Times New Roman" w:hAnsi="Arial" w:cs="Arial"/>
          <w:sz w:val="20"/>
          <w:szCs w:val="20"/>
        </w:rPr>
        <w:lastRenderedPageBreak/>
        <w:t>Have been provisionally screened and vetted by the Environment Department (noting that in some cases, more detailed environmental assessments would be required).</w:t>
      </w:r>
    </w:p>
    <w:p w14:paraId="180840D7" w14:textId="77777777" w:rsidR="00D14467" w:rsidRPr="00CE2446" w:rsidRDefault="00D14467" w:rsidP="00D14467">
      <w:pPr>
        <w:spacing w:after="0" w:line="288" w:lineRule="auto"/>
        <w:ind w:left="93"/>
        <w:jc w:val="both"/>
        <w:rPr>
          <w:rFonts w:ascii="Arial" w:eastAsia="Times New Roman" w:hAnsi="Arial" w:cs="Arial"/>
          <w:sz w:val="20"/>
          <w:szCs w:val="20"/>
        </w:rPr>
      </w:pPr>
    </w:p>
    <w:p w14:paraId="0FAC2B49" w14:textId="77777777" w:rsidR="00D14467" w:rsidRPr="00CE2446" w:rsidRDefault="00D14467" w:rsidP="00D14467">
      <w:pPr>
        <w:spacing w:after="0" w:line="288" w:lineRule="auto"/>
        <w:ind w:left="93"/>
        <w:jc w:val="both"/>
        <w:rPr>
          <w:rFonts w:ascii="Arial" w:eastAsia="Times New Roman" w:hAnsi="Arial" w:cs="Arial"/>
          <w:sz w:val="20"/>
          <w:szCs w:val="20"/>
        </w:rPr>
      </w:pPr>
      <w:r w:rsidRPr="00CE2446">
        <w:rPr>
          <w:rFonts w:ascii="Arial" w:eastAsia="Times New Roman" w:hAnsi="Arial" w:cs="Arial"/>
          <w:sz w:val="20"/>
          <w:szCs w:val="20"/>
        </w:rPr>
        <w:t>To meet the land requirements for fu</w:t>
      </w:r>
      <w:r w:rsidR="00EA2AAD">
        <w:rPr>
          <w:rFonts w:ascii="Arial" w:eastAsia="Times New Roman" w:hAnsi="Arial" w:cs="Arial"/>
          <w:sz w:val="20"/>
          <w:szCs w:val="20"/>
        </w:rPr>
        <w:t xml:space="preserve">ture residential development, </w:t>
      </w:r>
      <w:r w:rsidRPr="00CE2446">
        <w:rPr>
          <w:rFonts w:ascii="Arial" w:eastAsia="Times New Roman" w:hAnsi="Arial" w:cs="Arial"/>
          <w:sz w:val="20"/>
          <w:szCs w:val="20"/>
        </w:rPr>
        <w:t>the City will require the cooperation of all public and private land owners.</w:t>
      </w:r>
    </w:p>
    <w:p w14:paraId="5B054551" w14:textId="77777777" w:rsidR="00D14467" w:rsidRDefault="00D14467" w:rsidP="00D14467">
      <w:pPr>
        <w:spacing w:after="0" w:line="288" w:lineRule="auto"/>
        <w:jc w:val="both"/>
        <w:rPr>
          <w:rFonts w:ascii="Arial" w:eastAsia="Times New Roman" w:hAnsi="Arial" w:cs="Arial"/>
          <w:sz w:val="20"/>
          <w:szCs w:val="20"/>
        </w:rPr>
      </w:pPr>
    </w:p>
    <w:p w14:paraId="74411E4C" w14:textId="77777777" w:rsidR="00D14467" w:rsidRPr="00215B42" w:rsidRDefault="0006281C" w:rsidP="00215B42">
      <w:pPr>
        <w:pStyle w:val="Heading2"/>
        <w:tabs>
          <w:tab w:val="left" w:pos="426"/>
        </w:tabs>
        <w:ind w:left="0" w:firstLine="0"/>
        <w:rPr>
          <w:sz w:val="20"/>
          <w:szCs w:val="20"/>
        </w:rPr>
      </w:pPr>
      <w:bookmarkStart w:id="291" w:name="_Toc483996922"/>
      <w:r w:rsidRPr="00215B42">
        <w:rPr>
          <w:sz w:val="20"/>
          <w:szCs w:val="20"/>
        </w:rPr>
        <w:t>Community Infrastructure Requirements</w:t>
      </w:r>
      <w:bookmarkEnd w:id="291"/>
    </w:p>
    <w:p w14:paraId="01343CB4" w14:textId="77777777" w:rsidR="00D14467" w:rsidRPr="00CE2446" w:rsidRDefault="00D14467" w:rsidP="00D14467">
      <w:pPr>
        <w:spacing w:after="0" w:line="288" w:lineRule="auto"/>
        <w:jc w:val="both"/>
        <w:rPr>
          <w:rFonts w:ascii="Arial" w:eastAsia="Times New Roman" w:hAnsi="Arial" w:cs="Arial"/>
          <w:sz w:val="20"/>
          <w:szCs w:val="20"/>
        </w:rPr>
      </w:pPr>
      <w:r>
        <w:rPr>
          <w:rFonts w:ascii="Arial" w:eastAsia="Times New Roman" w:hAnsi="Arial" w:cs="Arial"/>
          <w:sz w:val="20"/>
          <w:szCs w:val="20"/>
        </w:rPr>
        <w:t xml:space="preserve">The development </w:t>
      </w:r>
      <w:r w:rsidRPr="00CE2446">
        <w:rPr>
          <w:rFonts w:ascii="Arial" w:eastAsia="Times New Roman" w:hAnsi="Arial" w:cs="Arial"/>
          <w:sz w:val="20"/>
          <w:szCs w:val="20"/>
        </w:rPr>
        <w:t>f</w:t>
      </w:r>
      <w:r>
        <w:rPr>
          <w:rFonts w:ascii="Arial" w:eastAsia="Times New Roman" w:hAnsi="Arial" w:cs="Arial"/>
          <w:sz w:val="20"/>
          <w:szCs w:val="20"/>
        </w:rPr>
        <w:t>or</w:t>
      </w:r>
      <w:r w:rsidRPr="00CE2446">
        <w:rPr>
          <w:rFonts w:ascii="Arial" w:eastAsia="Times New Roman" w:hAnsi="Arial" w:cs="Arial"/>
          <w:sz w:val="20"/>
          <w:szCs w:val="20"/>
        </w:rPr>
        <w:t xml:space="preserve"> social and community facilities </w:t>
      </w:r>
      <w:r>
        <w:rPr>
          <w:rFonts w:ascii="Arial" w:eastAsia="Times New Roman" w:hAnsi="Arial" w:cs="Arial"/>
          <w:sz w:val="20"/>
          <w:szCs w:val="20"/>
        </w:rPr>
        <w:t>targets</w:t>
      </w:r>
      <w:r w:rsidR="00BE13DF">
        <w:rPr>
          <w:rFonts w:ascii="Arial" w:eastAsia="Times New Roman" w:hAnsi="Arial" w:cs="Arial"/>
          <w:sz w:val="20"/>
          <w:szCs w:val="20"/>
        </w:rPr>
        <w:t xml:space="preserve"> the</w:t>
      </w:r>
      <w:r w:rsidRPr="00CE2446">
        <w:rPr>
          <w:rFonts w:ascii="Arial" w:eastAsia="Times New Roman" w:hAnsi="Arial" w:cs="Arial"/>
          <w:sz w:val="20"/>
          <w:szCs w:val="20"/>
        </w:rPr>
        <w:t xml:space="preserve"> </w:t>
      </w:r>
      <w:r>
        <w:rPr>
          <w:rFonts w:ascii="Arial" w:eastAsia="Times New Roman" w:hAnsi="Arial" w:cs="Arial"/>
          <w:sz w:val="20"/>
          <w:szCs w:val="20"/>
        </w:rPr>
        <w:t xml:space="preserve">most </w:t>
      </w:r>
      <w:r w:rsidRPr="00CE2446">
        <w:rPr>
          <w:rFonts w:ascii="Arial" w:eastAsia="Times New Roman" w:hAnsi="Arial" w:cs="Arial"/>
          <w:sz w:val="20"/>
          <w:szCs w:val="20"/>
        </w:rPr>
        <w:t>deprived</w:t>
      </w:r>
      <w:r>
        <w:rPr>
          <w:rFonts w:ascii="Arial" w:eastAsia="Times New Roman" w:hAnsi="Arial" w:cs="Arial"/>
          <w:sz w:val="20"/>
          <w:szCs w:val="20"/>
        </w:rPr>
        <w:t xml:space="preserve"> areas</w:t>
      </w:r>
      <w:r w:rsidRPr="00CE2446">
        <w:rPr>
          <w:rFonts w:ascii="Arial" w:eastAsia="Times New Roman" w:hAnsi="Arial" w:cs="Arial"/>
          <w:sz w:val="20"/>
          <w:szCs w:val="20"/>
        </w:rPr>
        <w:t xml:space="preserve"> </w:t>
      </w:r>
      <w:r>
        <w:rPr>
          <w:rFonts w:ascii="Arial" w:eastAsia="Times New Roman" w:hAnsi="Arial" w:cs="Arial"/>
          <w:sz w:val="20"/>
          <w:szCs w:val="20"/>
        </w:rPr>
        <w:t xml:space="preserve">and </w:t>
      </w:r>
      <w:r w:rsidRPr="00CE2446">
        <w:rPr>
          <w:rFonts w:ascii="Arial" w:eastAsia="Times New Roman" w:hAnsi="Arial" w:cs="Arial"/>
          <w:sz w:val="20"/>
          <w:szCs w:val="20"/>
        </w:rPr>
        <w:t>where there is a high population density.  Apart from the Alexandra Renewal Programme, (ARP), there are marginalised areas development programmes in Orange Farm, Diepsloot and the Greater Ivory Park area. The intention of these programmes is to provide facilities and infrastructure in order to create sustainable human settlements that are integrated with the rest of the urban system in order to realise the vision of SHSUP. Where</w:t>
      </w:r>
      <w:r>
        <w:rPr>
          <w:rFonts w:ascii="Arial" w:eastAsia="Times New Roman" w:hAnsi="Arial" w:cs="Arial"/>
          <w:sz w:val="20"/>
          <w:szCs w:val="20"/>
        </w:rPr>
        <w:t xml:space="preserve"> it is</w:t>
      </w:r>
      <w:r w:rsidRPr="00CE2446">
        <w:rPr>
          <w:rFonts w:ascii="Arial" w:eastAsia="Times New Roman" w:hAnsi="Arial" w:cs="Arial"/>
          <w:sz w:val="20"/>
          <w:szCs w:val="20"/>
        </w:rPr>
        <w:t xml:space="preserve"> viable, options to provide multiple municipal services in one facility will be implemented. Although these are the priority location</w:t>
      </w:r>
      <w:r>
        <w:rPr>
          <w:rFonts w:ascii="Arial" w:eastAsia="Times New Roman" w:hAnsi="Arial" w:cs="Arial"/>
          <w:sz w:val="20"/>
          <w:szCs w:val="20"/>
        </w:rPr>
        <w:t>s for social facility provision</w:t>
      </w:r>
      <w:r w:rsidRPr="00CE2446">
        <w:rPr>
          <w:rFonts w:ascii="Arial" w:eastAsia="Times New Roman" w:hAnsi="Arial" w:cs="Arial"/>
          <w:sz w:val="20"/>
          <w:szCs w:val="20"/>
        </w:rPr>
        <w:t>, there are many areas in the City that require</w:t>
      </w:r>
      <w:r>
        <w:rPr>
          <w:rFonts w:ascii="Arial" w:eastAsia="Times New Roman" w:hAnsi="Arial" w:cs="Arial"/>
          <w:sz w:val="20"/>
          <w:szCs w:val="20"/>
        </w:rPr>
        <w:t xml:space="preserve"> urgent</w:t>
      </w:r>
      <w:r w:rsidRPr="00CE2446">
        <w:rPr>
          <w:rFonts w:ascii="Arial" w:eastAsia="Times New Roman" w:hAnsi="Arial" w:cs="Arial"/>
          <w:sz w:val="20"/>
          <w:szCs w:val="20"/>
        </w:rPr>
        <w:t xml:space="preserve"> upgrades to existing facilities. </w:t>
      </w:r>
    </w:p>
    <w:p w14:paraId="4C0978DE" w14:textId="77777777" w:rsidR="00D14467" w:rsidRPr="00CE2446" w:rsidRDefault="00D14467" w:rsidP="00D14467">
      <w:pPr>
        <w:spacing w:after="0" w:line="288" w:lineRule="auto"/>
        <w:jc w:val="both"/>
        <w:rPr>
          <w:rFonts w:ascii="Arial" w:eastAsia="Times New Roman" w:hAnsi="Arial" w:cs="Arial"/>
          <w:sz w:val="20"/>
          <w:szCs w:val="20"/>
        </w:rPr>
      </w:pPr>
    </w:p>
    <w:p w14:paraId="226EAE53" w14:textId="77777777" w:rsidR="00D14467" w:rsidRPr="00CE2446" w:rsidRDefault="00D14467" w:rsidP="00D14467">
      <w:pPr>
        <w:spacing w:after="0" w:line="288" w:lineRule="auto"/>
        <w:jc w:val="both"/>
        <w:rPr>
          <w:rFonts w:ascii="Arial" w:eastAsia="Times New Roman" w:hAnsi="Arial" w:cs="Arial"/>
          <w:sz w:val="20"/>
          <w:szCs w:val="20"/>
        </w:rPr>
      </w:pPr>
      <w:r w:rsidRPr="00CE2446">
        <w:rPr>
          <w:rFonts w:ascii="Arial" w:eastAsia="Times New Roman" w:hAnsi="Arial" w:cs="Arial"/>
          <w:sz w:val="20"/>
          <w:szCs w:val="20"/>
        </w:rPr>
        <w:t xml:space="preserve">Achieving sustainable human settlements is a long term process that will require substantial resources. The limited ability </w:t>
      </w:r>
      <w:r w:rsidR="00BE13DF">
        <w:rPr>
          <w:rFonts w:ascii="Arial" w:eastAsia="Times New Roman" w:hAnsi="Arial" w:cs="Arial"/>
          <w:sz w:val="20"/>
          <w:szCs w:val="20"/>
        </w:rPr>
        <w:t xml:space="preserve">of </w:t>
      </w:r>
      <w:r w:rsidRPr="00CE2446">
        <w:rPr>
          <w:rFonts w:ascii="Arial" w:eastAsia="Times New Roman" w:hAnsi="Arial" w:cs="Arial"/>
          <w:sz w:val="20"/>
          <w:szCs w:val="20"/>
        </w:rPr>
        <w:t>Council to afford and sustain the required capital investment for social facilities is not enough to make a substantial difference over the next decade. A key concern remains the provision of faci</w:t>
      </w:r>
      <w:r>
        <w:rPr>
          <w:rFonts w:ascii="Arial" w:eastAsia="Times New Roman" w:hAnsi="Arial" w:cs="Arial"/>
          <w:sz w:val="20"/>
          <w:szCs w:val="20"/>
        </w:rPr>
        <w:t xml:space="preserve">lities by </w:t>
      </w:r>
      <w:r w:rsidR="00BE13DF">
        <w:rPr>
          <w:rFonts w:ascii="Arial" w:eastAsia="Times New Roman" w:hAnsi="Arial" w:cs="Arial"/>
          <w:sz w:val="20"/>
          <w:szCs w:val="20"/>
        </w:rPr>
        <w:t xml:space="preserve">the </w:t>
      </w:r>
      <w:r>
        <w:rPr>
          <w:rFonts w:ascii="Arial" w:eastAsia="Times New Roman" w:hAnsi="Arial" w:cs="Arial"/>
          <w:sz w:val="20"/>
          <w:szCs w:val="20"/>
        </w:rPr>
        <w:t xml:space="preserve">Provincial Department in relation to the </w:t>
      </w:r>
      <w:r w:rsidRPr="00CE2446">
        <w:rPr>
          <w:rFonts w:ascii="Arial" w:eastAsia="Times New Roman" w:hAnsi="Arial" w:cs="Arial"/>
          <w:sz w:val="20"/>
          <w:szCs w:val="20"/>
        </w:rPr>
        <w:t>alignment and coordination</w:t>
      </w:r>
      <w:r>
        <w:rPr>
          <w:rFonts w:ascii="Arial" w:eastAsia="Times New Roman" w:hAnsi="Arial" w:cs="Arial"/>
          <w:sz w:val="20"/>
          <w:szCs w:val="20"/>
        </w:rPr>
        <w:t xml:space="preserve"> of resources and facilities. There are cases where</w:t>
      </w:r>
      <w:r w:rsidRPr="00CE2446">
        <w:rPr>
          <w:rFonts w:ascii="Arial" w:eastAsia="Times New Roman" w:hAnsi="Arial" w:cs="Arial"/>
          <w:sz w:val="20"/>
          <w:szCs w:val="20"/>
        </w:rPr>
        <w:t xml:space="preserve"> </w:t>
      </w:r>
      <w:r>
        <w:rPr>
          <w:rFonts w:ascii="Arial" w:eastAsia="Times New Roman" w:hAnsi="Arial" w:cs="Arial"/>
          <w:sz w:val="20"/>
          <w:szCs w:val="20"/>
        </w:rPr>
        <w:t>l</w:t>
      </w:r>
      <w:r w:rsidRPr="00CE2446">
        <w:rPr>
          <w:rFonts w:ascii="Arial" w:eastAsia="Times New Roman" w:hAnsi="Arial" w:cs="Arial"/>
          <w:sz w:val="20"/>
          <w:szCs w:val="20"/>
        </w:rPr>
        <w:t>ittle information is shared and prioritisation decisions are made without consultation with the City.</w:t>
      </w:r>
    </w:p>
    <w:p w14:paraId="0B2264A5" w14:textId="77777777" w:rsidR="00D14467" w:rsidRPr="00CE2446" w:rsidRDefault="00D14467" w:rsidP="00D14467">
      <w:pPr>
        <w:spacing w:after="0" w:line="288" w:lineRule="auto"/>
        <w:jc w:val="both"/>
        <w:rPr>
          <w:rFonts w:ascii="Arial" w:eastAsia="Times New Roman" w:hAnsi="Arial" w:cs="Arial"/>
          <w:sz w:val="20"/>
          <w:szCs w:val="20"/>
        </w:rPr>
      </w:pPr>
    </w:p>
    <w:p w14:paraId="417BD426" w14:textId="77777777" w:rsidR="00D14467" w:rsidRPr="00CE2446" w:rsidRDefault="00D14467" w:rsidP="00D14467">
      <w:pPr>
        <w:spacing w:after="0" w:line="288" w:lineRule="auto"/>
        <w:jc w:val="both"/>
        <w:rPr>
          <w:rFonts w:ascii="Arial" w:hAnsi="Arial" w:cs="Arial"/>
          <w:sz w:val="20"/>
          <w:szCs w:val="20"/>
        </w:rPr>
      </w:pPr>
      <w:r w:rsidRPr="00CE2446">
        <w:rPr>
          <w:rFonts w:ascii="Arial" w:eastAsia="Times New Roman" w:hAnsi="Arial" w:cs="Arial"/>
          <w:sz w:val="20"/>
          <w:szCs w:val="20"/>
        </w:rPr>
        <w:t>A project to mod</w:t>
      </w:r>
      <w:r w:rsidR="00BE13DF">
        <w:rPr>
          <w:rFonts w:ascii="Arial" w:eastAsia="Times New Roman" w:hAnsi="Arial" w:cs="Arial"/>
          <w:sz w:val="20"/>
          <w:szCs w:val="20"/>
        </w:rPr>
        <w:t>el the need and accessibility of</w:t>
      </w:r>
      <w:r w:rsidRPr="00CE2446">
        <w:rPr>
          <w:rFonts w:ascii="Arial" w:eastAsia="Times New Roman" w:hAnsi="Arial" w:cs="Arial"/>
          <w:sz w:val="20"/>
          <w:szCs w:val="20"/>
        </w:rPr>
        <w:t xml:space="preserve"> social facilities and services was undertaken </w:t>
      </w:r>
      <w:r>
        <w:rPr>
          <w:rFonts w:ascii="Arial" w:eastAsia="Times New Roman" w:hAnsi="Arial" w:cs="Arial"/>
          <w:sz w:val="20"/>
          <w:szCs w:val="20"/>
        </w:rPr>
        <w:t>by the DPSA and CSIR in 2012.  K</w:t>
      </w:r>
      <w:r w:rsidRPr="00CE2446">
        <w:rPr>
          <w:rFonts w:ascii="Arial" w:eastAsia="Times New Roman" w:hAnsi="Arial" w:cs="Arial"/>
          <w:sz w:val="20"/>
          <w:szCs w:val="20"/>
        </w:rPr>
        <w:t>ey finding</w:t>
      </w:r>
      <w:r>
        <w:rPr>
          <w:rFonts w:ascii="Arial" w:eastAsia="Times New Roman" w:hAnsi="Arial" w:cs="Arial"/>
          <w:sz w:val="20"/>
          <w:szCs w:val="20"/>
        </w:rPr>
        <w:t>s</w:t>
      </w:r>
      <w:r w:rsidRPr="00CE2446">
        <w:rPr>
          <w:rFonts w:ascii="Arial" w:eastAsia="Times New Roman" w:hAnsi="Arial" w:cs="Arial"/>
          <w:sz w:val="20"/>
          <w:szCs w:val="20"/>
        </w:rPr>
        <w:t xml:space="preserve"> of the rese</w:t>
      </w:r>
      <w:r>
        <w:rPr>
          <w:rFonts w:ascii="Arial" w:eastAsia="Times New Roman" w:hAnsi="Arial" w:cs="Arial"/>
          <w:sz w:val="20"/>
          <w:szCs w:val="20"/>
        </w:rPr>
        <w:t>arch were that social facilities in</w:t>
      </w:r>
      <w:r w:rsidRPr="00CE2446">
        <w:rPr>
          <w:rFonts w:ascii="Arial" w:eastAsia="Times New Roman" w:hAnsi="Arial" w:cs="Arial"/>
          <w:sz w:val="20"/>
          <w:szCs w:val="20"/>
        </w:rPr>
        <w:t xml:space="preserve"> Johannesburg</w:t>
      </w:r>
      <w:r>
        <w:rPr>
          <w:rFonts w:ascii="Arial" w:eastAsia="Times New Roman" w:hAnsi="Arial" w:cs="Arial"/>
          <w:sz w:val="20"/>
          <w:szCs w:val="20"/>
        </w:rPr>
        <w:t xml:space="preserve"> were</w:t>
      </w:r>
      <w:r w:rsidRPr="00CE2446">
        <w:rPr>
          <w:rFonts w:ascii="Arial" w:eastAsia="Times New Roman" w:hAnsi="Arial" w:cs="Arial"/>
          <w:sz w:val="20"/>
          <w:szCs w:val="20"/>
        </w:rPr>
        <w:t xml:space="preserve"> </w:t>
      </w:r>
      <w:r w:rsidRPr="00CE2446">
        <w:rPr>
          <w:rFonts w:ascii="Arial" w:hAnsi="Arial" w:cs="Arial"/>
          <w:sz w:val="20"/>
          <w:szCs w:val="20"/>
        </w:rPr>
        <w:t>in general</w:t>
      </w:r>
      <w:r>
        <w:rPr>
          <w:rFonts w:ascii="Arial" w:hAnsi="Arial" w:cs="Arial"/>
          <w:sz w:val="20"/>
          <w:szCs w:val="20"/>
        </w:rPr>
        <w:t xml:space="preserve"> ‘</w:t>
      </w:r>
      <w:r w:rsidRPr="00CE2446">
        <w:rPr>
          <w:rFonts w:ascii="Arial" w:hAnsi="Arial" w:cs="Arial"/>
          <w:sz w:val="20"/>
          <w:szCs w:val="20"/>
        </w:rPr>
        <w:t>found to be well distributed although l</w:t>
      </w:r>
      <w:r>
        <w:rPr>
          <w:rFonts w:ascii="Arial" w:hAnsi="Arial" w:cs="Arial"/>
          <w:sz w:val="20"/>
          <w:szCs w:val="20"/>
        </w:rPr>
        <w:t>acking in service capacity.’ Hence there is a</w:t>
      </w:r>
      <w:r w:rsidRPr="00CE2446">
        <w:rPr>
          <w:rFonts w:ascii="Arial" w:hAnsi="Arial" w:cs="Arial"/>
          <w:sz w:val="20"/>
          <w:szCs w:val="20"/>
        </w:rPr>
        <w:t xml:space="preserve"> need to maximise the capacity of existing social facilities and </w:t>
      </w:r>
      <w:r>
        <w:rPr>
          <w:rFonts w:ascii="Arial" w:hAnsi="Arial" w:cs="Arial"/>
          <w:sz w:val="20"/>
          <w:szCs w:val="20"/>
        </w:rPr>
        <w:t xml:space="preserve">to </w:t>
      </w:r>
      <w:r w:rsidRPr="00CE2446">
        <w:rPr>
          <w:rFonts w:ascii="Arial" w:hAnsi="Arial" w:cs="Arial"/>
          <w:sz w:val="20"/>
          <w:szCs w:val="20"/>
        </w:rPr>
        <w:t>focus on improving the management of these facilities</w:t>
      </w:r>
      <w:r>
        <w:rPr>
          <w:rFonts w:ascii="Arial" w:hAnsi="Arial" w:cs="Arial"/>
          <w:sz w:val="20"/>
          <w:szCs w:val="20"/>
        </w:rPr>
        <w:t>. This is</w:t>
      </w:r>
      <w:r w:rsidRPr="00CE2446">
        <w:rPr>
          <w:rFonts w:ascii="Arial" w:hAnsi="Arial" w:cs="Arial"/>
          <w:sz w:val="20"/>
          <w:szCs w:val="20"/>
        </w:rPr>
        <w:t xml:space="preserve"> in or</w:t>
      </w:r>
      <w:r w:rsidR="00BE13DF">
        <w:rPr>
          <w:rFonts w:ascii="Arial" w:hAnsi="Arial" w:cs="Arial"/>
          <w:sz w:val="20"/>
          <w:szCs w:val="20"/>
        </w:rPr>
        <w:t>der to provide</w:t>
      </w:r>
      <w:r>
        <w:rPr>
          <w:rFonts w:ascii="Arial" w:hAnsi="Arial" w:cs="Arial"/>
          <w:sz w:val="20"/>
          <w:szCs w:val="20"/>
        </w:rPr>
        <w:t xml:space="preserve"> quality services a</w:t>
      </w:r>
      <w:r w:rsidRPr="00CE2446">
        <w:rPr>
          <w:rFonts w:ascii="Arial" w:hAnsi="Arial" w:cs="Arial"/>
          <w:sz w:val="20"/>
          <w:szCs w:val="20"/>
        </w:rPr>
        <w:t>s emphasised</w:t>
      </w:r>
      <w:r>
        <w:rPr>
          <w:rFonts w:ascii="Arial" w:hAnsi="Arial" w:cs="Arial"/>
          <w:sz w:val="20"/>
          <w:szCs w:val="20"/>
        </w:rPr>
        <w:t xml:space="preserve"> in the research</w:t>
      </w:r>
      <w:r w:rsidRPr="00CE2446">
        <w:rPr>
          <w:rFonts w:ascii="Arial" w:hAnsi="Arial" w:cs="Arial"/>
          <w:sz w:val="20"/>
          <w:szCs w:val="20"/>
        </w:rPr>
        <w:t>. Clustering of services in a single facility was proposed as</w:t>
      </w:r>
      <w:r w:rsidR="00BE13DF">
        <w:rPr>
          <w:rFonts w:ascii="Arial" w:hAnsi="Arial" w:cs="Arial"/>
          <w:sz w:val="20"/>
          <w:szCs w:val="20"/>
        </w:rPr>
        <w:t xml:space="preserve"> a</w:t>
      </w:r>
      <w:r w:rsidRPr="00CE2446">
        <w:rPr>
          <w:rFonts w:ascii="Arial" w:hAnsi="Arial" w:cs="Arial"/>
          <w:sz w:val="20"/>
          <w:szCs w:val="20"/>
        </w:rPr>
        <w:t xml:space="preserve"> means of promoting cost effective service provision.  </w:t>
      </w:r>
    </w:p>
    <w:p w14:paraId="46869736" w14:textId="77777777" w:rsidR="00D14467" w:rsidRPr="00CE2446" w:rsidRDefault="00D14467" w:rsidP="00D14467">
      <w:pPr>
        <w:spacing w:after="0" w:line="288" w:lineRule="auto"/>
        <w:jc w:val="both"/>
        <w:rPr>
          <w:rFonts w:ascii="Arial" w:hAnsi="Arial" w:cs="Arial"/>
          <w:sz w:val="20"/>
          <w:szCs w:val="20"/>
        </w:rPr>
      </w:pPr>
    </w:p>
    <w:p w14:paraId="3463D18D" w14:textId="77777777" w:rsidR="00D14467" w:rsidRPr="00CE2446" w:rsidRDefault="00BE13DF" w:rsidP="00D14467">
      <w:pPr>
        <w:spacing w:after="0" w:line="288" w:lineRule="auto"/>
        <w:jc w:val="both"/>
        <w:rPr>
          <w:rFonts w:ascii="Arial" w:hAnsi="Arial" w:cs="Arial"/>
          <w:sz w:val="20"/>
          <w:szCs w:val="20"/>
        </w:rPr>
      </w:pPr>
      <w:r>
        <w:rPr>
          <w:rFonts w:ascii="Arial" w:hAnsi="Arial" w:cs="Arial"/>
          <w:sz w:val="20"/>
          <w:szCs w:val="20"/>
        </w:rPr>
        <w:t>Areas identified to have</w:t>
      </w:r>
      <w:r w:rsidR="00D14467">
        <w:rPr>
          <w:rFonts w:ascii="Arial" w:hAnsi="Arial" w:cs="Arial"/>
          <w:sz w:val="20"/>
          <w:szCs w:val="20"/>
        </w:rPr>
        <w:t xml:space="preserve"> </w:t>
      </w:r>
      <w:r w:rsidR="00D14467" w:rsidRPr="00CE2446">
        <w:rPr>
          <w:rFonts w:ascii="Arial" w:hAnsi="Arial" w:cs="Arial"/>
          <w:sz w:val="20"/>
          <w:szCs w:val="20"/>
        </w:rPr>
        <w:t>under</w:t>
      </w:r>
      <w:r w:rsidR="00D14467">
        <w:rPr>
          <w:rFonts w:ascii="Arial" w:hAnsi="Arial" w:cs="Arial"/>
          <w:sz w:val="20"/>
          <w:szCs w:val="20"/>
        </w:rPr>
        <w:t xml:space="preserve"> </w:t>
      </w:r>
      <w:r w:rsidR="00D14467" w:rsidRPr="00CE2446">
        <w:rPr>
          <w:rFonts w:ascii="Arial" w:hAnsi="Arial" w:cs="Arial"/>
          <w:sz w:val="20"/>
          <w:szCs w:val="20"/>
        </w:rPr>
        <w:t>provision of social facilities</w:t>
      </w:r>
      <w:r w:rsidR="00D14467">
        <w:rPr>
          <w:rFonts w:ascii="Arial" w:hAnsi="Arial" w:cs="Arial"/>
          <w:sz w:val="20"/>
          <w:szCs w:val="20"/>
        </w:rPr>
        <w:t xml:space="preserve"> by the Study</w:t>
      </w:r>
      <w:r w:rsidR="00D14467" w:rsidRPr="00CE2446">
        <w:rPr>
          <w:rFonts w:ascii="Arial" w:hAnsi="Arial" w:cs="Arial"/>
          <w:sz w:val="20"/>
          <w:szCs w:val="20"/>
        </w:rPr>
        <w:t xml:space="preserve"> were ‘Soweto, Diepsloot, Ivory Park, Alexandra, the Inner City, Orange Farm and Cosmo City.</w:t>
      </w:r>
      <w:r w:rsidR="00D14467">
        <w:rPr>
          <w:rFonts w:ascii="Arial" w:hAnsi="Arial" w:cs="Arial"/>
          <w:sz w:val="20"/>
          <w:szCs w:val="20"/>
        </w:rPr>
        <w:t xml:space="preserve"> </w:t>
      </w:r>
      <w:r w:rsidR="00D14467" w:rsidRPr="00CE2446">
        <w:rPr>
          <w:rFonts w:ascii="Arial" w:hAnsi="Arial" w:cs="Arial"/>
          <w:sz w:val="20"/>
          <w:szCs w:val="20"/>
        </w:rPr>
        <w:t xml:space="preserve"> Specific social facility backlogs for the City of Johannesburg were defined as</w:t>
      </w:r>
      <w:r w:rsidR="00D14467">
        <w:rPr>
          <w:rFonts w:ascii="Arial" w:hAnsi="Arial" w:cs="Arial"/>
          <w:sz w:val="20"/>
          <w:szCs w:val="20"/>
        </w:rPr>
        <w:t xml:space="preserve"> follows in the research report:</w:t>
      </w:r>
    </w:p>
    <w:p w14:paraId="746AED61" w14:textId="77777777" w:rsidR="00D14467" w:rsidRPr="00CE2446" w:rsidRDefault="00D14467" w:rsidP="00D14467">
      <w:pPr>
        <w:spacing w:after="0" w:line="288" w:lineRule="auto"/>
        <w:jc w:val="both"/>
        <w:rPr>
          <w:rFonts w:ascii="Arial" w:hAnsi="Arial" w:cs="Arial"/>
          <w:sz w:val="20"/>
          <w:szCs w:val="20"/>
        </w:rPr>
      </w:pPr>
    </w:p>
    <w:tbl>
      <w:tblPr>
        <w:tblStyle w:val="TableGrid"/>
        <w:tblW w:w="0" w:type="auto"/>
        <w:tblInd w:w="8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4866"/>
      </w:tblGrid>
      <w:tr w:rsidR="00D14467" w:rsidRPr="00CE2446" w14:paraId="10ED622F" w14:textId="77777777" w:rsidTr="00D14467">
        <w:tc>
          <w:tcPr>
            <w:tcW w:w="2830" w:type="dxa"/>
          </w:tcPr>
          <w:p w14:paraId="4521964D" w14:textId="77777777" w:rsidR="00D14467" w:rsidRPr="00CE2446" w:rsidRDefault="00D14467" w:rsidP="00D14467">
            <w:pPr>
              <w:spacing w:line="288" w:lineRule="auto"/>
              <w:rPr>
                <w:rFonts w:ascii="Arial" w:hAnsi="Arial" w:cs="Arial"/>
                <w:b/>
                <w:sz w:val="20"/>
                <w:szCs w:val="20"/>
              </w:rPr>
            </w:pPr>
            <w:r w:rsidRPr="00CE2446">
              <w:rPr>
                <w:rFonts w:ascii="Arial" w:hAnsi="Arial" w:cs="Arial"/>
                <w:b/>
                <w:sz w:val="20"/>
                <w:szCs w:val="20"/>
              </w:rPr>
              <w:t>Facility Type</w:t>
            </w:r>
          </w:p>
        </w:tc>
        <w:tc>
          <w:tcPr>
            <w:tcW w:w="4866" w:type="dxa"/>
          </w:tcPr>
          <w:p w14:paraId="348FEFC0" w14:textId="77777777" w:rsidR="00D14467" w:rsidRPr="00CE2446" w:rsidRDefault="00D14467" w:rsidP="00D14467">
            <w:pPr>
              <w:spacing w:line="288" w:lineRule="auto"/>
              <w:rPr>
                <w:rFonts w:ascii="Arial" w:hAnsi="Arial" w:cs="Arial"/>
                <w:b/>
                <w:sz w:val="20"/>
                <w:szCs w:val="20"/>
              </w:rPr>
            </w:pPr>
            <w:r w:rsidRPr="00CE2446">
              <w:rPr>
                <w:rFonts w:ascii="Arial" w:hAnsi="Arial" w:cs="Arial"/>
                <w:b/>
                <w:sz w:val="20"/>
                <w:szCs w:val="20"/>
              </w:rPr>
              <w:t>Quantity Required</w:t>
            </w:r>
          </w:p>
        </w:tc>
      </w:tr>
      <w:tr w:rsidR="00D14467" w:rsidRPr="00CE2446" w14:paraId="6082D44B" w14:textId="77777777" w:rsidTr="00D14467">
        <w:tc>
          <w:tcPr>
            <w:tcW w:w="2830" w:type="dxa"/>
          </w:tcPr>
          <w:p w14:paraId="7DDC58D9"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Social Grant Payment Points</w:t>
            </w:r>
          </w:p>
        </w:tc>
        <w:tc>
          <w:tcPr>
            <w:tcW w:w="4866" w:type="dxa"/>
          </w:tcPr>
          <w:p w14:paraId="09496A62"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19 New Payment Points</w:t>
            </w:r>
          </w:p>
        </w:tc>
      </w:tr>
      <w:tr w:rsidR="00D14467" w:rsidRPr="00CE2446" w14:paraId="58692792" w14:textId="77777777" w:rsidTr="00D14467">
        <w:tc>
          <w:tcPr>
            <w:tcW w:w="2830" w:type="dxa"/>
          </w:tcPr>
          <w:p w14:paraId="16171EE9"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Parks</w:t>
            </w:r>
          </w:p>
        </w:tc>
        <w:tc>
          <w:tcPr>
            <w:tcW w:w="4866" w:type="dxa"/>
          </w:tcPr>
          <w:p w14:paraId="10098612"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200 proposed parks at a minimum size of 0.4 ha</w:t>
            </w:r>
          </w:p>
        </w:tc>
      </w:tr>
      <w:tr w:rsidR="00D14467" w:rsidRPr="00CE2446" w14:paraId="33F7849A" w14:textId="77777777" w:rsidTr="00D14467">
        <w:tc>
          <w:tcPr>
            <w:tcW w:w="2830" w:type="dxa"/>
          </w:tcPr>
          <w:p w14:paraId="551FED5F"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Fire Stations</w:t>
            </w:r>
          </w:p>
        </w:tc>
        <w:tc>
          <w:tcPr>
            <w:tcW w:w="4866" w:type="dxa"/>
          </w:tcPr>
          <w:p w14:paraId="44E22D7A"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4 new stations Required</w:t>
            </w:r>
          </w:p>
        </w:tc>
      </w:tr>
      <w:tr w:rsidR="00D14467" w:rsidRPr="00CE2446" w14:paraId="409524F3" w14:textId="77777777" w:rsidTr="00D14467">
        <w:tc>
          <w:tcPr>
            <w:tcW w:w="2830" w:type="dxa"/>
          </w:tcPr>
          <w:p w14:paraId="39A6D546"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Libraries</w:t>
            </w:r>
          </w:p>
        </w:tc>
        <w:tc>
          <w:tcPr>
            <w:tcW w:w="4866" w:type="dxa"/>
          </w:tcPr>
          <w:p w14:paraId="5050A34A"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3 new libraries require</w:t>
            </w:r>
            <w:r>
              <w:rPr>
                <w:rFonts w:ascii="Arial" w:hAnsi="Arial" w:cs="Arial"/>
                <w:sz w:val="20"/>
                <w:szCs w:val="20"/>
              </w:rPr>
              <w:t>d</w:t>
            </w:r>
            <w:r w:rsidRPr="00CE2446">
              <w:rPr>
                <w:rFonts w:ascii="Arial" w:hAnsi="Arial" w:cs="Arial"/>
                <w:sz w:val="20"/>
                <w:szCs w:val="20"/>
              </w:rPr>
              <w:t>, and Expansions required to 5 existing facilities</w:t>
            </w:r>
          </w:p>
        </w:tc>
      </w:tr>
    </w:tbl>
    <w:p w14:paraId="34B75AAA" w14:textId="77777777" w:rsidR="00D14467" w:rsidRPr="00CE2446" w:rsidRDefault="00D14467" w:rsidP="00D14467">
      <w:pPr>
        <w:spacing w:after="0" w:line="288" w:lineRule="auto"/>
        <w:jc w:val="both"/>
        <w:rPr>
          <w:rFonts w:ascii="Arial" w:eastAsia="Times New Roman" w:hAnsi="Arial" w:cs="Arial"/>
          <w:sz w:val="20"/>
          <w:szCs w:val="20"/>
        </w:rPr>
      </w:pPr>
      <w:r w:rsidRPr="00CE2446">
        <w:rPr>
          <w:rFonts w:ascii="Arial" w:hAnsi="Arial" w:cs="Arial"/>
          <w:sz w:val="20"/>
          <w:szCs w:val="20"/>
        </w:rPr>
        <w:t xml:space="preserve"> </w:t>
      </w:r>
    </w:p>
    <w:p w14:paraId="791E042C" w14:textId="77777777" w:rsidR="00D14467" w:rsidRPr="00CE2446" w:rsidRDefault="00D14467" w:rsidP="00D14467">
      <w:pPr>
        <w:spacing w:after="0" w:line="288" w:lineRule="auto"/>
        <w:jc w:val="both"/>
        <w:rPr>
          <w:rFonts w:ascii="Arial" w:eastAsia="Times New Roman" w:hAnsi="Arial" w:cs="Arial"/>
          <w:sz w:val="20"/>
          <w:szCs w:val="20"/>
        </w:rPr>
      </w:pPr>
      <w:r w:rsidRPr="00CE2446">
        <w:rPr>
          <w:rFonts w:ascii="Arial" w:eastAsia="Times New Roman" w:hAnsi="Arial" w:cs="Arial"/>
          <w:sz w:val="20"/>
          <w:szCs w:val="20"/>
        </w:rPr>
        <w:t xml:space="preserve">The proposals made in the study will be included within the capital planning processes undertaken by the relevant departments and Municipal Owned Entities </w:t>
      </w:r>
      <w:r>
        <w:rPr>
          <w:rFonts w:ascii="Arial" w:eastAsia="Times New Roman" w:hAnsi="Arial" w:cs="Arial"/>
          <w:sz w:val="20"/>
          <w:szCs w:val="20"/>
        </w:rPr>
        <w:t>within</w:t>
      </w:r>
      <w:r w:rsidRPr="00CE2446">
        <w:rPr>
          <w:rFonts w:ascii="Arial" w:eastAsia="Times New Roman" w:hAnsi="Arial" w:cs="Arial"/>
          <w:sz w:val="20"/>
          <w:szCs w:val="20"/>
        </w:rPr>
        <w:t xml:space="preserve"> the City. It must be noted that the </w:t>
      </w:r>
      <w:r>
        <w:rPr>
          <w:rFonts w:ascii="Arial" w:eastAsia="Times New Roman" w:hAnsi="Arial" w:cs="Arial"/>
          <w:sz w:val="20"/>
          <w:szCs w:val="20"/>
        </w:rPr>
        <w:t>S</w:t>
      </w:r>
      <w:r w:rsidRPr="00CE2446">
        <w:rPr>
          <w:rFonts w:ascii="Arial" w:eastAsia="Times New Roman" w:hAnsi="Arial" w:cs="Arial"/>
          <w:sz w:val="20"/>
          <w:szCs w:val="20"/>
        </w:rPr>
        <w:t xml:space="preserve">tudy focused on the existing urban footprint of the City and did not take into account future Greenfield housing projects. </w:t>
      </w:r>
    </w:p>
    <w:p w14:paraId="0F92F2B7" w14:textId="77777777" w:rsidR="00261ECB" w:rsidRDefault="00261ECB">
      <w:pPr>
        <w:rPr>
          <w:rFonts w:ascii="Arial" w:eastAsia="Times New Roman" w:hAnsi="Arial" w:cs="Arial"/>
          <w:sz w:val="20"/>
          <w:szCs w:val="20"/>
        </w:rPr>
      </w:pPr>
      <w:r>
        <w:rPr>
          <w:rFonts w:ascii="Arial" w:eastAsia="Times New Roman" w:hAnsi="Arial" w:cs="Arial"/>
          <w:sz w:val="20"/>
          <w:szCs w:val="20"/>
        </w:rPr>
        <w:br w:type="page"/>
      </w:r>
    </w:p>
    <w:p w14:paraId="13760B28" w14:textId="77777777" w:rsidR="00D14467" w:rsidRPr="00CE2446" w:rsidRDefault="00D14467" w:rsidP="00D14467">
      <w:pPr>
        <w:spacing w:after="0" w:line="288" w:lineRule="auto"/>
        <w:jc w:val="both"/>
        <w:rPr>
          <w:rFonts w:ascii="Arial" w:eastAsia="Times New Roman" w:hAnsi="Arial" w:cs="Arial"/>
          <w:sz w:val="20"/>
          <w:szCs w:val="20"/>
        </w:rPr>
      </w:pPr>
    </w:p>
    <w:p w14:paraId="3296CB9C" w14:textId="77777777" w:rsidR="00D14467" w:rsidRPr="00215B42" w:rsidRDefault="00D14467" w:rsidP="00215B42">
      <w:pPr>
        <w:pStyle w:val="Heading3"/>
        <w:tabs>
          <w:tab w:val="left" w:pos="567"/>
        </w:tabs>
        <w:ind w:left="0" w:firstLine="0"/>
        <w:rPr>
          <w:sz w:val="20"/>
          <w:szCs w:val="20"/>
        </w:rPr>
      </w:pPr>
      <w:bookmarkStart w:id="292" w:name="_Toc483996923"/>
      <w:r w:rsidRPr="00215B42">
        <w:rPr>
          <w:sz w:val="20"/>
          <w:szCs w:val="20"/>
        </w:rPr>
        <w:t>Transportation Modal</w:t>
      </w:r>
      <w:bookmarkEnd w:id="292"/>
    </w:p>
    <w:p w14:paraId="5E0DDD7C" w14:textId="77777777" w:rsidR="00D14467" w:rsidRDefault="00D14467" w:rsidP="00D14467">
      <w:pPr>
        <w:spacing w:line="288" w:lineRule="auto"/>
        <w:jc w:val="both"/>
        <w:rPr>
          <w:rFonts w:ascii="Arial" w:hAnsi="Arial" w:cs="Arial"/>
          <w:sz w:val="20"/>
          <w:szCs w:val="20"/>
        </w:rPr>
      </w:pPr>
      <w:r w:rsidRPr="00CE2446">
        <w:rPr>
          <w:rFonts w:ascii="Arial" w:hAnsi="Arial" w:cs="Arial"/>
          <w:sz w:val="20"/>
          <w:szCs w:val="20"/>
        </w:rPr>
        <w:t xml:space="preserve">As </w:t>
      </w:r>
      <w:r>
        <w:rPr>
          <w:rFonts w:ascii="Arial" w:hAnsi="Arial" w:cs="Arial"/>
          <w:sz w:val="20"/>
          <w:szCs w:val="20"/>
        </w:rPr>
        <w:t>discussed previously,</w:t>
      </w:r>
      <w:r w:rsidRPr="00CE2446">
        <w:rPr>
          <w:rFonts w:ascii="Arial" w:hAnsi="Arial" w:cs="Arial"/>
          <w:sz w:val="20"/>
          <w:szCs w:val="20"/>
        </w:rPr>
        <w:t xml:space="preserve"> </w:t>
      </w:r>
      <w:r>
        <w:rPr>
          <w:rFonts w:ascii="Arial" w:hAnsi="Arial" w:cs="Arial"/>
          <w:sz w:val="20"/>
          <w:szCs w:val="20"/>
        </w:rPr>
        <w:t xml:space="preserve">a </w:t>
      </w:r>
      <w:r w:rsidRPr="00CE2446">
        <w:rPr>
          <w:rFonts w:ascii="Arial" w:hAnsi="Arial" w:cs="Arial"/>
          <w:sz w:val="20"/>
          <w:szCs w:val="20"/>
        </w:rPr>
        <w:t>high capacity</w:t>
      </w:r>
      <w:r>
        <w:rPr>
          <w:rFonts w:ascii="Arial" w:hAnsi="Arial" w:cs="Arial"/>
          <w:sz w:val="20"/>
          <w:szCs w:val="20"/>
        </w:rPr>
        <w:t xml:space="preserve"> </w:t>
      </w:r>
      <w:r w:rsidRPr="00CE2446">
        <w:rPr>
          <w:rFonts w:ascii="Arial" w:hAnsi="Arial" w:cs="Arial"/>
          <w:sz w:val="20"/>
          <w:szCs w:val="20"/>
        </w:rPr>
        <w:t>functioning transport infrastructure</w:t>
      </w:r>
      <w:r w:rsidR="00BE13DF">
        <w:rPr>
          <w:rFonts w:ascii="Arial" w:hAnsi="Arial" w:cs="Arial"/>
          <w:sz w:val="20"/>
          <w:szCs w:val="20"/>
        </w:rPr>
        <w:t xml:space="preserve">, either </w:t>
      </w:r>
      <w:r w:rsidRPr="00CE2446">
        <w:rPr>
          <w:rFonts w:ascii="Arial" w:hAnsi="Arial" w:cs="Arial"/>
          <w:sz w:val="20"/>
          <w:szCs w:val="20"/>
        </w:rPr>
        <w:t>rail, road or air is an economic and social priority for the City</w:t>
      </w:r>
      <w:r>
        <w:rPr>
          <w:rFonts w:ascii="Arial" w:hAnsi="Arial" w:cs="Arial"/>
          <w:sz w:val="20"/>
          <w:szCs w:val="20"/>
        </w:rPr>
        <w:t>. An improved transport system provides sustainable employment opportunities for dispersed communities to locations that have a high economic activity. This anchors</w:t>
      </w:r>
      <w:r w:rsidRPr="00CE2446">
        <w:rPr>
          <w:rFonts w:ascii="Arial" w:hAnsi="Arial" w:cs="Arial"/>
          <w:sz w:val="20"/>
          <w:szCs w:val="20"/>
        </w:rPr>
        <w:t xml:space="preserve"> future economic growth </w:t>
      </w:r>
      <w:r>
        <w:rPr>
          <w:rFonts w:ascii="Arial" w:hAnsi="Arial" w:cs="Arial"/>
          <w:sz w:val="20"/>
          <w:szCs w:val="20"/>
        </w:rPr>
        <w:t>for</w:t>
      </w:r>
      <w:r w:rsidRPr="00CE2446">
        <w:rPr>
          <w:rFonts w:ascii="Arial" w:hAnsi="Arial" w:cs="Arial"/>
          <w:sz w:val="20"/>
          <w:szCs w:val="20"/>
        </w:rPr>
        <w:t xml:space="preserve"> mixed use and industrial nodes through the concept of transit orientated development. </w:t>
      </w:r>
      <w:r>
        <w:rPr>
          <w:rFonts w:ascii="Arial" w:hAnsi="Arial" w:cs="Arial"/>
          <w:sz w:val="20"/>
          <w:szCs w:val="20"/>
        </w:rPr>
        <w:t xml:space="preserve">The improvements in the transport modal shifts results in economic benefit </w:t>
      </w:r>
      <w:r w:rsidR="00BE13DF">
        <w:rPr>
          <w:rFonts w:ascii="Arial" w:hAnsi="Arial" w:cs="Arial"/>
          <w:sz w:val="20"/>
          <w:szCs w:val="20"/>
        </w:rPr>
        <w:t>due to less time spent</w:t>
      </w:r>
      <w:r>
        <w:rPr>
          <w:rFonts w:ascii="Arial" w:hAnsi="Arial" w:cs="Arial"/>
          <w:sz w:val="20"/>
          <w:szCs w:val="20"/>
        </w:rPr>
        <w:t xml:space="preserve"> commuting, better connection of nodes </w:t>
      </w:r>
      <w:r w:rsidR="00BE13DF">
        <w:rPr>
          <w:rFonts w:ascii="Arial" w:hAnsi="Arial" w:cs="Arial"/>
          <w:sz w:val="20"/>
          <w:szCs w:val="20"/>
        </w:rPr>
        <w:t>and decrease in greenhouse gas emissions</w:t>
      </w:r>
      <w:r>
        <w:rPr>
          <w:rFonts w:ascii="Arial" w:hAnsi="Arial" w:cs="Arial"/>
          <w:sz w:val="20"/>
          <w:szCs w:val="20"/>
        </w:rPr>
        <w:t xml:space="preserve"> within the City. </w:t>
      </w:r>
    </w:p>
    <w:p w14:paraId="54F6D8A1" w14:textId="77777777" w:rsidR="00C16CE4" w:rsidRDefault="00C16CE4" w:rsidP="00C16CE4">
      <w:pPr>
        <w:spacing w:line="288" w:lineRule="auto"/>
        <w:jc w:val="both"/>
        <w:rPr>
          <w:rFonts w:ascii="Arial" w:eastAsia="Times New Roman" w:hAnsi="Arial" w:cs="Arial"/>
          <w:color w:val="000000"/>
          <w:sz w:val="20"/>
          <w:szCs w:val="20"/>
        </w:rPr>
      </w:pPr>
      <w:r w:rsidRPr="00CE2446">
        <w:rPr>
          <w:rFonts w:ascii="Arial" w:eastAsia="Times New Roman" w:hAnsi="Arial" w:cs="Arial"/>
          <w:b/>
          <w:noProof/>
          <w:sz w:val="20"/>
          <w:szCs w:val="20"/>
          <w:lang w:eastAsia="en-ZA"/>
        </w:rPr>
        <w:drawing>
          <wp:anchor distT="0" distB="0" distL="114300" distR="114300" simplePos="0" relativeHeight="251676672" behindDoc="1" locked="0" layoutInCell="1" allowOverlap="1" wp14:anchorId="1FF853DA" wp14:editId="14B599C1">
            <wp:simplePos x="0" y="0"/>
            <wp:positionH relativeFrom="column">
              <wp:posOffset>661670</wp:posOffset>
            </wp:positionH>
            <wp:positionV relativeFrom="paragraph">
              <wp:posOffset>292100</wp:posOffset>
            </wp:positionV>
            <wp:extent cx="4146550" cy="5867400"/>
            <wp:effectExtent l="0" t="0" r="6350" b="0"/>
            <wp:wrapTight wrapText="bothSides">
              <wp:wrapPolygon edited="0">
                <wp:start x="0" y="0"/>
                <wp:lineTo x="0" y="21530"/>
                <wp:lineTo x="21534" y="21530"/>
                <wp:lineTo x="21534" y="0"/>
                <wp:lineTo x="0" y="0"/>
              </wp:wrapPolygon>
            </wp:wrapTight>
            <wp:docPr id="7" name="Picture 7" descr="vehicle mov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hicle movment.bmp"/>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46550" cy="586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ZA"/>
        </w:rPr>
        <mc:AlternateContent>
          <mc:Choice Requires="wps">
            <w:drawing>
              <wp:anchor distT="0" distB="0" distL="114300" distR="114300" simplePos="0" relativeHeight="251721728" behindDoc="0" locked="0" layoutInCell="1" allowOverlap="1" wp14:anchorId="15D84680" wp14:editId="2515579F">
                <wp:simplePos x="0" y="0"/>
                <wp:positionH relativeFrom="column">
                  <wp:posOffset>4445</wp:posOffset>
                </wp:positionH>
                <wp:positionV relativeFrom="paragraph">
                  <wp:posOffset>-4445</wp:posOffset>
                </wp:positionV>
                <wp:extent cx="3648075" cy="209550"/>
                <wp:effectExtent l="0" t="0" r="9525" b="0"/>
                <wp:wrapNone/>
                <wp:docPr id="145423" name="Text Box 145423"/>
                <wp:cNvGraphicFramePr/>
                <a:graphic xmlns:a="http://schemas.openxmlformats.org/drawingml/2006/main">
                  <a:graphicData uri="http://schemas.microsoft.com/office/word/2010/wordprocessingShape">
                    <wps:wsp>
                      <wps:cNvSpPr txBox="1"/>
                      <wps:spPr>
                        <a:xfrm>
                          <a:off x="0" y="0"/>
                          <a:ext cx="3648075" cy="209550"/>
                        </a:xfrm>
                        <a:prstGeom prst="rect">
                          <a:avLst/>
                        </a:prstGeom>
                        <a:solidFill>
                          <a:prstClr val="white"/>
                        </a:solidFill>
                        <a:ln>
                          <a:noFill/>
                        </a:ln>
                        <a:effectLst/>
                      </wps:spPr>
                      <wps:txbx>
                        <w:txbxContent>
                          <w:p w14:paraId="27B7F3FD" w14:textId="029A4933" w:rsidR="00F613A8" w:rsidRPr="00D550C6" w:rsidRDefault="00F613A8" w:rsidP="00D14467">
                            <w:pPr>
                              <w:pStyle w:val="Caption"/>
                              <w:rPr>
                                <w:rFonts w:ascii="Arial" w:eastAsia="Times New Roman" w:hAnsi="Arial" w:cs="Arial"/>
                                <w:b w:val="0"/>
                                <w:i/>
                                <w:noProof/>
                                <w:color w:val="auto"/>
                                <w:sz w:val="18"/>
                              </w:rPr>
                            </w:pPr>
                            <w:bookmarkStart w:id="293" w:name="_Ref415490310"/>
                            <w:bookmarkStart w:id="294" w:name="_Toc483996946"/>
                            <w:r w:rsidRPr="00D550C6">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21</w:t>
                            </w:r>
                            <w:r>
                              <w:rPr>
                                <w:rFonts w:ascii="Arial" w:hAnsi="Arial" w:cs="Arial"/>
                                <w:b w:val="0"/>
                                <w:i/>
                                <w:color w:val="auto"/>
                                <w:sz w:val="18"/>
                              </w:rPr>
                              <w:fldChar w:fldCharType="end"/>
                            </w:r>
                            <w:bookmarkEnd w:id="293"/>
                            <w:r w:rsidRPr="00D550C6">
                              <w:rPr>
                                <w:rFonts w:ascii="Arial" w:hAnsi="Arial" w:cs="Arial"/>
                                <w:b w:val="0"/>
                                <w:i/>
                                <w:color w:val="auto"/>
                                <w:sz w:val="18"/>
                              </w:rPr>
                              <w:t>: Primary regional movement patterns</w:t>
                            </w:r>
                            <w:bookmarkEnd w:id="2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84680" id="Text Box 145423" o:spid="_x0000_s1062" type="#_x0000_t202" style="position:absolute;left:0;text-align:left;margin-left:.35pt;margin-top:-.35pt;width:287.25pt;height: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I/aPQIAAIAEAAAOAAAAZHJzL2Uyb0RvYy54bWysVEuP0zAQviPxHyzfadInS9R0VboqQlrt&#10;rtSiPbuO01hyPMZ2m5Rfz9hJWlg4IS7OeJ6e75vJ8r6tFTkL6yTonI5HKSVCcyikPub023774Y4S&#10;55kumAItcnoRjt6v3r9bNiYTE6hAFcISTKJd1picVt6bLEkcr0TN3AiM0GgswdbM49Uek8KyBrPX&#10;Kpmk6SJpwBbGAhfOofahM9JVzF+WgvvnsnTCE5VTfJuPp43nIZzJasmyo2Wmkrx/BvuHV9RMaix6&#10;TfXAPCMnK/9IVUtuwUHpRxzqBMpSchF7wG7G6ZtudhUzIvaC4Dhzhcn9v7T86fxiiSyQu9l8NplS&#10;olmNPO1F68lnaEmvRpwa4zJ03xkM8C3aMCbgF/QOlaH9trR1+GJjBO2I+OWKcsjIUTldzO7Sj3NK&#10;ONom6af5PNKQ3KKNdf6LgJoEIacWWYzgsvOj81gRXQeXUMyBksVWKhUuwbBRlpwZMt5U0ovwRoz4&#10;zUvp4KshRHXmTiPiyPRVbo0FybeHNgI1XQxdH6C4IBgWurFyhm8lln9kzr8wi3OE/eNu+Gc8SgVN&#10;TqGXKKnA/vibPvgjvWilpMG5zKn7fmJWUKK+aiQ+DPEg2EE4DII+1RvAxse4dYZHEQOsV4NYWqhf&#10;cWXWoQqamOZYK6d+EDe+2w5cOS7W6+iEo2qYf9Q7w0PqAeZ9+8qs6UnySO8TDBPLsjdcdb4d6OuT&#10;h1JGIgOwHYrIUbjgmEe2+pUMe/TrPXrdfhyrnwAAAP//AwBQSwMEFAAGAAgAAAAhAGWXCY3cAAAA&#10;BQEAAA8AAABkcnMvZG93bnJldi54bWxMjkFPwkAUhO8m/ofNM/FiYGsJYGq3REFvegAJ50d3aRu6&#10;b5vdLS3/3udJTpPJTGa+fDXaVlyMD40jBc/TBISh0umGKgX7n8/JC4gQkTS2joyCqwmwKu7vcsy0&#10;G2hrLrtYCR6hkKGCOsYukzKUtbEYpq4zxNnJeYuRra+k9jjwuG1lmiQLabEhfqixM+valOddbxUs&#10;Nr4ftrR+2uw/vvC7q9LD+/Wg1OPD+PYKIpox/pfhD5/RoWCmo+tJB9EqWHJPwYSFw/lynoI4Kpil&#10;M5BFLm/pi18AAAD//wMAUEsBAi0AFAAGAAgAAAAhALaDOJL+AAAA4QEAABMAAAAAAAAAAAAAAAAA&#10;AAAAAFtDb250ZW50X1R5cGVzXS54bWxQSwECLQAUAAYACAAAACEAOP0h/9YAAACUAQAACwAAAAAA&#10;AAAAAAAAAAAvAQAAX3JlbHMvLnJlbHNQSwECLQAUAAYACAAAACEA3tyP2j0CAACABAAADgAAAAAA&#10;AAAAAAAAAAAuAgAAZHJzL2Uyb0RvYy54bWxQSwECLQAUAAYACAAAACEAZZcJjdwAAAAFAQAADwAA&#10;AAAAAAAAAAAAAACXBAAAZHJzL2Rvd25yZXYueG1sUEsFBgAAAAAEAAQA8wAAAKAFAAAAAA==&#10;" stroked="f">
                <v:textbox inset="0,0,0,0">
                  <w:txbxContent>
                    <w:p w14:paraId="27B7F3FD" w14:textId="029A4933" w:rsidR="00F613A8" w:rsidRPr="00D550C6" w:rsidRDefault="00F613A8" w:rsidP="00D14467">
                      <w:pPr>
                        <w:pStyle w:val="Caption"/>
                        <w:rPr>
                          <w:rFonts w:ascii="Arial" w:eastAsia="Times New Roman" w:hAnsi="Arial" w:cs="Arial"/>
                          <w:b w:val="0"/>
                          <w:i/>
                          <w:noProof/>
                          <w:color w:val="auto"/>
                          <w:sz w:val="18"/>
                        </w:rPr>
                      </w:pPr>
                      <w:bookmarkStart w:id="295" w:name="_Ref415490310"/>
                      <w:bookmarkStart w:id="296" w:name="_Toc483996946"/>
                      <w:r w:rsidRPr="00D550C6">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21</w:t>
                      </w:r>
                      <w:r>
                        <w:rPr>
                          <w:rFonts w:ascii="Arial" w:hAnsi="Arial" w:cs="Arial"/>
                          <w:b w:val="0"/>
                          <w:i/>
                          <w:color w:val="auto"/>
                          <w:sz w:val="18"/>
                        </w:rPr>
                        <w:fldChar w:fldCharType="end"/>
                      </w:r>
                      <w:bookmarkEnd w:id="295"/>
                      <w:r w:rsidRPr="00D550C6">
                        <w:rPr>
                          <w:rFonts w:ascii="Arial" w:hAnsi="Arial" w:cs="Arial"/>
                          <w:b w:val="0"/>
                          <w:i/>
                          <w:color w:val="auto"/>
                          <w:sz w:val="18"/>
                        </w:rPr>
                        <w:t>: Primary regional movement patterns</w:t>
                      </w:r>
                      <w:bookmarkEnd w:id="296"/>
                    </w:p>
                  </w:txbxContent>
                </v:textbox>
              </v:shape>
            </w:pict>
          </mc:Fallback>
        </mc:AlternateContent>
      </w:r>
      <w:r>
        <w:rPr>
          <w:rFonts w:ascii="Arial" w:eastAsia="Times New Roman" w:hAnsi="Arial" w:cs="Arial"/>
          <w:color w:val="000000"/>
          <w:sz w:val="20"/>
          <w:szCs w:val="20"/>
        </w:rPr>
        <w:br w:type="page"/>
      </w:r>
    </w:p>
    <w:p w14:paraId="1CE178A0" w14:textId="77777777" w:rsidR="00D14467" w:rsidRDefault="00D14467" w:rsidP="00C16CE4">
      <w:pPr>
        <w:spacing w:line="288" w:lineRule="auto"/>
        <w:rPr>
          <w:rFonts w:ascii="Arial" w:eastAsia="Times New Roman" w:hAnsi="Arial" w:cs="Arial"/>
          <w:color w:val="000000"/>
          <w:sz w:val="20"/>
          <w:szCs w:val="20"/>
        </w:rPr>
      </w:pPr>
      <w:r w:rsidRPr="00CE2446">
        <w:rPr>
          <w:rFonts w:ascii="Arial" w:eastAsia="Times New Roman" w:hAnsi="Arial" w:cs="Arial"/>
          <w:color w:val="000000"/>
          <w:sz w:val="20"/>
          <w:szCs w:val="20"/>
        </w:rPr>
        <w:lastRenderedPageBreak/>
        <w:t xml:space="preserve">Johannesburg’s transport realities are characterised by two distinct features: </w:t>
      </w:r>
    </w:p>
    <w:p w14:paraId="10DD4754" w14:textId="77777777" w:rsidR="00D14467" w:rsidRDefault="00D14467" w:rsidP="00C16CE4">
      <w:pPr>
        <w:pStyle w:val="ListParagraph"/>
        <w:numPr>
          <w:ilvl w:val="0"/>
          <w:numId w:val="23"/>
        </w:numPr>
        <w:spacing w:line="288" w:lineRule="auto"/>
        <w:rPr>
          <w:rFonts w:ascii="Arial" w:eastAsia="Times New Roman" w:hAnsi="Arial" w:cs="Arial"/>
          <w:color w:val="000000"/>
          <w:sz w:val="20"/>
          <w:szCs w:val="20"/>
        </w:rPr>
      </w:pPr>
      <w:r>
        <w:rPr>
          <w:rFonts w:ascii="Arial" w:eastAsia="Times New Roman" w:hAnsi="Arial" w:cs="Arial"/>
          <w:color w:val="000000"/>
          <w:sz w:val="20"/>
          <w:szCs w:val="20"/>
        </w:rPr>
        <w:t xml:space="preserve">A great number of </w:t>
      </w:r>
      <w:r w:rsidRPr="00D04039">
        <w:rPr>
          <w:rFonts w:ascii="Arial" w:eastAsia="Times New Roman" w:hAnsi="Arial" w:cs="Arial"/>
          <w:color w:val="000000"/>
          <w:sz w:val="20"/>
          <w:szCs w:val="20"/>
        </w:rPr>
        <w:t xml:space="preserve">residents do not own private cars and </w:t>
      </w:r>
      <w:r>
        <w:rPr>
          <w:rFonts w:ascii="Arial" w:eastAsia="Times New Roman" w:hAnsi="Arial" w:cs="Arial"/>
          <w:color w:val="000000"/>
          <w:sz w:val="20"/>
          <w:szCs w:val="20"/>
        </w:rPr>
        <w:t xml:space="preserve">thus </w:t>
      </w:r>
      <w:r w:rsidRPr="00D04039">
        <w:rPr>
          <w:rFonts w:ascii="Arial" w:eastAsia="Times New Roman" w:hAnsi="Arial" w:cs="Arial"/>
          <w:color w:val="000000"/>
          <w:sz w:val="20"/>
          <w:szCs w:val="20"/>
        </w:rPr>
        <w:t xml:space="preserve">travel by bus, rail or private minibus taxis. </w:t>
      </w:r>
    </w:p>
    <w:p w14:paraId="140613A5" w14:textId="77777777" w:rsidR="00D14467" w:rsidRDefault="00D14467" w:rsidP="00C16CE4">
      <w:pPr>
        <w:pStyle w:val="ListParagraph"/>
        <w:numPr>
          <w:ilvl w:val="0"/>
          <w:numId w:val="23"/>
        </w:numPr>
        <w:spacing w:line="288" w:lineRule="auto"/>
        <w:rPr>
          <w:rFonts w:ascii="Arial" w:eastAsia="Times New Roman" w:hAnsi="Arial" w:cs="Arial"/>
          <w:color w:val="000000"/>
          <w:sz w:val="20"/>
          <w:szCs w:val="20"/>
        </w:rPr>
      </w:pPr>
      <w:r w:rsidRPr="00D04039">
        <w:rPr>
          <w:rFonts w:ascii="Arial" w:eastAsia="Times New Roman" w:hAnsi="Arial" w:cs="Arial"/>
          <w:color w:val="000000"/>
          <w:sz w:val="20"/>
          <w:szCs w:val="20"/>
        </w:rPr>
        <w:t>In contrast, middle-income residents are resolutely car-orientated, with an increase in travel times of nearly 60% since 1980</w:t>
      </w:r>
      <w:r>
        <w:rPr>
          <w:rFonts w:ascii="Arial" w:eastAsia="Times New Roman" w:hAnsi="Arial" w:cs="Arial"/>
          <w:color w:val="000000"/>
          <w:sz w:val="20"/>
          <w:szCs w:val="20"/>
        </w:rPr>
        <w:t xml:space="preserve"> due to traffic congestions and remoteness of work and residential areas</w:t>
      </w:r>
      <w:r w:rsidRPr="00D04039">
        <w:rPr>
          <w:rFonts w:ascii="Arial" w:eastAsia="Times New Roman" w:hAnsi="Arial" w:cs="Arial"/>
          <w:color w:val="000000"/>
          <w:sz w:val="20"/>
          <w:szCs w:val="20"/>
        </w:rPr>
        <w:t xml:space="preserve">. </w:t>
      </w:r>
    </w:p>
    <w:p w14:paraId="482C6846" w14:textId="77777777" w:rsidR="00D14467" w:rsidRDefault="00D14467" w:rsidP="00C16CE4">
      <w:pPr>
        <w:pStyle w:val="ListParagraph"/>
        <w:spacing w:line="288" w:lineRule="auto"/>
        <w:rPr>
          <w:rFonts w:ascii="Arial" w:eastAsia="Times New Roman" w:hAnsi="Arial" w:cs="Arial"/>
          <w:color w:val="000000"/>
          <w:sz w:val="20"/>
          <w:szCs w:val="20"/>
        </w:rPr>
      </w:pPr>
    </w:p>
    <w:p w14:paraId="6AA91C45" w14:textId="77777777" w:rsidR="00D14467" w:rsidRPr="00D550C6" w:rsidRDefault="00D14467" w:rsidP="00C16CE4">
      <w:pPr>
        <w:pStyle w:val="ListParagraph"/>
        <w:spacing w:line="288" w:lineRule="auto"/>
        <w:rPr>
          <w:rFonts w:ascii="Arial" w:eastAsia="Times New Roman" w:hAnsi="Arial" w:cs="Arial"/>
          <w:color w:val="000000"/>
          <w:sz w:val="20"/>
          <w:szCs w:val="20"/>
        </w:rPr>
      </w:pPr>
      <w:r w:rsidRPr="00D04039">
        <w:rPr>
          <w:rFonts w:ascii="Arial" w:eastAsia="Times New Roman" w:hAnsi="Arial" w:cs="Arial"/>
          <w:color w:val="000000"/>
          <w:sz w:val="20"/>
          <w:szCs w:val="20"/>
        </w:rPr>
        <w:t>This has resulted in a transport system</w:t>
      </w:r>
      <w:r>
        <w:rPr>
          <w:rFonts w:ascii="Arial" w:eastAsia="Times New Roman" w:hAnsi="Arial" w:cs="Arial"/>
          <w:color w:val="000000"/>
          <w:sz w:val="20"/>
          <w:szCs w:val="20"/>
        </w:rPr>
        <w:t xml:space="preserve"> that includes the following</w:t>
      </w:r>
      <w:r w:rsidRPr="00D04039">
        <w:rPr>
          <w:rFonts w:ascii="Arial" w:eastAsia="Times New Roman" w:hAnsi="Arial" w:cs="Arial"/>
          <w:color w:val="000000"/>
          <w:sz w:val="20"/>
          <w:szCs w:val="20"/>
        </w:rPr>
        <w:t>:</w:t>
      </w:r>
    </w:p>
    <w:p w14:paraId="74AE70E9" w14:textId="77777777" w:rsidR="00D14467" w:rsidRPr="00CE2446" w:rsidRDefault="00D14467" w:rsidP="00C16CE4">
      <w:pPr>
        <w:pStyle w:val="ListParagraph"/>
        <w:widowControl w:val="0"/>
        <w:numPr>
          <w:ilvl w:val="0"/>
          <w:numId w:val="19"/>
        </w:numPr>
        <w:tabs>
          <w:tab w:val="left" w:pos="170"/>
        </w:tabs>
        <w:suppressAutoHyphens/>
        <w:autoSpaceDE w:val="0"/>
        <w:autoSpaceDN w:val="0"/>
        <w:adjustRightInd w:val="0"/>
        <w:spacing w:line="288" w:lineRule="auto"/>
        <w:textAlignment w:val="center"/>
        <w:rPr>
          <w:rFonts w:ascii="Arial" w:eastAsia="Calibri" w:hAnsi="Arial" w:cs="Arial"/>
          <w:iCs/>
          <w:color w:val="000000"/>
          <w:sz w:val="20"/>
          <w:szCs w:val="20"/>
        </w:rPr>
      </w:pPr>
      <w:r w:rsidRPr="00CE2446">
        <w:rPr>
          <w:rFonts w:ascii="Arial" w:eastAsia="Calibri" w:hAnsi="Arial" w:cs="Arial"/>
          <w:iCs/>
          <w:color w:val="000000"/>
          <w:sz w:val="20"/>
          <w:szCs w:val="20"/>
        </w:rPr>
        <w:t>Where land uses ar</w:t>
      </w:r>
      <w:r>
        <w:rPr>
          <w:rFonts w:ascii="Arial" w:eastAsia="Calibri" w:hAnsi="Arial" w:cs="Arial"/>
          <w:iCs/>
          <w:color w:val="000000"/>
          <w:sz w:val="20"/>
          <w:szCs w:val="20"/>
        </w:rPr>
        <w:t>e designed for private vehicles</w:t>
      </w:r>
    </w:p>
    <w:p w14:paraId="632E7F6C" w14:textId="77777777" w:rsidR="00D14467" w:rsidRPr="00CE2446" w:rsidRDefault="00D14467" w:rsidP="00C16CE4">
      <w:pPr>
        <w:pStyle w:val="ListParagraph"/>
        <w:widowControl w:val="0"/>
        <w:numPr>
          <w:ilvl w:val="0"/>
          <w:numId w:val="19"/>
        </w:numPr>
        <w:tabs>
          <w:tab w:val="left" w:pos="170"/>
        </w:tabs>
        <w:suppressAutoHyphens/>
        <w:autoSpaceDE w:val="0"/>
        <w:autoSpaceDN w:val="0"/>
        <w:adjustRightInd w:val="0"/>
        <w:spacing w:line="288" w:lineRule="auto"/>
        <w:textAlignment w:val="center"/>
        <w:rPr>
          <w:rFonts w:ascii="Arial" w:eastAsia="Calibri" w:hAnsi="Arial" w:cs="Arial"/>
          <w:iCs/>
          <w:color w:val="000000"/>
          <w:sz w:val="20"/>
          <w:szCs w:val="20"/>
        </w:rPr>
      </w:pPr>
      <w:r w:rsidRPr="00CE2446">
        <w:rPr>
          <w:rFonts w:ascii="Arial" w:eastAsia="Calibri" w:hAnsi="Arial" w:cs="Arial"/>
          <w:iCs/>
          <w:color w:val="000000"/>
          <w:sz w:val="20"/>
          <w:szCs w:val="20"/>
        </w:rPr>
        <w:t xml:space="preserve">The previous public transport systems were inefficient and not designed </w:t>
      </w:r>
      <w:r>
        <w:rPr>
          <w:rFonts w:ascii="Arial" w:eastAsia="Calibri" w:hAnsi="Arial" w:cs="Arial"/>
          <w:iCs/>
          <w:color w:val="000000"/>
          <w:sz w:val="20"/>
          <w:szCs w:val="20"/>
        </w:rPr>
        <w:t xml:space="preserve">to </w:t>
      </w:r>
      <w:r w:rsidRPr="00CE2446">
        <w:rPr>
          <w:rFonts w:ascii="Arial" w:eastAsia="Calibri" w:hAnsi="Arial" w:cs="Arial"/>
          <w:iCs/>
          <w:color w:val="000000"/>
          <w:sz w:val="20"/>
          <w:szCs w:val="20"/>
        </w:rPr>
        <w:t>benefit the user</w:t>
      </w:r>
    </w:p>
    <w:p w14:paraId="09DB37EA" w14:textId="77777777" w:rsidR="00D14467" w:rsidRPr="00CE2446" w:rsidRDefault="00D14467" w:rsidP="00C16CE4">
      <w:pPr>
        <w:pStyle w:val="ListParagraph"/>
        <w:widowControl w:val="0"/>
        <w:numPr>
          <w:ilvl w:val="0"/>
          <w:numId w:val="19"/>
        </w:numPr>
        <w:tabs>
          <w:tab w:val="left" w:pos="170"/>
        </w:tabs>
        <w:suppressAutoHyphens/>
        <w:autoSpaceDE w:val="0"/>
        <w:autoSpaceDN w:val="0"/>
        <w:adjustRightInd w:val="0"/>
        <w:spacing w:line="288" w:lineRule="auto"/>
        <w:textAlignment w:val="center"/>
        <w:rPr>
          <w:rFonts w:ascii="Arial" w:eastAsia="Calibri" w:hAnsi="Arial" w:cs="Arial"/>
          <w:iCs/>
          <w:color w:val="000000"/>
          <w:sz w:val="20"/>
          <w:szCs w:val="20"/>
        </w:rPr>
      </w:pPr>
      <w:r>
        <w:rPr>
          <w:rFonts w:ascii="Arial" w:eastAsia="Calibri" w:hAnsi="Arial" w:cs="Arial"/>
          <w:iCs/>
          <w:color w:val="000000"/>
          <w:sz w:val="20"/>
          <w:szCs w:val="20"/>
        </w:rPr>
        <w:t>A</w:t>
      </w:r>
      <w:r w:rsidRPr="00CE2446">
        <w:rPr>
          <w:rFonts w:ascii="Arial" w:eastAsia="Calibri" w:hAnsi="Arial" w:cs="Arial"/>
          <w:iCs/>
          <w:color w:val="000000"/>
          <w:sz w:val="20"/>
          <w:szCs w:val="20"/>
        </w:rPr>
        <w:t xml:space="preserve"> hierarchical road network with numerous unconnected roads, loops and dead-ends</w:t>
      </w:r>
    </w:p>
    <w:p w14:paraId="39FCD224" w14:textId="77777777" w:rsidR="00D14467" w:rsidRPr="00CE2446" w:rsidRDefault="00D550C6" w:rsidP="00C16CE4">
      <w:pPr>
        <w:pStyle w:val="ListParagraph"/>
        <w:widowControl w:val="0"/>
        <w:numPr>
          <w:ilvl w:val="0"/>
          <w:numId w:val="19"/>
        </w:numPr>
        <w:tabs>
          <w:tab w:val="left" w:pos="170"/>
        </w:tabs>
        <w:suppressAutoHyphens/>
        <w:autoSpaceDE w:val="0"/>
        <w:autoSpaceDN w:val="0"/>
        <w:adjustRightInd w:val="0"/>
        <w:spacing w:line="288" w:lineRule="auto"/>
        <w:textAlignment w:val="center"/>
        <w:rPr>
          <w:rFonts w:ascii="Arial" w:eastAsia="Calibri" w:hAnsi="Arial" w:cs="Arial"/>
          <w:iCs/>
          <w:color w:val="000000"/>
          <w:sz w:val="20"/>
          <w:szCs w:val="20"/>
        </w:rPr>
      </w:pPr>
      <w:r>
        <w:rPr>
          <w:rFonts w:ascii="Arial" w:eastAsia="Calibri" w:hAnsi="Arial" w:cs="Arial"/>
          <w:iCs/>
          <w:color w:val="000000"/>
          <w:sz w:val="20"/>
          <w:szCs w:val="20"/>
        </w:rPr>
        <w:t>Compromised mobility along major arterials</w:t>
      </w:r>
      <w:r w:rsidR="00D14467">
        <w:rPr>
          <w:rFonts w:ascii="Arial" w:eastAsia="Calibri" w:hAnsi="Arial" w:cs="Arial"/>
          <w:iCs/>
          <w:color w:val="000000"/>
          <w:sz w:val="20"/>
          <w:szCs w:val="20"/>
        </w:rPr>
        <w:t>.</w:t>
      </w:r>
    </w:p>
    <w:p w14:paraId="33168985" w14:textId="77777777" w:rsidR="00D14467" w:rsidRPr="0013573C" w:rsidRDefault="00D14467" w:rsidP="00D14467">
      <w:pPr>
        <w:pStyle w:val="ListParagraph"/>
        <w:spacing w:line="288" w:lineRule="auto"/>
        <w:rPr>
          <w:rFonts w:ascii="Arial" w:eastAsia="Times New Roman" w:hAnsi="Arial" w:cs="Arial"/>
          <w:color w:val="000000"/>
          <w:sz w:val="20"/>
          <w:szCs w:val="20"/>
        </w:rPr>
      </w:pPr>
    </w:p>
    <w:p w14:paraId="02A67003" w14:textId="38A762FD" w:rsidR="00D14467" w:rsidRPr="00CE2446" w:rsidRDefault="00D14467" w:rsidP="00D14467">
      <w:pPr>
        <w:spacing w:line="288" w:lineRule="auto"/>
        <w:jc w:val="both"/>
        <w:rPr>
          <w:rFonts w:ascii="Arial" w:hAnsi="Arial" w:cs="Arial"/>
          <w:sz w:val="20"/>
          <w:szCs w:val="20"/>
        </w:rPr>
      </w:pPr>
      <w:r w:rsidRPr="0013573C">
        <w:rPr>
          <w:rFonts w:ascii="Arial" w:eastAsia="Times New Roman" w:hAnsi="Arial" w:cs="Arial"/>
          <w:color w:val="000000"/>
          <w:sz w:val="20"/>
          <w:szCs w:val="20"/>
        </w:rPr>
        <w:fldChar w:fldCharType="begin"/>
      </w:r>
      <w:r w:rsidRPr="0013573C">
        <w:rPr>
          <w:rFonts w:ascii="Arial" w:eastAsia="Times New Roman" w:hAnsi="Arial" w:cs="Arial"/>
          <w:color w:val="000000"/>
          <w:sz w:val="20"/>
          <w:szCs w:val="20"/>
        </w:rPr>
        <w:instrText xml:space="preserve"> REF _Ref415490310 \h  \* MERGEFORMAT </w:instrText>
      </w:r>
      <w:r w:rsidRPr="0013573C">
        <w:rPr>
          <w:rFonts w:ascii="Arial" w:eastAsia="Times New Roman" w:hAnsi="Arial" w:cs="Arial"/>
          <w:color w:val="000000"/>
          <w:sz w:val="20"/>
          <w:szCs w:val="20"/>
        </w:rPr>
      </w:r>
      <w:r w:rsidRPr="0013573C">
        <w:rPr>
          <w:rFonts w:ascii="Arial" w:eastAsia="Times New Roman" w:hAnsi="Arial" w:cs="Arial"/>
          <w:color w:val="000000"/>
          <w:sz w:val="20"/>
          <w:szCs w:val="20"/>
        </w:rPr>
        <w:fldChar w:fldCharType="separate"/>
      </w:r>
      <w:ins w:id="297" w:author="Solomon Modise" w:date="2017-05-31T12:00:00Z">
        <w:r w:rsidR="004469D0" w:rsidRPr="004469D0">
          <w:rPr>
            <w:rFonts w:ascii="Arial" w:hAnsi="Arial" w:cs="Arial"/>
            <w:sz w:val="20"/>
            <w:szCs w:val="20"/>
            <w:rPrChange w:id="298" w:author="Solomon Modise" w:date="2017-05-31T12:00:00Z">
              <w:rPr>
                <w:rFonts w:ascii="Arial" w:hAnsi="Arial" w:cs="Arial"/>
                <w:i/>
                <w:sz w:val="18"/>
              </w:rPr>
            </w:rPrChange>
          </w:rPr>
          <w:t xml:space="preserve">Figure </w:t>
        </w:r>
        <w:r w:rsidR="004469D0" w:rsidRPr="004469D0">
          <w:rPr>
            <w:rFonts w:ascii="Arial" w:hAnsi="Arial" w:cs="Arial"/>
            <w:noProof/>
            <w:sz w:val="20"/>
            <w:szCs w:val="20"/>
            <w:rPrChange w:id="299" w:author="Solomon Modise" w:date="2017-05-31T12:00:00Z">
              <w:rPr>
                <w:rFonts w:ascii="Arial" w:hAnsi="Arial" w:cs="Arial"/>
                <w:b/>
                <w:i/>
                <w:noProof/>
                <w:sz w:val="18"/>
              </w:rPr>
            </w:rPrChange>
          </w:rPr>
          <w:t>21</w:t>
        </w:r>
      </w:ins>
      <w:del w:id="300"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21</w:delText>
        </w:r>
      </w:del>
      <w:r w:rsidRPr="0013573C">
        <w:rPr>
          <w:rFonts w:ascii="Arial" w:eastAsia="Times New Roman" w:hAnsi="Arial" w:cs="Arial"/>
          <w:color w:val="000000"/>
          <w:sz w:val="20"/>
          <w:szCs w:val="20"/>
        </w:rPr>
        <w:fldChar w:fldCharType="end"/>
      </w:r>
      <w:r w:rsidRPr="0013573C">
        <w:rPr>
          <w:rFonts w:ascii="Arial" w:eastAsia="Times New Roman" w:hAnsi="Arial" w:cs="Arial"/>
          <w:color w:val="000000"/>
          <w:sz w:val="20"/>
          <w:szCs w:val="20"/>
        </w:rPr>
        <w:t xml:space="preserve"> </w:t>
      </w:r>
      <w:r>
        <w:rPr>
          <w:rFonts w:ascii="Arial" w:eastAsia="Times New Roman" w:hAnsi="Arial" w:cs="Arial"/>
          <w:color w:val="000000"/>
          <w:sz w:val="20"/>
          <w:szCs w:val="20"/>
        </w:rPr>
        <w:t>depicts the</w:t>
      </w:r>
      <w:r w:rsidRPr="00CE2446">
        <w:rPr>
          <w:rFonts w:ascii="Arial" w:eastAsia="Times New Roman" w:hAnsi="Arial" w:cs="Arial"/>
          <w:color w:val="000000"/>
          <w:sz w:val="20"/>
          <w:szCs w:val="20"/>
        </w:rPr>
        <w:t xml:space="preserve"> regional movement patterns</w:t>
      </w:r>
      <w:r>
        <w:rPr>
          <w:rFonts w:ascii="Arial" w:eastAsia="Times New Roman" w:hAnsi="Arial" w:cs="Arial"/>
          <w:color w:val="000000"/>
          <w:sz w:val="20"/>
          <w:szCs w:val="20"/>
        </w:rPr>
        <w:t xml:space="preserve"> and it is quite vivid</w:t>
      </w:r>
      <w:r w:rsidRPr="00CE2446">
        <w:rPr>
          <w:rFonts w:ascii="Arial" w:eastAsia="Times New Roman" w:hAnsi="Arial" w:cs="Arial"/>
          <w:color w:val="000000"/>
          <w:sz w:val="20"/>
          <w:szCs w:val="20"/>
        </w:rPr>
        <w:t xml:space="preserve"> that the Johannesburg Inner City plays a central transportation role within the region</w:t>
      </w:r>
      <w:r>
        <w:rPr>
          <w:rFonts w:ascii="Arial" w:eastAsia="Times New Roman" w:hAnsi="Arial" w:cs="Arial"/>
          <w:color w:val="000000"/>
          <w:sz w:val="20"/>
          <w:szCs w:val="20"/>
        </w:rPr>
        <w:t>. As well, a lot of</w:t>
      </w:r>
      <w:r w:rsidRPr="00CE2446">
        <w:rPr>
          <w:rFonts w:ascii="Arial" w:eastAsia="Times New Roman" w:hAnsi="Arial" w:cs="Arial"/>
          <w:color w:val="000000"/>
          <w:sz w:val="20"/>
          <w:szCs w:val="20"/>
        </w:rPr>
        <w:t xml:space="preserve"> movement </w:t>
      </w:r>
      <w:r>
        <w:rPr>
          <w:rFonts w:ascii="Arial" w:eastAsia="Times New Roman" w:hAnsi="Arial" w:cs="Arial"/>
          <w:color w:val="000000"/>
          <w:sz w:val="20"/>
          <w:szCs w:val="20"/>
        </w:rPr>
        <w:t xml:space="preserve">is </w:t>
      </w:r>
      <w:r w:rsidRPr="00CE2446">
        <w:rPr>
          <w:rFonts w:ascii="Arial" w:eastAsia="Times New Roman" w:hAnsi="Arial" w:cs="Arial"/>
          <w:color w:val="000000"/>
          <w:sz w:val="20"/>
          <w:szCs w:val="20"/>
        </w:rPr>
        <w:t xml:space="preserve">to the north (Pretoria) and </w:t>
      </w:r>
      <w:r w:rsidR="00537F1F">
        <w:rPr>
          <w:rFonts w:ascii="Arial" w:eastAsia="Times New Roman" w:hAnsi="Arial" w:cs="Arial"/>
          <w:color w:val="000000"/>
          <w:sz w:val="20"/>
          <w:szCs w:val="20"/>
        </w:rPr>
        <w:t>east of the city (Ek</w:t>
      </w:r>
      <w:r>
        <w:rPr>
          <w:rFonts w:ascii="Arial" w:eastAsia="Times New Roman" w:hAnsi="Arial" w:cs="Arial"/>
          <w:color w:val="000000"/>
          <w:sz w:val="20"/>
          <w:szCs w:val="20"/>
        </w:rPr>
        <w:t>ur</w:t>
      </w:r>
      <w:r w:rsidR="00537F1F">
        <w:rPr>
          <w:rFonts w:ascii="Arial" w:eastAsia="Times New Roman" w:hAnsi="Arial" w:cs="Arial"/>
          <w:color w:val="000000"/>
          <w:sz w:val="20"/>
          <w:szCs w:val="20"/>
        </w:rPr>
        <w:t>h</w:t>
      </w:r>
      <w:r>
        <w:rPr>
          <w:rFonts w:ascii="Arial" w:eastAsia="Times New Roman" w:hAnsi="Arial" w:cs="Arial"/>
          <w:color w:val="000000"/>
          <w:sz w:val="20"/>
          <w:szCs w:val="20"/>
        </w:rPr>
        <w:t xml:space="preserve">uleni), an indication of economic activity between these nodes. </w:t>
      </w:r>
    </w:p>
    <w:p w14:paraId="4623DB83" w14:textId="77777777" w:rsidR="00D14467" w:rsidRDefault="00D14467" w:rsidP="005078B2">
      <w:pPr>
        <w:spacing w:after="0" w:line="288" w:lineRule="auto"/>
        <w:jc w:val="both"/>
        <w:rPr>
          <w:rFonts w:ascii="Arial" w:eastAsia="Times New Roman" w:hAnsi="Arial" w:cs="Arial"/>
          <w:color w:val="000000"/>
          <w:sz w:val="20"/>
          <w:szCs w:val="20"/>
        </w:rPr>
      </w:pPr>
      <w:r>
        <w:rPr>
          <w:rFonts w:ascii="Arial" w:eastAsia="Times New Roman" w:hAnsi="Arial" w:cs="Arial"/>
          <w:color w:val="000000"/>
          <w:sz w:val="20"/>
          <w:szCs w:val="20"/>
        </w:rPr>
        <w:t>P</w:t>
      </w:r>
      <w:r w:rsidRPr="00CE2446">
        <w:rPr>
          <w:rFonts w:ascii="Arial" w:eastAsia="Times New Roman" w:hAnsi="Arial" w:cs="Arial"/>
          <w:color w:val="000000"/>
          <w:sz w:val="20"/>
          <w:szCs w:val="20"/>
        </w:rPr>
        <w:t>ublic transport</w:t>
      </w:r>
      <w:r>
        <w:rPr>
          <w:rFonts w:ascii="Arial" w:eastAsia="Times New Roman" w:hAnsi="Arial" w:cs="Arial"/>
          <w:color w:val="000000"/>
          <w:sz w:val="20"/>
          <w:szCs w:val="20"/>
        </w:rPr>
        <w:t xml:space="preserve"> is the most optimal investment to mitigate</w:t>
      </w:r>
      <w:r w:rsidRPr="00CE2446">
        <w:rPr>
          <w:rFonts w:ascii="Arial" w:eastAsia="Times New Roman" w:hAnsi="Arial" w:cs="Arial"/>
          <w:color w:val="000000"/>
          <w:sz w:val="20"/>
          <w:szCs w:val="20"/>
        </w:rPr>
        <w:t xml:space="preserve"> against increasing petrol prices, the cost of maintaining road infrastructu</w:t>
      </w:r>
      <w:r>
        <w:rPr>
          <w:rFonts w:ascii="Arial" w:eastAsia="Times New Roman" w:hAnsi="Arial" w:cs="Arial"/>
          <w:color w:val="000000"/>
          <w:sz w:val="20"/>
          <w:szCs w:val="20"/>
        </w:rPr>
        <w:t xml:space="preserve">re and increasing air pollution. </w:t>
      </w:r>
      <w:r w:rsidRPr="00CE2446">
        <w:rPr>
          <w:rFonts w:ascii="Arial" w:eastAsia="Times New Roman" w:hAnsi="Arial" w:cs="Arial"/>
          <w:color w:val="000000"/>
          <w:sz w:val="20"/>
          <w:szCs w:val="20"/>
        </w:rPr>
        <w:t>The City has introduced</w:t>
      </w:r>
      <w:r w:rsidR="005078B2">
        <w:rPr>
          <w:rFonts w:ascii="Arial" w:eastAsia="Times New Roman" w:hAnsi="Arial" w:cs="Arial"/>
          <w:color w:val="000000"/>
          <w:sz w:val="20"/>
          <w:szCs w:val="20"/>
        </w:rPr>
        <w:t xml:space="preserve"> the</w:t>
      </w:r>
      <w:r w:rsidRPr="00CE2446">
        <w:rPr>
          <w:rFonts w:ascii="Arial" w:eastAsia="Times New Roman" w:hAnsi="Arial" w:cs="Arial"/>
          <w:color w:val="000000"/>
          <w:sz w:val="20"/>
          <w:szCs w:val="20"/>
        </w:rPr>
        <w:t xml:space="preserve"> Re</w:t>
      </w:r>
      <w:r w:rsidR="005078B2">
        <w:rPr>
          <w:rFonts w:ascii="Arial" w:eastAsia="Times New Roman" w:hAnsi="Arial" w:cs="Arial"/>
          <w:color w:val="000000"/>
          <w:sz w:val="20"/>
          <w:szCs w:val="20"/>
        </w:rPr>
        <w:t xml:space="preserve">a </w:t>
      </w:r>
      <w:r>
        <w:rPr>
          <w:rFonts w:ascii="Arial" w:eastAsia="Times New Roman" w:hAnsi="Arial" w:cs="Arial"/>
          <w:color w:val="000000"/>
          <w:sz w:val="20"/>
          <w:szCs w:val="20"/>
        </w:rPr>
        <w:t>Vaya Bus Rapid Transit system</w:t>
      </w:r>
      <w:r w:rsidRPr="00CE2446">
        <w:rPr>
          <w:rFonts w:ascii="Arial" w:eastAsia="Times New Roman" w:hAnsi="Arial" w:cs="Arial"/>
          <w:color w:val="000000"/>
          <w:sz w:val="20"/>
          <w:szCs w:val="20"/>
        </w:rPr>
        <w:t xml:space="preserve"> and the Gautrain high-</w:t>
      </w:r>
      <w:r w:rsidR="005078B2">
        <w:rPr>
          <w:rFonts w:ascii="Arial" w:eastAsia="Times New Roman" w:hAnsi="Arial" w:cs="Arial"/>
          <w:color w:val="000000"/>
          <w:sz w:val="20"/>
          <w:szCs w:val="20"/>
        </w:rPr>
        <w:t>speed rail link. These form</w:t>
      </w:r>
      <w:r w:rsidRPr="00CE2446">
        <w:rPr>
          <w:rFonts w:ascii="Arial" w:eastAsia="Times New Roman" w:hAnsi="Arial" w:cs="Arial"/>
          <w:color w:val="000000"/>
          <w:sz w:val="20"/>
          <w:szCs w:val="20"/>
        </w:rPr>
        <w:t xml:space="preserve"> the back bone of a future urban public transport system. The potential of modal shifts present a number of opportunities for economic development and improved city living. </w:t>
      </w:r>
    </w:p>
    <w:p w14:paraId="68A901D0" w14:textId="77777777" w:rsidR="00D14467" w:rsidRDefault="00D14467" w:rsidP="00D14467">
      <w:pPr>
        <w:spacing w:after="0" w:line="288" w:lineRule="auto"/>
        <w:ind w:left="720"/>
        <w:jc w:val="both"/>
        <w:rPr>
          <w:rFonts w:ascii="Arial" w:eastAsia="Times New Roman" w:hAnsi="Arial" w:cs="Arial"/>
          <w:color w:val="000000"/>
          <w:sz w:val="20"/>
          <w:szCs w:val="20"/>
        </w:rPr>
      </w:pPr>
    </w:p>
    <w:p w14:paraId="36B77582" w14:textId="331E773E" w:rsidR="00D14467" w:rsidRDefault="00D14467" w:rsidP="00F52D29">
      <w:pPr>
        <w:spacing w:after="0" w:line="288" w:lineRule="auto"/>
        <w:jc w:val="both"/>
        <w:rPr>
          <w:rFonts w:ascii="Arial" w:eastAsia="Times New Roman" w:hAnsi="Arial" w:cs="Arial"/>
          <w:color w:val="000000"/>
          <w:sz w:val="20"/>
          <w:szCs w:val="20"/>
        </w:rPr>
      </w:pPr>
      <w:r w:rsidRPr="00BA21A7">
        <w:rPr>
          <w:rFonts w:ascii="Arial" w:eastAsia="Times New Roman" w:hAnsi="Arial" w:cs="Arial"/>
          <w:color w:val="000000"/>
          <w:sz w:val="20"/>
          <w:szCs w:val="20"/>
        </w:rPr>
        <w:fldChar w:fldCharType="begin"/>
      </w:r>
      <w:r w:rsidRPr="00BA21A7">
        <w:rPr>
          <w:rFonts w:ascii="Arial" w:eastAsia="Times New Roman" w:hAnsi="Arial" w:cs="Arial"/>
          <w:color w:val="000000"/>
          <w:sz w:val="20"/>
          <w:szCs w:val="20"/>
        </w:rPr>
        <w:instrText xml:space="preserve"> REF _Ref415490917 \h  \* MERGEFORMAT </w:instrText>
      </w:r>
      <w:r w:rsidRPr="00BA21A7">
        <w:rPr>
          <w:rFonts w:ascii="Arial" w:eastAsia="Times New Roman" w:hAnsi="Arial" w:cs="Arial"/>
          <w:color w:val="000000"/>
          <w:sz w:val="20"/>
          <w:szCs w:val="20"/>
        </w:rPr>
      </w:r>
      <w:r w:rsidRPr="00BA21A7">
        <w:rPr>
          <w:rFonts w:ascii="Arial" w:eastAsia="Times New Roman" w:hAnsi="Arial" w:cs="Arial"/>
          <w:color w:val="000000"/>
          <w:sz w:val="20"/>
          <w:szCs w:val="20"/>
        </w:rPr>
        <w:fldChar w:fldCharType="separate"/>
      </w:r>
      <w:ins w:id="301" w:author="Solomon Modise" w:date="2017-05-31T12:00:00Z">
        <w:r w:rsidR="004469D0" w:rsidRPr="004469D0">
          <w:rPr>
            <w:rFonts w:ascii="Arial" w:hAnsi="Arial" w:cs="Arial"/>
            <w:sz w:val="20"/>
            <w:szCs w:val="20"/>
            <w:rPrChange w:id="302" w:author="Solomon Modise" w:date="2017-05-31T12:00:00Z">
              <w:rPr>
                <w:rFonts w:ascii="Arial" w:hAnsi="Arial" w:cs="Arial"/>
                <w:i/>
                <w:sz w:val="18"/>
              </w:rPr>
            </w:rPrChange>
          </w:rPr>
          <w:t xml:space="preserve">Figure </w:t>
        </w:r>
        <w:r w:rsidR="004469D0" w:rsidRPr="004469D0">
          <w:rPr>
            <w:rFonts w:ascii="Arial" w:hAnsi="Arial" w:cs="Arial"/>
            <w:noProof/>
            <w:sz w:val="20"/>
            <w:szCs w:val="20"/>
            <w:rPrChange w:id="303" w:author="Solomon Modise" w:date="2017-05-31T12:00:00Z">
              <w:rPr>
                <w:rFonts w:ascii="Arial" w:hAnsi="Arial" w:cs="Arial"/>
                <w:b/>
                <w:i/>
                <w:noProof/>
                <w:sz w:val="18"/>
              </w:rPr>
            </w:rPrChange>
          </w:rPr>
          <w:t>22</w:t>
        </w:r>
      </w:ins>
      <w:del w:id="304"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22</w:delText>
        </w:r>
      </w:del>
      <w:r w:rsidRPr="00BA21A7">
        <w:rPr>
          <w:rFonts w:ascii="Arial" w:eastAsia="Times New Roman" w:hAnsi="Arial" w:cs="Arial"/>
          <w:color w:val="000000"/>
          <w:sz w:val="20"/>
          <w:szCs w:val="20"/>
        </w:rPr>
        <w:fldChar w:fldCharType="end"/>
      </w:r>
      <w:r w:rsidRPr="00BA21A7">
        <w:rPr>
          <w:rFonts w:ascii="Arial" w:eastAsia="Times New Roman" w:hAnsi="Arial" w:cs="Arial"/>
          <w:color w:val="000000"/>
          <w:sz w:val="20"/>
          <w:szCs w:val="20"/>
        </w:rPr>
        <w:t xml:space="preserve"> </w:t>
      </w:r>
      <w:r>
        <w:rPr>
          <w:rFonts w:ascii="Arial" w:eastAsia="Times New Roman" w:hAnsi="Arial" w:cs="Arial"/>
          <w:color w:val="000000"/>
          <w:sz w:val="20"/>
          <w:szCs w:val="20"/>
        </w:rPr>
        <w:t xml:space="preserve">is </w:t>
      </w:r>
      <w:r w:rsidRPr="00CE2446">
        <w:rPr>
          <w:rFonts w:ascii="Arial" w:eastAsia="Times New Roman" w:hAnsi="Arial" w:cs="Arial"/>
          <w:color w:val="000000"/>
          <w:sz w:val="20"/>
          <w:szCs w:val="20"/>
        </w:rPr>
        <w:t xml:space="preserve">a representation of the assumed figures for passenger ridership (assuming that Phase 1 of the Rea Vaya BRT would carry 430 000 passengers </w:t>
      </w:r>
      <w:r>
        <w:rPr>
          <w:rFonts w:ascii="Arial" w:eastAsia="Times New Roman" w:hAnsi="Arial" w:cs="Arial"/>
          <w:color w:val="000000"/>
          <w:sz w:val="20"/>
          <w:szCs w:val="20"/>
        </w:rPr>
        <w:t>per</w:t>
      </w:r>
      <w:r w:rsidRPr="00CE2446">
        <w:rPr>
          <w:rFonts w:ascii="Arial" w:eastAsia="Times New Roman" w:hAnsi="Arial" w:cs="Arial"/>
          <w:color w:val="000000"/>
          <w:sz w:val="20"/>
          <w:szCs w:val="20"/>
        </w:rPr>
        <w:t xml:space="preserve"> day). This assumption is modelled</w:t>
      </w:r>
      <w:r>
        <w:rPr>
          <w:rFonts w:ascii="Arial" w:eastAsia="Times New Roman" w:hAnsi="Arial" w:cs="Arial"/>
          <w:color w:val="000000"/>
          <w:sz w:val="20"/>
          <w:szCs w:val="20"/>
        </w:rPr>
        <w:t xml:space="preserve"> to reflect</w:t>
      </w:r>
      <w:r w:rsidRPr="00CE2446">
        <w:rPr>
          <w:rFonts w:ascii="Arial" w:eastAsia="Times New Roman" w:hAnsi="Arial" w:cs="Arial"/>
          <w:color w:val="000000"/>
          <w:sz w:val="20"/>
          <w:szCs w:val="20"/>
        </w:rPr>
        <w:t xml:space="preserve"> the impact </w:t>
      </w:r>
      <w:r>
        <w:rPr>
          <w:rFonts w:ascii="Arial" w:eastAsia="Times New Roman" w:hAnsi="Arial" w:cs="Arial"/>
          <w:color w:val="000000"/>
          <w:sz w:val="20"/>
          <w:szCs w:val="20"/>
        </w:rPr>
        <w:t>the</w:t>
      </w:r>
      <w:r w:rsidRPr="00CE2446">
        <w:rPr>
          <w:rFonts w:ascii="Arial" w:eastAsia="Times New Roman" w:hAnsi="Arial" w:cs="Arial"/>
          <w:color w:val="000000"/>
          <w:sz w:val="20"/>
          <w:szCs w:val="20"/>
        </w:rPr>
        <w:t xml:space="preserve"> move would have on private vehicle use, and the use of other modes of transport. </w:t>
      </w:r>
    </w:p>
    <w:p w14:paraId="3723DA1D" w14:textId="77777777" w:rsidR="00537F1F" w:rsidRDefault="00537F1F" w:rsidP="00F52D29">
      <w:pPr>
        <w:spacing w:after="0" w:line="288" w:lineRule="auto"/>
        <w:jc w:val="both"/>
        <w:rPr>
          <w:rFonts w:ascii="Arial" w:eastAsia="Times New Roman" w:hAnsi="Arial" w:cs="Arial"/>
          <w:color w:val="000000"/>
          <w:sz w:val="20"/>
          <w:szCs w:val="20"/>
        </w:rPr>
      </w:pPr>
    </w:p>
    <w:p w14:paraId="757354DC" w14:textId="77777777" w:rsidR="00D14467" w:rsidRPr="00CE2446" w:rsidRDefault="00D14467" w:rsidP="00F52D29">
      <w:pPr>
        <w:spacing w:after="0" w:line="288" w:lineRule="auto"/>
        <w:jc w:val="both"/>
        <w:rPr>
          <w:rFonts w:ascii="Arial" w:eastAsia="Times New Roman" w:hAnsi="Arial" w:cs="Arial"/>
          <w:color w:val="000000"/>
          <w:sz w:val="20"/>
          <w:szCs w:val="20"/>
        </w:rPr>
      </w:pPr>
      <w:r>
        <w:rPr>
          <w:rFonts w:ascii="Arial" w:eastAsia="Times New Roman" w:hAnsi="Arial" w:cs="Arial"/>
          <w:color w:val="000000"/>
          <w:sz w:val="20"/>
          <w:szCs w:val="20"/>
        </w:rPr>
        <w:t>Even if this assumption i</w:t>
      </w:r>
      <w:r w:rsidRPr="00CE2446">
        <w:rPr>
          <w:rFonts w:ascii="Arial" w:eastAsia="Times New Roman" w:hAnsi="Arial" w:cs="Arial"/>
          <w:color w:val="000000"/>
          <w:sz w:val="20"/>
          <w:szCs w:val="20"/>
        </w:rPr>
        <w:t xml:space="preserve">s </w:t>
      </w:r>
      <w:r>
        <w:rPr>
          <w:rFonts w:ascii="Arial" w:eastAsia="Times New Roman" w:hAnsi="Arial" w:cs="Arial"/>
          <w:color w:val="000000"/>
          <w:sz w:val="20"/>
          <w:szCs w:val="20"/>
        </w:rPr>
        <w:t xml:space="preserve">ultimately </w:t>
      </w:r>
      <w:r w:rsidRPr="00CE2446">
        <w:rPr>
          <w:rFonts w:ascii="Arial" w:eastAsia="Times New Roman" w:hAnsi="Arial" w:cs="Arial"/>
          <w:color w:val="000000"/>
          <w:sz w:val="20"/>
          <w:szCs w:val="20"/>
        </w:rPr>
        <w:t>realised, the graph demonstrates</w:t>
      </w:r>
      <w:r w:rsidR="005078B2">
        <w:rPr>
          <w:rFonts w:ascii="Arial" w:eastAsia="Times New Roman" w:hAnsi="Arial" w:cs="Arial"/>
          <w:color w:val="000000"/>
          <w:sz w:val="20"/>
          <w:szCs w:val="20"/>
        </w:rPr>
        <w:t xml:space="preserve"> that</w:t>
      </w:r>
      <w:r w:rsidRPr="00CE2446">
        <w:rPr>
          <w:rFonts w:ascii="Arial" w:eastAsia="Times New Roman" w:hAnsi="Arial" w:cs="Arial"/>
          <w:color w:val="000000"/>
          <w:sz w:val="20"/>
          <w:szCs w:val="20"/>
        </w:rPr>
        <w:t xml:space="preserve"> p</w:t>
      </w:r>
      <w:r w:rsidR="005078B2">
        <w:rPr>
          <w:rFonts w:ascii="Arial" w:eastAsia="Times New Roman" w:hAnsi="Arial" w:cs="Arial"/>
          <w:color w:val="000000"/>
          <w:sz w:val="20"/>
          <w:szCs w:val="20"/>
        </w:rPr>
        <w:t>rivate cars will remain dominant</w:t>
      </w:r>
      <w:r w:rsidRPr="00CE2446">
        <w:rPr>
          <w:rFonts w:ascii="Arial" w:eastAsia="Times New Roman" w:hAnsi="Arial" w:cs="Arial"/>
          <w:color w:val="000000"/>
          <w:sz w:val="20"/>
          <w:szCs w:val="20"/>
        </w:rPr>
        <w:t xml:space="preserve"> for the foreseeable future. There are some indications from the rollout to date that further reductions in private cars could be achieved through the</w:t>
      </w:r>
      <w:r>
        <w:rPr>
          <w:rFonts w:ascii="Arial" w:eastAsia="Times New Roman" w:hAnsi="Arial" w:cs="Arial"/>
          <w:color w:val="000000"/>
          <w:sz w:val="20"/>
          <w:szCs w:val="20"/>
        </w:rPr>
        <w:t xml:space="preserve"> full implementation of</w:t>
      </w:r>
      <w:r w:rsidR="005078B2">
        <w:rPr>
          <w:rFonts w:ascii="Arial" w:eastAsia="Times New Roman" w:hAnsi="Arial" w:cs="Arial"/>
          <w:color w:val="000000"/>
          <w:sz w:val="20"/>
          <w:szCs w:val="20"/>
        </w:rPr>
        <w:t xml:space="preserve"> the</w:t>
      </w:r>
      <w:r w:rsidRPr="00CE2446">
        <w:rPr>
          <w:rFonts w:ascii="Arial" w:eastAsia="Times New Roman" w:hAnsi="Arial" w:cs="Arial"/>
          <w:color w:val="000000"/>
          <w:sz w:val="20"/>
          <w:szCs w:val="20"/>
        </w:rPr>
        <w:t xml:space="preserve"> Rea Vaya BRT. However, when projecting to 2040, it is argued that significant increases in the use of bus and rail will need to be actively targeted.</w:t>
      </w:r>
    </w:p>
    <w:p w14:paraId="648B8351" w14:textId="77777777" w:rsidR="00D14467" w:rsidRPr="00CE2446" w:rsidRDefault="00D14467" w:rsidP="00D14467">
      <w:pPr>
        <w:spacing w:after="0" w:line="288" w:lineRule="auto"/>
        <w:ind w:left="720"/>
        <w:jc w:val="both"/>
        <w:rPr>
          <w:rFonts w:ascii="Arial" w:eastAsia="Times New Roman" w:hAnsi="Arial" w:cs="Arial"/>
          <w:color w:val="000000"/>
          <w:sz w:val="20"/>
          <w:szCs w:val="20"/>
        </w:rPr>
      </w:pPr>
    </w:p>
    <w:p w14:paraId="57399CF5" w14:textId="21984EC0" w:rsidR="00D14467" w:rsidRDefault="00D14467" w:rsidP="00D14467">
      <w:pPr>
        <w:spacing w:after="0" w:line="288" w:lineRule="auto"/>
        <w:jc w:val="both"/>
        <w:rPr>
          <w:rFonts w:ascii="Arial" w:eastAsia="Times New Roman" w:hAnsi="Arial" w:cs="Arial"/>
          <w:color w:val="000000"/>
          <w:sz w:val="20"/>
          <w:szCs w:val="20"/>
        </w:rPr>
      </w:pPr>
      <w:r w:rsidRPr="00CE2446">
        <w:rPr>
          <w:rFonts w:ascii="Arial" w:eastAsia="Times New Roman" w:hAnsi="Arial" w:cs="Arial"/>
          <w:color w:val="000000"/>
          <w:sz w:val="20"/>
          <w:szCs w:val="20"/>
        </w:rPr>
        <w:t>This will require a re-engineering of parts of the City to become public transport corridors where economic activity, community services and residential developments service and are serviced by a bus based public transport system. Where a broad range of socio-economic groups live and work together. A public transport environment that serves the young, the old and those living with disabilities. Such an initiative will require a long term investment in social, residential and economic infrastructure associated with the identified corridors, combined with an on</w:t>
      </w:r>
      <w:r>
        <w:rPr>
          <w:rFonts w:ascii="Arial" w:eastAsia="Times New Roman" w:hAnsi="Arial" w:cs="Arial"/>
          <w:color w:val="000000"/>
          <w:sz w:val="20"/>
          <w:szCs w:val="20"/>
        </w:rPr>
        <w:t>-</w:t>
      </w:r>
      <w:r w:rsidRPr="00CE2446">
        <w:rPr>
          <w:rFonts w:ascii="Arial" w:eastAsia="Times New Roman" w:hAnsi="Arial" w:cs="Arial"/>
          <w:color w:val="000000"/>
          <w:sz w:val="20"/>
          <w:szCs w:val="20"/>
        </w:rPr>
        <w:t>going marketing campaign to promote public transport and the corridors themselves. To this end the City has launched the Corridor</w:t>
      </w:r>
      <w:r w:rsidR="00B10178">
        <w:rPr>
          <w:rFonts w:ascii="Arial" w:eastAsia="Times New Roman" w:hAnsi="Arial" w:cs="Arial"/>
          <w:color w:val="000000"/>
          <w:sz w:val="20"/>
          <w:szCs w:val="20"/>
        </w:rPr>
        <w:t>s</w:t>
      </w:r>
      <w:r w:rsidRPr="00CE2446">
        <w:rPr>
          <w:rFonts w:ascii="Arial" w:eastAsia="Times New Roman" w:hAnsi="Arial" w:cs="Arial"/>
          <w:color w:val="000000"/>
          <w:sz w:val="20"/>
          <w:szCs w:val="20"/>
        </w:rPr>
        <w:t xml:space="preserve"> of Freedom initiative</w:t>
      </w:r>
      <w:r w:rsidR="00B10178">
        <w:rPr>
          <w:rFonts w:ascii="Arial" w:eastAsia="Times New Roman" w:hAnsi="Arial" w:cs="Arial"/>
          <w:color w:val="000000"/>
          <w:sz w:val="20"/>
          <w:szCs w:val="20"/>
        </w:rPr>
        <w:t xml:space="preserve"> which is now at its implementation phase</w:t>
      </w:r>
      <w:r w:rsidRPr="00CE2446">
        <w:rPr>
          <w:rFonts w:ascii="Arial" w:eastAsia="Times New Roman" w:hAnsi="Arial" w:cs="Arial"/>
          <w:color w:val="000000"/>
          <w:sz w:val="20"/>
          <w:szCs w:val="20"/>
        </w:rPr>
        <w:t>. The Corridors of Freedom envisage</w:t>
      </w:r>
      <w:r w:rsidR="00B10178">
        <w:rPr>
          <w:rFonts w:ascii="Arial" w:eastAsia="Times New Roman" w:hAnsi="Arial" w:cs="Arial"/>
          <w:color w:val="000000"/>
          <w:sz w:val="20"/>
          <w:szCs w:val="20"/>
        </w:rPr>
        <w:t>s</w:t>
      </w:r>
      <w:r w:rsidRPr="00CE2446">
        <w:rPr>
          <w:rFonts w:ascii="Arial" w:eastAsia="Times New Roman" w:hAnsi="Arial" w:cs="Arial"/>
          <w:color w:val="000000"/>
          <w:sz w:val="20"/>
          <w:szCs w:val="20"/>
        </w:rPr>
        <w:t xml:space="preserve"> a network of public transport corridors based on the Rea Vaya bus system and the Gautrain Stations acros</w:t>
      </w:r>
      <w:r w:rsidR="00B10178">
        <w:rPr>
          <w:rFonts w:ascii="Arial" w:eastAsia="Times New Roman" w:hAnsi="Arial" w:cs="Arial"/>
          <w:color w:val="000000"/>
          <w:sz w:val="20"/>
          <w:szCs w:val="20"/>
        </w:rPr>
        <w:t>s the City (</w:t>
      </w:r>
      <w:r w:rsidR="00B10178" w:rsidRPr="00B10178">
        <w:rPr>
          <w:rFonts w:ascii="Arial" w:eastAsia="Times New Roman" w:hAnsi="Arial" w:cs="Arial"/>
          <w:color w:val="000000"/>
          <w:sz w:val="20"/>
          <w:szCs w:val="20"/>
        </w:rPr>
        <w:t xml:space="preserve">see </w:t>
      </w:r>
      <w:r w:rsidR="00B10178" w:rsidRPr="00B10178">
        <w:rPr>
          <w:rFonts w:ascii="Arial" w:eastAsia="Times New Roman" w:hAnsi="Arial" w:cs="Arial"/>
          <w:color w:val="000000"/>
          <w:sz w:val="20"/>
          <w:szCs w:val="20"/>
        </w:rPr>
        <w:fldChar w:fldCharType="begin"/>
      </w:r>
      <w:r w:rsidR="00B10178" w:rsidRPr="00B10178">
        <w:rPr>
          <w:rFonts w:ascii="Arial" w:eastAsia="Times New Roman" w:hAnsi="Arial" w:cs="Arial"/>
          <w:color w:val="000000"/>
          <w:sz w:val="20"/>
          <w:szCs w:val="20"/>
        </w:rPr>
        <w:instrText xml:space="preserve"> REF _Ref416768599 \h  \* MERGEFORMAT </w:instrText>
      </w:r>
      <w:r w:rsidR="00B10178" w:rsidRPr="00B10178">
        <w:rPr>
          <w:rFonts w:ascii="Arial" w:eastAsia="Times New Roman" w:hAnsi="Arial" w:cs="Arial"/>
          <w:color w:val="000000"/>
          <w:sz w:val="20"/>
          <w:szCs w:val="20"/>
        </w:rPr>
      </w:r>
      <w:r w:rsidR="00B10178" w:rsidRPr="00B10178">
        <w:rPr>
          <w:rFonts w:ascii="Arial" w:eastAsia="Times New Roman" w:hAnsi="Arial" w:cs="Arial"/>
          <w:color w:val="000000"/>
          <w:sz w:val="20"/>
          <w:szCs w:val="20"/>
        </w:rPr>
        <w:fldChar w:fldCharType="separate"/>
      </w:r>
      <w:ins w:id="305" w:author="Solomon Modise" w:date="2017-05-31T12:00:00Z">
        <w:r w:rsidR="004469D0" w:rsidRPr="004469D0">
          <w:rPr>
            <w:rFonts w:ascii="Arial" w:hAnsi="Arial" w:cs="Arial"/>
            <w:sz w:val="20"/>
            <w:szCs w:val="20"/>
            <w:rPrChange w:id="306" w:author="Solomon Modise" w:date="2017-05-31T12:00:00Z">
              <w:rPr>
                <w:rFonts w:ascii="Arial" w:hAnsi="Arial" w:cs="Arial"/>
                <w:i/>
                <w:sz w:val="18"/>
              </w:rPr>
            </w:rPrChange>
          </w:rPr>
          <w:t xml:space="preserve">Figure </w:t>
        </w:r>
        <w:r w:rsidR="004469D0" w:rsidRPr="004469D0">
          <w:rPr>
            <w:rFonts w:ascii="Arial" w:hAnsi="Arial" w:cs="Arial"/>
            <w:noProof/>
            <w:sz w:val="20"/>
            <w:szCs w:val="20"/>
            <w:rPrChange w:id="307" w:author="Solomon Modise" w:date="2017-05-31T12:00:00Z">
              <w:rPr>
                <w:rFonts w:ascii="Arial" w:hAnsi="Arial" w:cs="Arial"/>
                <w:b/>
                <w:i/>
                <w:noProof/>
                <w:sz w:val="18"/>
              </w:rPr>
            </w:rPrChange>
          </w:rPr>
          <w:t>23</w:t>
        </w:r>
      </w:ins>
      <w:del w:id="308"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23</w:delText>
        </w:r>
      </w:del>
      <w:r w:rsidR="00B10178" w:rsidRPr="00B10178">
        <w:rPr>
          <w:rFonts w:ascii="Arial" w:eastAsia="Times New Roman" w:hAnsi="Arial" w:cs="Arial"/>
          <w:color w:val="000000"/>
          <w:sz w:val="20"/>
          <w:szCs w:val="20"/>
        </w:rPr>
        <w:fldChar w:fldCharType="end"/>
      </w:r>
      <w:r w:rsidR="00B10178">
        <w:rPr>
          <w:rFonts w:ascii="Arial" w:eastAsia="Times New Roman" w:hAnsi="Arial" w:cs="Arial"/>
          <w:color w:val="000000"/>
          <w:sz w:val="20"/>
          <w:szCs w:val="20"/>
        </w:rPr>
        <w:t xml:space="preserve"> </w:t>
      </w:r>
      <w:r w:rsidRPr="00CE2446">
        <w:rPr>
          <w:rFonts w:ascii="Arial" w:eastAsia="Times New Roman" w:hAnsi="Arial" w:cs="Arial"/>
          <w:color w:val="000000"/>
          <w:sz w:val="20"/>
          <w:szCs w:val="20"/>
        </w:rPr>
        <w:t xml:space="preserve">). </w:t>
      </w:r>
    </w:p>
    <w:p w14:paraId="5847375F" w14:textId="77777777" w:rsidR="00F52D29" w:rsidRDefault="00F52D29" w:rsidP="00D14467">
      <w:pPr>
        <w:spacing w:after="0" w:line="288" w:lineRule="auto"/>
        <w:jc w:val="both"/>
        <w:rPr>
          <w:rFonts w:ascii="Arial" w:eastAsia="Times New Roman" w:hAnsi="Arial" w:cs="Arial"/>
          <w:color w:val="000000"/>
          <w:sz w:val="20"/>
          <w:szCs w:val="20"/>
        </w:rPr>
      </w:pPr>
    </w:p>
    <w:p w14:paraId="3F242595" w14:textId="77777777" w:rsidR="00F52D29" w:rsidRDefault="00F52D29" w:rsidP="00D14467">
      <w:pPr>
        <w:spacing w:after="0" w:line="288" w:lineRule="auto"/>
        <w:jc w:val="both"/>
        <w:rPr>
          <w:rFonts w:ascii="Arial" w:eastAsia="Times New Roman" w:hAnsi="Arial" w:cs="Arial"/>
          <w:color w:val="000000"/>
          <w:sz w:val="20"/>
          <w:szCs w:val="20"/>
        </w:rPr>
      </w:pPr>
    </w:p>
    <w:p w14:paraId="68C29872" w14:textId="77777777" w:rsidR="00F52D29" w:rsidRDefault="00F52D29" w:rsidP="00D14467">
      <w:pPr>
        <w:spacing w:after="0" w:line="288" w:lineRule="auto"/>
        <w:jc w:val="both"/>
        <w:rPr>
          <w:rFonts w:ascii="Arial" w:eastAsia="Times New Roman" w:hAnsi="Arial" w:cs="Arial"/>
          <w:color w:val="000000"/>
          <w:sz w:val="20"/>
          <w:szCs w:val="20"/>
        </w:rPr>
      </w:pPr>
    </w:p>
    <w:p w14:paraId="0C5F4D05" w14:textId="77777777" w:rsidR="00F52D29" w:rsidRDefault="00F52D29" w:rsidP="00D14467">
      <w:pPr>
        <w:spacing w:after="0" w:line="288" w:lineRule="auto"/>
        <w:jc w:val="both"/>
        <w:rPr>
          <w:rFonts w:ascii="Arial" w:eastAsia="Times New Roman" w:hAnsi="Arial" w:cs="Arial"/>
          <w:color w:val="000000"/>
          <w:sz w:val="20"/>
          <w:szCs w:val="20"/>
        </w:rPr>
      </w:pPr>
    </w:p>
    <w:p w14:paraId="3F1A791B" w14:textId="77777777" w:rsidR="00F52D29" w:rsidRDefault="00F52D29" w:rsidP="00D14467">
      <w:pPr>
        <w:spacing w:after="0" w:line="288" w:lineRule="auto"/>
        <w:jc w:val="both"/>
        <w:rPr>
          <w:rFonts w:ascii="Arial" w:eastAsia="Times New Roman" w:hAnsi="Arial" w:cs="Arial"/>
          <w:color w:val="000000"/>
          <w:sz w:val="20"/>
          <w:szCs w:val="20"/>
        </w:rPr>
      </w:pPr>
    </w:p>
    <w:p w14:paraId="75A4D4CD" w14:textId="77777777" w:rsidR="00F52D29" w:rsidRDefault="00C16CE4" w:rsidP="00D14467">
      <w:pPr>
        <w:spacing w:after="0" w:line="288" w:lineRule="auto"/>
        <w:jc w:val="both"/>
        <w:rPr>
          <w:rFonts w:ascii="Arial" w:eastAsia="Times New Roman" w:hAnsi="Arial" w:cs="Arial"/>
          <w:color w:val="000000"/>
          <w:sz w:val="20"/>
          <w:szCs w:val="20"/>
        </w:rPr>
      </w:pPr>
      <w:r w:rsidRPr="00BA21A7">
        <w:rPr>
          <w:noProof/>
          <w:sz w:val="20"/>
          <w:szCs w:val="20"/>
          <w:lang w:eastAsia="en-ZA"/>
        </w:rPr>
        <w:lastRenderedPageBreak/>
        <mc:AlternateContent>
          <mc:Choice Requires="wps">
            <w:drawing>
              <wp:anchor distT="0" distB="0" distL="114300" distR="114300" simplePos="0" relativeHeight="251722752" behindDoc="0" locked="0" layoutInCell="1" allowOverlap="1" wp14:anchorId="3ECF2E4D" wp14:editId="2D301B03">
                <wp:simplePos x="0" y="0"/>
                <wp:positionH relativeFrom="column">
                  <wp:posOffset>-52705</wp:posOffset>
                </wp:positionH>
                <wp:positionV relativeFrom="paragraph">
                  <wp:posOffset>-215900</wp:posOffset>
                </wp:positionV>
                <wp:extent cx="4876800" cy="266700"/>
                <wp:effectExtent l="0" t="0" r="0" b="0"/>
                <wp:wrapTight wrapText="bothSides">
                  <wp:wrapPolygon edited="0">
                    <wp:start x="0" y="0"/>
                    <wp:lineTo x="0" y="20057"/>
                    <wp:lineTo x="21516" y="20057"/>
                    <wp:lineTo x="21516" y="0"/>
                    <wp:lineTo x="0" y="0"/>
                  </wp:wrapPolygon>
                </wp:wrapTight>
                <wp:docPr id="145424" name="Text Box 145424"/>
                <wp:cNvGraphicFramePr/>
                <a:graphic xmlns:a="http://schemas.openxmlformats.org/drawingml/2006/main">
                  <a:graphicData uri="http://schemas.microsoft.com/office/word/2010/wordprocessingShape">
                    <wps:wsp>
                      <wps:cNvSpPr txBox="1"/>
                      <wps:spPr>
                        <a:xfrm>
                          <a:off x="0" y="0"/>
                          <a:ext cx="4876800" cy="266700"/>
                        </a:xfrm>
                        <a:prstGeom prst="rect">
                          <a:avLst/>
                        </a:prstGeom>
                        <a:solidFill>
                          <a:prstClr val="white"/>
                        </a:solidFill>
                        <a:ln>
                          <a:noFill/>
                        </a:ln>
                        <a:effectLst/>
                      </wps:spPr>
                      <wps:txbx>
                        <w:txbxContent>
                          <w:p w14:paraId="4BCF4E0F" w14:textId="73F6D210" w:rsidR="00F613A8" w:rsidRPr="00C32754" w:rsidRDefault="00F613A8" w:rsidP="00D14467">
                            <w:pPr>
                              <w:pStyle w:val="Caption"/>
                              <w:rPr>
                                <w:rFonts w:ascii="Arial" w:eastAsia="Times New Roman" w:hAnsi="Arial" w:cs="Arial"/>
                                <w:b w:val="0"/>
                                <w:i/>
                                <w:noProof/>
                                <w:color w:val="auto"/>
                                <w:sz w:val="18"/>
                              </w:rPr>
                            </w:pPr>
                            <w:bookmarkStart w:id="309" w:name="_Ref415490917"/>
                            <w:bookmarkStart w:id="310" w:name="_Toc483996947"/>
                            <w:r w:rsidRPr="00C32754">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22</w:t>
                            </w:r>
                            <w:r>
                              <w:rPr>
                                <w:rFonts w:ascii="Arial" w:hAnsi="Arial" w:cs="Arial"/>
                                <w:b w:val="0"/>
                                <w:i/>
                                <w:color w:val="auto"/>
                                <w:sz w:val="18"/>
                              </w:rPr>
                              <w:fldChar w:fldCharType="end"/>
                            </w:r>
                            <w:bookmarkEnd w:id="309"/>
                            <w:r w:rsidRPr="00C32754">
                              <w:rPr>
                                <w:rFonts w:ascii="Arial" w:hAnsi="Arial" w:cs="Arial"/>
                                <w:b w:val="0"/>
                                <w:i/>
                                <w:color w:val="auto"/>
                                <w:sz w:val="18"/>
                              </w:rPr>
                              <w:t>: Assumed future ridership per transport mode within the City of Johannesburg</w:t>
                            </w:r>
                            <w:bookmarkEnd w:id="3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F2E4D" id="Text Box 145424" o:spid="_x0000_s1063" type="#_x0000_t202" style="position:absolute;left:0;text-align:left;margin-left:-4.15pt;margin-top:-17pt;width:384pt;height:2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AymOgIAAIAEAAAOAAAAZHJzL2Uyb0RvYy54bWysVE2P2jAQvVfqf7B8LwFKASHCirKiqoR2&#10;V4Jqz8axiSXH49qGhP76jp0E2m1PVS/OeD7eeN7MZPnQVJpchPMKTE5HgyElwnAolDnl9Nth+2FO&#10;iQ/MFEyDETm9Ck8fVu/fLWu7EGMoQRfCEQQxflHbnJYh2EWWeV6KivkBWGHQKMFVLODVnbLCsRrR&#10;K52Nh8NpVoMrrAMuvEftY2ukq4QvpeDhWUovAtE5xbeFdLp0HuOZrZZscXLMlop3z2D/8IqKKYNJ&#10;b1CPLDByduoPqEpxBx5kGHCoMpBScZFqwGpGwzfV7EtmRaoFyfH2RpP/f7D86fLiiCqwd5NPk/GE&#10;EsMq7NNBNIF8hoZ0auSptn6B7nuLAaFBG8ZE/qLeozKW30hXxS8WRtCOjF9vLEdEjsrJfDadD9HE&#10;0TaeTmcoI0x2j7bOhy8CKhKFnDrsYiKXXXY+tK69S0zmQatiq7SOl2jYaEcuDDtelyqIDvw3L22i&#10;r4EY1QK2GpFGpstyLyxKoTk2iaiPs77qIxRXJMNBO1be8q3C9DvmwwtzOEdYJO5GeMZDaqhzCp1E&#10;SQnux9/00R/bi1ZKapzLnPrvZ+YEJfqrwcbHIe4F1wvHXjDnagNY+Ai3zvIkYoALuhelg+oVV2Yd&#10;s6CJGY65chp6cRPa7cCV42K9Tk44qpaFndlbHqF7mg/NK3O2a1LA9j5BP7Fs8aZXrW9L+vocQKrU&#10;yEhsyyIOQLzgmKdR6FYy7tGv9+R1/3GsfgIAAP//AwBQSwMEFAAGAAgAAAAhAEaa2RzfAAAACAEA&#10;AA8AAABkcnMvZG93bnJldi54bWxMj8FOwzAMhu9IvENkJC5oS9lgK6XpBBu7wWFj2jlrTFvROFWS&#10;rt3bY05wsix/+v39+Wq0rTijD40jBffTBARS6UxDlYLD53aSgghRk9GtI1RwwQCr4voq15lxA+3w&#10;vI+V4BAKmVZQx9hlUoayRqvD1HVIfPty3urIq6+k8XrgcNvKWZIspNUN8Ydad7iusfze91bBYuP7&#10;YUfru83h7V1/dNXs+Ho5KnV7M748g4g4xj8YfvVZHQp2OrmeTBCtgkk6Z5Ln/IE7MbB8fFqCOClI&#10;E5BFLv8XKH4AAAD//wMAUEsBAi0AFAAGAAgAAAAhALaDOJL+AAAA4QEAABMAAAAAAAAAAAAAAAAA&#10;AAAAAFtDb250ZW50X1R5cGVzXS54bWxQSwECLQAUAAYACAAAACEAOP0h/9YAAACUAQAACwAAAAAA&#10;AAAAAAAAAAAvAQAAX3JlbHMvLnJlbHNQSwECLQAUAAYACAAAACEAy1QMpjoCAACABAAADgAAAAAA&#10;AAAAAAAAAAAuAgAAZHJzL2Uyb0RvYy54bWxQSwECLQAUAAYACAAAACEARprZHN8AAAAIAQAADwAA&#10;AAAAAAAAAAAAAACUBAAAZHJzL2Rvd25yZXYueG1sUEsFBgAAAAAEAAQA8wAAAKAFAAAAAA==&#10;" stroked="f">
                <v:textbox inset="0,0,0,0">
                  <w:txbxContent>
                    <w:p w14:paraId="4BCF4E0F" w14:textId="73F6D210" w:rsidR="00F613A8" w:rsidRPr="00C32754" w:rsidRDefault="00F613A8" w:rsidP="00D14467">
                      <w:pPr>
                        <w:pStyle w:val="Caption"/>
                        <w:rPr>
                          <w:rFonts w:ascii="Arial" w:eastAsia="Times New Roman" w:hAnsi="Arial" w:cs="Arial"/>
                          <w:b w:val="0"/>
                          <w:i/>
                          <w:noProof/>
                          <w:color w:val="auto"/>
                          <w:sz w:val="18"/>
                        </w:rPr>
                      </w:pPr>
                      <w:bookmarkStart w:id="311" w:name="_Ref415490917"/>
                      <w:bookmarkStart w:id="312" w:name="_Toc483996947"/>
                      <w:r w:rsidRPr="00C32754">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22</w:t>
                      </w:r>
                      <w:r>
                        <w:rPr>
                          <w:rFonts w:ascii="Arial" w:hAnsi="Arial" w:cs="Arial"/>
                          <w:b w:val="0"/>
                          <w:i/>
                          <w:color w:val="auto"/>
                          <w:sz w:val="18"/>
                        </w:rPr>
                        <w:fldChar w:fldCharType="end"/>
                      </w:r>
                      <w:bookmarkEnd w:id="311"/>
                      <w:r w:rsidRPr="00C32754">
                        <w:rPr>
                          <w:rFonts w:ascii="Arial" w:hAnsi="Arial" w:cs="Arial"/>
                          <w:b w:val="0"/>
                          <w:i/>
                          <w:color w:val="auto"/>
                          <w:sz w:val="18"/>
                        </w:rPr>
                        <w:t>: Assumed future ridership per transport mode within the City of Johannesburg</w:t>
                      </w:r>
                      <w:bookmarkEnd w:id="312"/>
                    </w:p>
                  </w:txbxContent>
                </v:textbox>
                <w10:wrap type="tight"/>
              </v:shape>
            </w:pict>
          </mc:Fallback>
        </mc:AlternateContent>
      </w:r>
    </w:p>
    <w:p w14:paraId="4F84AE10" w14:textId="77777777" w:rsidR="00F52D29" w:rsidRDefault="00C16CE4" w:rsidP="00D14467">
      <w:pPr>
        <w:spacing w:after="0" w:line="288" w:lineRule="auto"/>
        <w:jc w:val="both"/>
        <w:rPr>
          <w:rFonts w:ascii="Arial" w:eastAsia="Times New Roman" w:hAnsi="Arial" w:cs="Arial"/>
          <w:color w:val="000000"/>
          <w:sz w:val="20"/>
          <w:szCs w:val="20"/>
        </w:rPr>
      </w:pPr>
      <w:r w:rsidRPr="00BA21A7">
        <w:rPr>
          <w:rFonts w:ascii="Arial" w:eastAsia="Times New Roman" w:hAnsi="Arial" w:cs="Arial"/>
          <w:noProof/>
          <w:color w:val="000000"/>
          <w:sz w:val="20"/>
          <w:szCs w:val="20"/>
          <w:lang w:eastAsia="en-ZA"/>
        </w:rPr>
        <w:drawing>
          <wp:anchor distT="0" distB="0" distL="114300" distR="114300" simplePos="0" relativeHeight="251677696" behindDoc="1" locked="0" layoutInCell="1" allowOverlap="1" wp14:anchorId="2989102B" wp14:editId="0A3DFF71">
            <wp:simplePos x="0" y="0"/>
            <wp:positionH relativeFrom="column">
              <wp:posOffset>280670</wp:posOffset>
            </wp:positionH>
            <wp:positionV relativeFrom="paragraph">
              <wp:posOffset>127000</wp:posOffset>
            </wp:positionV>
            <wp:extent cx="4350385" cy="2695575"/>
            <wp:effectExtent l="0" t="0" r="0" b="9525"/>
            <wp:wrapTight wrapText="bothSides">
              <wp:wrapPolygon edited="0">
                <wp:start x="0" y="0"/>
                <wp:lineTo x="0" y="21524"/>
                <wp:lineTo x="21471" y="21524"/>
                <wp:lineTo x="2147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50385"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1683BD" w14:textId="77777777" w:rsidR="00F52D29" w:rsidRDefault="00F52D29" w:rsidP="00D14467">
      <w:pPr>
        <w:spacing w:after="0" w:line="288" w:lineRule="auto"/>
        <w:jc w:val="both"/>
        <w:rPr>
          <w:rFonts w:ascii="Arial" w:eastAsia="Times New Roman" w:hAnsi="Arial" w:cs="Arial"/>
          <w:color w:val="000000"/>
          <w:sz w:val="20"/>
          <w:szCs w:val="20"/>
        </w:rPr>
      </w:pPr>
    </w:p>
    <w:p w14:paraId="6AC8C106" w14:textId="77777777" w:rsidR="00F52D29" w:rsidRDefault="00F52D29" w:rsidP="00D14467">
      <w:pPr>
        <w:spacing w:after="0" w:line="288" w:lineRule="auto"/>
        <w:jc w:val="both"/>
        <w:rPr>
          <w:rFonts w:ascii="Arial" w:eastAsia="Times New Roman" w:hAnsi="Arial" w:cs="Arial"/>
          <w:color w:val="000000"/>
          <w:sz w:val="20"/>
          <w:szCs w:val="20"/>
        </w:rPr>
      </w:pPr>
    </w:p>
    <w:p w14:paraId="32A1FB71" w14:textId="77777777" w:rsidR="00F52D29" w:rsidRDefault="00F52D29" w:rsidP="00D14467">
      <w:pPr>
        <w:spacing w:after="0" w:line="288" w:lineRule="auto"/>
        <w:jc w:val="both"/>
        <w:rPr>
          <w:rFonts w:ascii="Arial" w:eastAsia="Times New Roman" w:hAnsi="Arial" w:cs="Arial"/>
          <w:color w:val="000000"/>
          <w:sz w:val="20"/>
          <w:szCs w:val="20"/>
        </w:rPr>
      </w:pPr>
    </w:p>
    <w:p w14:paraId="0B37E60F" w14:textId="77777777" w:rsidR="00F52D29" w:rsidRDefault="00F52D29" w:rsidP="00D14467">
      <w:pPr>
        <w:spacing w:after="0" w:line="288" w:lineRule="auto"/>
        <w:jc w:val="both"/>
        <w:rPr>
          <w:rFonts w:ascii="Arial" w:eastAsia="Times New Roman" w:hAnsi="Arial" w:cs="Arial"/>
          <w:color w:val="000000"/>
          <w:sz w:val="20"/>
          <w:szCs w:val="20"/>
        </w:rPr>
      </w:pPr>
    </w:p>
    <w:p w14:paraId="7A819647" w14:textId="77777777" w:rsidR="00F52D29" w:rsidRPr="00CE2446" w:rsidRDefault="00F52D29" w:rsidP="00D14467">
      <w:pPr>
        <w:spacing w:after="0" w:line="288" w:lineRule="auto"/>
        <w:jc w:val="both"/>
        <w:rPr>
          <w:rFonts w:ascii="Arial" w:eastAsia="Times New Roman" w:hAnsi="Arial" w:cs="Arial"/>
          <w:color w:val="000000"/>
          <w:sz w:val="20"/>
          <w:szCs w:val="20"/>
        </w:rPr>
      </w:pPr>
    </w:p>
    <w:p w14:paraId="586F10E9" w14:textId="77777777" w:rsidR="00D14467" w:rsidRDefault="00D14467" w:rsidP="00D14467">
      <w:pPr>
        <w:spacing w:line="288" w:lineRule="auto"/>
        <w:jc w:val="both"/>
        <w:rPr>
          <w:rFonts w:ascii="Arial" w:hAnsi="Arial" w:cs="Arial"/>
          <w:sz w:val="20"/>
          <w:szCs w:val="20"/>
        </w:rPr>
      </w:pPr>
    </w:p>
    <w:p w14:paraId="37E8A2DF" w14:textId="77777777" w:rsidR="00D14467" w:rsidRDefault="00D14467" w:rsidP="00D14467">
      <w:pPr>
        <w:spacing w:line="288" w:lineRule="auto"/>
        <w:ind w:left="4320"/>
        <w:jc w:val="both"/>
        <w:rPr>
          <w:rFonts w:ascii="Arial" w:hAnsi="Arial" w:cs="Arial"/>
          <w:sz w:val="20"/>
          <w:szCs w:val="20"/>
        </w:rPr>
      </w:pPr>
      <w:r>
        <w:rPr>
          <w:rFonts w:ascii="Arial" w:hAnsi="Arial" w:cs="Arial"/>
          <w:sz w:val="20"/>
          <w:szCs w:val="20"/>
        </w:rPr>
        <w:t xml:space="preserve">      </w:t>
      </w:r>
    </w:p>
    <w:p w14:paraId="72BD11E3" w14:textId="77777777" w:rsidR="00F52D29" w:rsidRDefault="00F52D29" w:rsidP="00D14467">
      <w:pPr>
        <w:spacing w:line="288" w:lineRule="auto"/>
        <w:ind w:left="4320"/>
        <w:jc w:val="both"/>
        <w:rPr>
          <w:rFonts w:ascii="Arial" w:hAnsi="Arial" w:cs="Arial"/>
          <w:sz w:val="20"/>
          <w:szCs w:val="20"/>
        </w:rPr>
      </w:pPr>
    </w:p>
    <w:p w14:paraId="5A64193D" w14:textId="77777777" w:rsidR="00F52D29" w:rsidRDefault="00F52D29" w:rsidP="00D14467">
      <w:pPr>
        <w:spacing w:line="288" w:lineRule="auto"/>
        <w:ind w:left="4320"/>
        <w:jc w:val="both"/>
        <w:rPr>
          <w:rFonts w:ascii="Arial" w:hAnsi="Arial" w:cs="Arial"/>
          <w:sz w:val="20"/>
          <w:szCs w:val="20"/>
        </w:rPr>
      </w:pPr>
    </w:p>
    <w:p w14:paraId="4D292907" w14:textId="77777777" w:rsidR="00C16CE4" w:rsidRDefault="00E337BC">
      <w:pPr>
        <w:rPr>
          <w:rFonts w:ascii="Arial" w:hAnsi="Arial" w:cs="Arial"/>
          <w:sz w:val="20"/>
          <w:szCs w:val="20"/>
        </w:rPr>
      </w:pPr>
      <w:r>
        <w:rPr>
          <w:noProof/>
          <w:lang w:eastAsia="en-ZA"/>
        </w:rPr>
        <w:drawing>
          <wp:anchor distT="0" distB="0" distL="114300" distR="114300" simplePos="0" relativeHeight="251774976" behindDoc="0" locked="0" layoutInCell="1" allowOverlap="1" wp14:anchorId="077D3FE9" wp14:editId="6B098769">
            <wp:simplePos x="0" y="0"/>
            <wp:positionH relativeFrom="column">
              <wp:posOffset>-147320</wp:posOffset>
            </wp:positionH>
            <wp:positionV relativeFrom="paragraph">
              <wp:posOffset>1166495</wp:posOffset>
            </wp:positionV>
            <wp:extent cx="5731510" cy="4046855"/>
            <wp:effectExtent l="0" t="0" r="0" b="0"/>
            <wp:wrapTopAndBottom/>
            <wp:docPr id="28696" name="Picture 3"/>
            <wp:cNvGraphicFramePr/>
            <a:graphic xmlns:a="http://schemas.openxmlformats.org/drawingml/2006/main">
              <a:graphicData uri="http://schemas.openxmlformats.org/drawingml/2006/picture">
                <pic:pic xmlns:pic="http://schemas.openxmlformats.org/drawingml/2006/picture">
                  <pic:nvPicPr>
                    <pic:cNvPr id="28694" name="Picture 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4046855"/>
                    </a:xfrm>
                    <a:prstGeom prst="rect">
                      <a:avLst/>
                    </a:prstGeom>
                  </pic:spPr>
                </pic:pic>
              </a:graphicData>
            </a:graphic>
            <wp14:sizeRelH relativeFrom="page">
              <wp14:pctWidth>0</wp14:pctWidth>
            </wp14:sizeRelH>
            <wp14:sizeRelV relativeFrom="page">
              <wp14:pctHeight>0</wp14:pctHeight>
            </wp14:sizeRelV>
          </wp:anchor>
        </w:drawing>
      </w:r>
      <w:r w:rsidR="00C16CE4">
        <w:rPr>
          <w:noProof/>
          <w:lang w:eastAsia="en-ZA"/>
        </w:rPr>
        <mc:AlternateContent>
          <mc:Choice Requires="wps">
            <w:drawing>
              <wp:anchor distT="0" distB="0" distL="114300" distR="114300" simplePos="0" relativeHeight="251723776" behindDoc="0" locked="0" layoutInCell="1" allowOverlap="1" wp14:anchorId="679CC911" wp14:editId="04DA902F">
                <wp:simplePos x="0" y="0"/>
                <wp:positionH relativeFrom="column">
                  <wp:posOffset>-52705</wp:posOffset>
                </wp:positionH>
                <wp:positionV relativeFrom="paragraph">
                  <wp:posOffset>561975</wp:posOffset>
                </wp:positionV>
                <wp:extent cx="6153150" cy="495300"/>
                <wp:effectExtent l="0" t="0" r="0" b="0"/>
                <wp:wrapNone/>
                <wp:docPr id="145425" name="Text Box 145425"/>
                <wp:cNvGraphicFramePr/>
                <a:graphic xmlns:a="http://schemas.openxmlformats.org/drawingml/2006/main">
                  <a:graphicData uri="http://schemas.microsoft.com/office/word/2010/wordprocessingShape">
                    <wps:wsp>
                      <wps:cNvSpPr txBox="1"/>
                      <wps:spPr>
                        <a:xfrm>
                          <a:off x="0" y="0"/>
                          <a:ext cx="6153150" cy="495300"/>
                        </a:xfrm>
                        <a:prstGeom prst="rect">
                          <a:avLst/>
                        </a:prstGeom>
                        <a:solidFill>
                          <a:prstClr val="white"/>
                        </a:solidFill>
                        <a:ln>
                          <a:noFill/>
                        </a:ln>
                        <a:effectLst/>
                      </wps:spPr>
                      <wps:txbx>
                        <w:txbxContent>
                          <w:p w14:paraId="6FF7EED2" w14:textId="5EE593EB" w:rsidR="00F613A8" w:rsidRPr="000D13E0" w:rsidRDefault="00F613A8" w:rsidP="00D14467">
                            <w:pPr>
                              <w:pStyle w:val="Caption"/>
                              <w:rPr>
                                <w:rFonts w:ascii="Arial" w:hAnsi="Arial" w:cs="Arial"/>
                                <w:b w:val="0"/>
                                <w:i/>
                                <w:noProof/>
                                <w:color w:val="auto"/>
                                <w:sz w:val="18"/>
                              </w:rPr>
                            </w:pPr>
                            <w:bookmarkStart w:id="313" w:name="_Ref416768599"/>
                            <w:bookmarkStart w:id="314" w:name="_Toc483996948"/>
                            <w:r w:rsidRPr="000D13E0">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23</w:t>
                            </w:r>
                            <w:r>
                              <w:rPr>
                                <w:rFonts w:ascii="Arial" w:hAnsi="Arial" w:cs="Arial"/>
                                <w:b w:val="0"/>
                                <w:i/>
                                <w:color w:val="auto"/>
                                <w:sz w:val="18"/>
                              </w:rPr>
                              <w:fldChar w:fldCharType="end"/>
                            </w:r>
                            <w:bookmarkEnd w:id="313"/>
                            <w:r w:rsidRPr="000D13E0">
                              <w:rPr>
                                <w:rFonts w:ascii="Arial" w:hAnsi="Arial" w:cs="Arial"/>
                                <w:b w:val="0"/>
                                <w:i/>
                                <w:color w:val="auto"/>
                                <w:sz w:val="18"/>
                              </w:rPr>
                              <w:t xml:space="preserve">: The Corridors of Freedom – (Turffontein </w:t>
                            </w:r>
                            <w:r>
                              <w:rPr>
                                <w:rFonts w:ascii="Arial" w:hAnsi="Arial" w:cs="Arial"/>
                                <w:b w:val="0"/>
                                <w:i/>
                                <w:color w:val="auto"/>
                                <w:sz w:val="18"/>
                              </w:rPr>
                              <w:t>Corridor; Perth-Empire Corridor and</w:t>
                            </w:r>
                            <w:r w:rsidRPr="000D13E0">
                              <w:rPr>
                                <w:rFonts w:ascii="Arial" w:hAnsi="Arial" w:cs="Arial"/>
                                <w:b w:val="0"/>
                                <w:i/>
                                <w:color w:val="auto"/>
                                <w:sz w:val="18"/>
                              </w:rPr>
                              <w:t xml:space="preserve"> Louis Botha Corridor</w:t>
                            </w:r>
                            <w:bookmarkEnd w:id="3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CC911" id="Text Box 145425" o:spid="_x0000_s1064" type="#_x0000_t202" style="position:absolute;margin-left:-4.15pt;margin-top:44.25pt;width:484.5pt;height:3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dRMPAIAAIAEAAAOAAAAZHJzL2Uyb0RvYy54bWysVF1P2zAUfZ+0/2D5faSlFEFFiroipkkV&#10;IMHEs+s4xJLj69luE/brd+w0ZWN7mvbiXN9P33PuzdV13xq2Vz5osiWfnkw4U1ZSpe1Lyb893X66&#10;4CxEYSthyKqSv6rAr5cfP1x1bqFOqSFTKc+QxIZF50rexOgWRRFko1oRTsgpC2NNvhURV/9SVF50&#10;yN6a4nQyOS868pXzJFUI0N4MRr7M+etayXhf10FFZkqOt8V8+nxu01ksr8TixQvXaHl4hviHV7RC&#10;WxQ9proRUbCd13+karX0FKiOJ5LagupaS5V7QDfTybtuHhvhVO4F4AR3hCn8v7Tybv/gma7A3dn8&#10;7HTOmRUteHpSfWSfqWcHNXDqXFjA/dEhIPawISbhl/QBytR+X/s2fdEYgx2Ivx5RThkllOfT+Ww6&#10;h0nCdnY5n00yDcVbtPMhflHUsiSU3IPFDK7Yb0JERbiOLqlYIKOrW21MuiTD2ni2F2C8a3RU6Y2I&#10;+M3L2ORrKUUN5kGj8sgcqrw1lqTYb/sM1Oxi7HpL1SvA8DSMVXDyVqP8RoT4IDzmCE1iN+I9jtpQ&#10;V3I6SJw15H/8TZ/8QS+snHWYy5KH7zvhFWfmqwXxaYhHwY/CdhTsrl0TGp9i65zMIgJ8NKNYe2qf&#10;sTKrVAUmYSVqlTyO4joO24GVk2q1yk4YVSfixj46mVKPMD/1z8K7A0kR9N7ROLFi8Y6rwXcAfbWL&#10;VOtMZAJ2QBEcpQvGPLN1WMm0R7/es9fbj2P5EwAA//8DAFBLAwQUAAYACAAAACEAv+fFZd8AAAAJ&#10;AQAADwAAAGRycy9kb3ducmV2LnhtbEyPwU7DMBBE70j8g7VIXFDrUFQTQpwKWriVQ0vV8zZekoh4&#10;HcVOk/495gTH1TzNvM1Xk23FmXrfONZwP09AEJfONFxpOHy+z1IQPiAbbB2Thgt5WBXXVzlmxo28&#10;o/M+VCKWsM9QQx1Cl0npy5os+rnriGP25XqLIZ59JU2PYyy3rVwkiZIWG44LNXa0rqn83g9Wg9r0&#10;w7jj9d3m8LbFj65aHF8vR61vb6aXZxCBpvAHw69+VIciOp3cwMaLVsMsfYikhjRdgoj5k0oeQZwi&#10;qNQSZJHL/x8UPwAAAP//AwBQSwECLQAUAAYACAAAACEAtoM4kv4AAADhAQAAEwAAAAAAAAAAAAAA&#10;AAAAAAAAW0NvbnRlbnRfVHlwZXNdLnhtbFBLAQItABQABgAIAAAAIQA4/SH/1gAAAJQBAAALAAAA&#10;AAAAAAAAAAAAAC8BAABfcmVscy8ucmVsc1BLAQItABQABgAIAAAAIQAzxdRMPAIAAIAEAAAOAAAA&#10;AAAAAAAAAAAAAC4CAABkcnMvZTJvRG9jLnhtbFBLAQItABQABgAIAAAAIQC/58Vl3wAAAAkBAAAP&#10;AAAAAAAAAAAAAAAAAJYEAABkcnMvZG93bnJldi54bWxQSwUGAAAAAAQABADzAAAAogUAAAAA&#10;" stroked="f">
                <v:textbox inset="0,0,0,0">
                  <w:txbxContent>
                    <w:p w14:paraId="6FF7EED2" w14:textId="5EE593EB" w:rsidR="00F613A8" w:rsidRPr="000D13E0" w:rsidRDefault="00F613A8" w:rsidP="00D14467">
                      <w:pPr>
                        <w:pStyle w:val="Caption"/>
                        <w:rPr>
                          <w:rFonts w:ascii="Arial" w:hAnsi="Arial" w:cs="Arial"/>
                          <w:b w:val="0"/>
                          <w:i/>
                          <w:noProof/>
                          <w:color w:val="auto"/>
                          <w:sz w:val="18"/>
                        </w:rPr>
                      </w:pPr>
                      <w:bookmarkStart w:id="315" w:name="_Ref416768599"/>
                      <w:bookmarkStart w:id="316" w:name="_Toc483996948"/>
                      <w:r w:rsidRPr="000D13E0">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23</w:t>
                      </w:r>
                      <w:r>
                        <w:rPr>
                          <w:rFonts w:ascii="Arial" w:hAnsi="Arial" w:cs="Arial"/>
                          <w:b w:val="0"/>
                          <w:i/>
                          <w:color w:val="auto"/>
                          <w:sz w:val="18"/>
                        </w:rPr>
                        <w:fldChar w:fldCharType="end"/>
                      </w:r>
                      <w:bookmarkEnd w:id="315"/>
                      <w:r w:rsidRPr="000D13E0">
                        <w:rPr>
                          <w:rFonts w:ascii="Arial" w:hAnsi="Arial" w:cs="Arial"/>
                          <w:b w:val="0"/>
                          <w:i/>
                          <w:color w:val="auto"/>
                          <w:sz w:val="18"/>
                        </w:rPr>
                        <w:t xml:space="preserve">: The Corridors of Freedom – (Turffontein </w:t>
                      </w:r>
                      <w:r>
                        <w:rPr>
                          <w:rFonts w:ascii="Arial" w:hAnsi="Arial" w:cs="Arial"/>
                          <w:b w:val="0"/>
                          <w:i/>
                          <w:color w:val="auto"/>
                          <w:sz w:val="18"/>
                        </w:rPr>
                        <w:t>Corridor; Perth-Empire Corridor and</w:t>
                      </w:r>
                      <w:r w:rsidRPr="000D13E0">
                        <w:rPr>
                          <w:rFonts w:ascii="Arial" w:hAnsi="Arial" w:cs="Arial"/>
                          <w:b w:val="0"/>
                          <w:i/>
                          <w:color w:val="auto"/>
                          <w:sz w:val="18"/>
                        </w:rPr>
                        <w:t xml:space="preserve"> Louis Botha Corridor</w:t>
                      </w:r>
                      <w:bookmarkEnd w:id="316"/>
                    </w:p>
                  </w:txbxContent>
                </v:textbox>
              </v:shape>
            </w:pict>
          </mc:Fallback>
        </mc:AlternateContent>
      </w:r>
      <w:r w:rsidRPr="00CE2446">
        <w:rPr>
          <w:rFonts w:ascii="Arial" w:hAnsi="Arial" w:cs="Arial"/>
          <w:noProof/>
          <w:sz w:val="20"/>
          <w:szCs w:val="20"/>
          <w:lang w:eastAsia="en-ZA"/>
        </w:rPr>
        <w:t xml:space="preserve"> </w:t>
      </w:r>
      <w:r w:rsidR="00C16CE4">
        <w:rPr>
          <w:rFonts w:ascii="Arial" w:hAnsi="Arial" w:cs="Arial"/>
          <w:sz w:val="20"/>
          <w:szCs w:val="20"/>
        </w:rPr>
        <w:br w:type="page"/>
      </w:r>
    </w:p>
    <w:p w14:paraId="3F17D2A7" w14:textId="77777777" w:rsidR="00D14467" w:rsidRPr="006578F1" w:rsidRDefault="00D14467" w:rsidP="00C16CE4">
      <w:pPr>
        <w:spacing w:line="288" w:lineRule="auto"/>
        <w:jc w:val="both"/>
        <w:rPr>
          <w:rFonts w:ascii="Arial" w:hAnsi="Arial" w:cs="Arial"/>
          <w:sz w:val="20"/>
          <w:szCs w:val="20"/>
        </w:rPr>
      </w:pPr>
      <w:r w:rsidRPr="00CE2446">
        <w:rPr>
          <w:rFonts w:ascii="Arial" w:hAnsi="Arial" w:cs="Arial"/>
          <w:sz w:val="20"/>
          <w:szCs w:val="20"/>
        </w:rPr>
        <w:lastRenderedPageBreak/>
        <w:t>The Corridors of Freedom will connect the former black townships of Diepsloot, Soweto and Alexandra with the CBD and other major mixed use nodes</w:t>
      </w:r>
      <w:r>
        <w:rPr>
          <w:rFonts w:ascii="Arial" w:hAnsi="Arial" w:cs="Arial"/>
          <w:sz w:val="20"/>
          <w:szCs w:val="20"/>
        </w:rPr>
        <w:t>. These strategic spatial nodes promote</w:t>
      </w:r>
      <w:r w:rsidRPr="00CE2446">
        <w:rPr>
          <w:rFonts w:ascii="Arial" w:hAnsi="Arial" w:cs="Arial"/>
          <w:sz w:val="20"/>
          <w:szCs w:val="20"/>
        </w:rPr>
        <w:t xml:space="preserve"> the Corridors as locations for investment</w:t>
      </w:r>
      <w:r>
        <w:rPr>
          <w:rFonts w:ascii="Arial" w:hAnsi="Arial" w:cs="Arial"/>
          <w:sz w:val="20"/>
          <w:szCs w:val="20"/>
        </w:rPr>
        <w:t xml:space="preserve"> and residential densification. The </w:t>
      </w:r>
      <w:r w:rsidRPr="006578F1">
        <w:rPr>
          <w:rFonts w:ascii="Arial" w:hAnsi="Arial" w:cs="Arial"/>
          <w:sz w:val="20"/>
          <w:szCs w:val="20"/>
        </w:rPr>
        <w:t>Corridors of Freedom will be a mixed land-use type dominated by high-density accommodation options, supported by office buildings, retail development and opportunities for leisure and recreation.</w:t>
      </w:r>
    </w:p>
    <w:p w14:paraId="0FF913BB" w14:textId="77777777" w:rsidR="00D14467" w:rsidRPr="006578F1" w:rsidRDefault="00D14467" w:rsidP="00D14467">
      <w:pPr>
        <w:autoSpaceDE w:val="0"/>
        <w:autoSpaceDN w:val="0"/>
        <w:adjustRightInd w:val="0"/>
        <w:spacing w:after="0" w:line="288" w:lineRule="auto"/>
        <w:jc w:val="both"/>
        <w:rPr>
          <w:rFonts w:ascii="Arial" w:hAnsi="Arial" w:cs="Arial"/>
          <w:sz w:val="20"/>
          <w:szCs w:val="20"/>
        </w:rPr>
      </w:pPr>
      <w:r w:rsidRPr="006578F1">
        <w:rPr>
          <w:rFonts w:ascii="Arial" w:hAnsi="Arial" w:cs="Arial"/>
          <w:sz w:val="20"/>
          <w:szCs w:val="20"/>
        </w:rPr>
        <w:t xml:space="preserve">The intention is that residents of the City will live closer to their workplace, stay and play without having to use private motorised transport. </w:t>
      </w:r>
      <w:r>
        <w:rPr>
          <w:rFonts w:ascii="Arial" w:hAnsi="Arial" w:cs="Arial"/>
          <w:sz w:val="20"/>
          <w:szCs w:val="20"/>
        </w:rPr>
        <w:t>It is envisaged that there will be s</w:t>
      </w:r>
      <w:r w:rsidRPr="006578F1">
        <w:rPr>
          <w:rFonts w:ascii="Arial" w:hAnsi="Arial" w:cs="Arial"/>
          <w:sz w:val="20"/>
          <w:szCs w:val="20"/>
        </w:rPr>
        <w:t>afe, affordable and convenient buses, cycling and pedestrian activity</w:t>
      </w:r>
      <w:r>
        <w:rPr>
          <w:rFonts w:ascii="Arial" w:hAnsi="Arial" w:cs="Arial"/>
          <w:sz w:val="20"/>
          <w:szCs w:val="20"/>
        </w:rPr>
        <w:t>.</w:t>
      </w:r>
    </w:p>
    <w:p w14:paraId="6176B636" w14:textId="77777777" w:rsidR="00D14467" w:rsidRPr="006578F1" w:rsidRDefault="00D14467" w:rsidP="00D14467">
      <w:pPr>
        <w:autoSpaceDE w:val="0"/>
        <w:autoSpaceDN w:val="0"/>
        <w:adjustRightInd w:val="0"/>
        <w:spacing w:after="0" w:line="288" w:lineRule="auto"/>
        <w:rPr>
          <w:rFonts w:ascii="Arial" w:hAnsi="Arial" w:cs="Arial"/>
          <w:sz w:val="20"/>
          <w:szCs w:val="20"/>
        </w:rPr>
      </w:pPr>
    </w:p>
    <w:p w14:paraId="2239282F" w14:textId="77777777" w:rsidR="00D14467" w:rsidRPr="006578F1" w:rsidRDefault="00D14467" w:rsidP="00D14467">
      <w:pPr>
        <w:autoSpaceDE w:val="0"/>
        <w:autoSpaceDN w:val="0"/>
        <w:adjustRightInd w:val="0"/>
        <w:spacing w:after="0" w:line="288" w:lineRule="auto"/>
        <w:jc w:val="both"/>
        <w:rPr>
          <w:rFonts w:ascii="Arial" w:hAnsi="Arial" w:cs="Arial"/>
          <w:sz w:val="20"/>
          <w:szCs w:val="20"/>
        </w:rPr>
      </w:pPr>
      <w:r w:rsidRPr="006578F1">
        <w:rPr>
          <w:rFonts w:ascii="Arial" w:hAnsi="Arial" w:cs="Arial"/>
          <w:sz w:val="20"/>
          <w:szCs w:val="20"/>
        </w:rPr>
        <w:t>The new City skyline will consist of high-rise residential developments growing around the transit nodes, gradually decreasing in height and density as it moves further away from the core. Social infrastructure, schools, clinics, police stations and government offices will be strategically located to support the growing population.</w:t>
      </w:r>
    </w:p>
    <w:p w14:paraId="05C76281" w14:textId="77777777" w:rsidR="00D14467" w:rsidRPr="006578F1" w:rsidRDefault="00D14467" w:rsidP="00D14467">
      <w:pPr>
        <w:autoSpaceDE w:val="0"/>
        <w:autoSpaceDN w:val="0"/>
        <w:adjustRightInd w:val="0"/>
        <w:spacing w:after="0" w:line="288" w:lineRule="auto"/>
        <w:rPr>
          <w:rFonts w:ascii="Arial" w:hAnsi="Arial" w:cs="Arial"/>
          <w:sz w:val="20"/>
          <w:szCs w:val="20"/>
        </w:rPr>
      </w:pPr>
    </w:p>
    <w:p w14:paraId="4D1A90A8" w14:textId="77777777" w:rsidR="00D14467" w:rsidRPr="006578F1" w:rsidRDefault="00D14467" w:rsidP="00D14467">
      <w:pPr>
        <w:autoSpaceDE w:val="0"/>
        <w:autoSpaceDN w:val="0"/>
        <w:adjustRightInd w:val="0"/>
        <w:spacing w:after="0" w:line="288" w:lineRule="auto"/>
        <w:rPr>
          <w:rFonts w:ascii="Arial" w:hAnsi="Arial" w:cs="Arial"/>
          <w:sz w:val="20"/>
          <w:szCs w:val="20"/>
        </w:rPr>
      </w:pPr>
      <w:r w:rsidRPr="006578F1">
        <w:rPr>
          <w:rFonts w:ascii="Arial" w:hAnsi="Arial" w:cs="Arial"/>
          <w:sz w:val="20"/>
          <w:szCs w:val="20"/>
        </w:rPr>
        <w:t xml:space="preserve">The key features of the Corridors of Freedom </w:t>
      </w:r>
      <w:r>
        <w:rPr>
          <w:rFonts w:ascii="Arial" w:hAnsi="Arial" w:cs="Arial"/>
          <w:sz w:val="20"/>
          <w:szCs w:val="20"/>
        </w:rPr>
        <w:t>are</w:t>
      </w:r>
      <w:r w:rsidRPr="006578F1">
        <w:rPr>
          <w:rFonts w:ascii="Arial" w:hAnsi="Arial" w:cs="Arial"/>
          <w:sz w:val="20"/>
          <w:szCs w:val="20"/>
        </w:rPr>
        <w:t>:</w:t>
      </w:r>
    </w:p>
    <w:p w14:paraId="0F2C53CD" w14:textId="77777777" w:rsidR="00D14467" w:rsidRPr="006578F1" w:rsidRDefault="00D14467" w:rsidP="00D14467">
      <w:pPr>
        <w:autoSpaceDE w:val="0"/>
        <w:autoSpaceDN w:val="0"/>
        <w:adjustRightInd w:val="0"/>
        <w:spacing w:after="0" w:line="288" w:lineRule="auto"/>
        <w:rPr>
          <w:rFonts w:ascii="Arial" w:hAnsi="Arial" w:cs="Arial"/>
          <w:sz w:val="20"/>
          <w:szCs w:val="20"/>
        </w:rPr>
      </w:pPr>
    </w:p>
    <w:p w14:paraId="32979FFD" w14:textId="77777777" w:rsidR="00D14467" w:rsidRPr="006578F1" w:rsidRDefault="00D14467" w:rsidP="00B96775">
      <w:pPr>
        <w:pStyle w:val="ListParagraph"/>
        <w:numPr>
          <w:ilvl w:val="0"/>
          <w:numId w:val="22"/>
        </w:numPr>
        <w:autoSpaceDE w:val="0"/>
        <w:autoSpaceDN w:val="0"/>
        <w:adjustRightInd w:val="0"/>
        <w:spacing w:after="0" w:line="288" w:lineRule="auto"/>
        <w:rPr>
          <w:rFonts w:ascii="Arial" w:hAnsi="Arial" w:cs="Arial"/>
          <w:sz w:val="20"/>
          <w:szCs w:val="20"/>
        </w:rPr>
      </w:pPr>
      <w:r w:rsidRPr="006578F1">
        <w:rPr>
          <w:rFonts w:ascii="Arial" w:hAnsi="Arial" w:cs="Arial"/>
          <w:sz w:val="20"/>
          <w:szCs w:val="20"/>
        </w:rPr>
        <w:t>Safe neighbourhoods designed for cycling and walking with sufficient facilities and attractive streets</w:t>
      </w:r>
    </w:p>
    <w:p w14:paraId="7DE16F71" w14:textId="77777777" w:rsidR="00D14467" w:rsidRPr="006578F1" w:rsidRDefault="00D14467" w:rsidP="00B96775">
      <w:pPr>
        <w:pStyle w:val="ListParagraph"/>
        <w:numPr>
          <w:ilvl w:val="0"/>
          <w:numId w:val="22"/>
        </w:numPr>
        <w:autoSpaceDE w:val="0"/>
        <w:autoSpaceDN w:val="0"/>
        <w:adjustRightInd w:val="0"/>
        <w:spacing w:after="0" w:line="288" w:lineRule="auto"/>
        <w:rPr>
          <w:rFonts w:ascii="Arial" w:hAnsi="Arial" w:cs="Arial"/>
          <w:sz w:val="20"/>
          <w:szCs w:val="20"/>
        </w:rPr>
      </w:pPr>
      <w:r w:rsidRPr="006578F1">
        <w:rPr>
          <w:rFonts w:ascii="Arial" w:hAnsi="Arial" w:cs="Arial"/>
          <w:sz w:val="20"/>
          <w:szCs w:val="20"/>
        </w:rPr>
        <w:t>Safe complete streets with features to calm traffic, control vehicle traffic speeds and discourage the use of private transport</w:t>
      </w:r>
    </w:p>
    <w:p w14:paraId="4C7D4DA4" w14:textId="77777777" w:rsidR="00D14467" w:rsidRPr="006578F1" w:rsidRDefault="00D14467" w:rsidP="00B96775">
      <w:pPr>
        <w:pStyle w:val="ListParagraph"/>
        <w:numPr>
          <w:ilvl w:val="0"/>
          <w:numId w:val="22"/>
        </w:numPr>
        <w:autoSpaceDE w:val="0"/>
        <w:autoSpaceDN w:val="0"/>
        <w:adjustRightInd w:val="0"/>
        <w:spacing w:after="0" w:line="288" w:lineRule="auto"/>
        <w:rPr>
          <w:rFonts w:ascii="Arial" w:hAnsi="Arial" w:cs="Arial"/>
          <w:sz w:val="20"/>
          <w:szCs w:val="20"/>
        </w:rPr>
      </w:pPr>
      <w:r w:rsidRPr="006578F1">
        <w:rPr>
          <w:rFonts w:ascii="Arial" w:hAnsi="Arial" w:cs="Arial"/>
          <w:sz w:val="20"/>
          <w:szCs w:val="20"/>
        </w:rPr>
        <w:t>Rich and poor, black and white living side by side - housing options provided cover a range of housing types and prices including significant rental accommodation component</w:t>
      </w:r>
    </w:p>
    <w:p w14:paraId="7E1875B3" w14:textId="77777777" w:rsidR="00D14467" w:rsidRPr="006578F1" w:rsidRDefault="00D14467" w:rsidP="00B96775">
      <w:pPr>
        <w:pStyle w:val="ListParagraph"/>
        <w:numPr>
          <w:ilvl w:val="0"/>
          <w:numId w:val="22"/>
        </w:numPr>
        <w:autoSpaceDE w:val="0"/>
        <w:autoSpaceDN w:val="0"/>
        <w:adjustRightInd w:val="0"/>
        <w:spacing w:after="0" w:line="288" w:lineRule="auto"/>
        <w:rPr>
          <w:rFonts w:ascii="Arial" w:hAnsi="Arial" w:cs="Arial"/>
          <w:sz w:val="20"/>
          <w:szCs w:val="20"/>
        </w:rPr>
      </w:pPr>
      <w:r w:rsidRPr="006578F1">
        <w:rPr>
          <w:rFonts w:ascii="Arial" w:hAnsi="Arial" w:cs="Arial"/>
          <w:sz w:val="20"/>
          <w:szCs w:val="20"/>
        </w:rPr>
        <w:t>Limited managed parking to reduce the amount of land devoted to parking and further discourage the use of private transport</w:t>
      </w:r>
    </w:p>
    <w:p w14:paraId="0B684E2A" w14:textId="77777777" w:rsidR="00D14467" w:rsidRPr="006578F1" w:rsidRDefault="00D14467" w:rsidP="00B96775">
      <w:pPr>
        <w:pStyle w:val="ListParagraph"/>
        <w:numPr>
          <w:ilvl w:val="0"/>
          <w:numId w:val="22"/>
        </w:numPr>
        <w:autoSpaceDE w:val="0"/>
        <w:autoSpaceDN w:val="0"/>
        <w:adjustRightInd w:val="0"/>
        <w:spacing w:after="0" w:line="288" w:lineRule="auto"/>
        <w:rPr>
          <w:rFonts w:ascii="Arial" w:hAnsi="Arial" w:cs="Arial"/>
          <w:sz w:val="20"/>
          <w:szCs w:val="20"/>
        </w:rPr>
      </w:pPr>
      <w:r w:rsidRPr="006578F1">
        <w:rPr>
          <w:rFonts w:ascii="Arial" w:hAnsi="Arial" w:cs="Arial"/>
          <w:sz w:val="20"/>
          <w:szCs w:val="20"/>
        </w:rPr>
        <w:t>Convenient transit stops and stations</w:t>
      </w:r>
    </w:p>
    <w:p w14:paraId="3B8B57BB" w14:textId="77777777" w:rsidR="00D14467" w:rsidRPr="00CE2446" w:rsidRDefault="00D14467" w:rsidP="00D14467">
      <w:pPr>
        <w:autoSpaceDE w:val="0"/>
        <w:autoSpaceDN w:val="0"/>
        <w:adjustRightInd w:val="0"/>
        <w:spacing w:after="0" w:line="288" w:lineRule="auto"/>
        <w:rPr>
          <w:rFonts w:ascii="Arial" w:hAnsi="Arial" w:cs="Arial"/>
          <w:color w:val="59584F"/>
          <w:sz w:val="20"/>
          <w:szCs w:val="20"/>
        </w:rPr>
      </w:pPr>
    </w:p>
    <w:p w14:paraId="6BB17CCB" w14:textId="77777777" w:rsidR="00D14467" w:rsidRPr="00CE2446" w:rsidRDefault="00D14467" w:rsidP="00D14467">
      <w:pPr>
        <w:spacing w:line="288" w:lineRule="auto"/>
        <w:jc w:val="both"/>
        <w:rPr>
          <w:rFonts w:ascii="Arial" w:hAnsi="Arial" w:cs="Arial"/>
          <w:sz w:val="20"/>
          <w:szCs w:val="20"/>
        </w:rPr>
      </w:pPr>
      <w:r>
        <w:rPr>
          <w:rFonts w:ascii="Arial" w:hAnsi="Arial" w:cs="Arial"/>
          <w:sz w:val="20"/>
          <w:szCs w:val="20"/>
        </w:rPr>
        <w:t>A</w:t>
      </w:r>
      <w:r w:rsidRPr="00CE2446">
        <w:rPr>
          <w:rFonts w:ascii="Arial" w:hAnsi="Arial" w:cs="Arial"/>
          <w:sz w:val="20"/>
          <w:szCs w:val="20"/>
        </w:rPr>
        <w:t xml:space="preserve"> strategic area</w:t>
      </w:r>
      <w:r>
        <w:rPr>
          <w:rFonts w:ascii="Arial" w:hAnsi="Arial" w:cs="Arial"/>
          <w:sz w:val="20"/>
          <w:szCs w:val="20"/>
        </w:rPr>
        <w:t xml:space="preserve"> policy</w:t>
      </w:r>
      <w:r w:rsidRPr="00CE2446">
        <w:rPr>
          <w:rFonts w:ascii="Arial" w:hAnsi="Arial" w:cs="Arial"/>
          <w:sz w:val="20"/>
          <w:szCs w:val="20"/>
        </w:rPr>
        <w:t xml:space="preserve"> framework</w:t>
      </w:r>
      <w:r>
        <w:rPr>
          <w:rFonts w:ascii="Arial" w:hAnsi="Arial" w:cs="Arial"/>
          <w:sz w:val="20"/>
          <w:szCs w:val="20"/>
        </w:rPr>
        <w:t xml:space="preserve"> has</w:t>
      </w:r>
      <w:r w:rsidRPr="00CE2446">
        <w:rPr>
          <w:rFonts w:ascii="Arial" w:hAnsi="Arial" w:cs="Arial"/>
          <w:sz w:val="20"/>
          <w:szCs w:val="20"/>
        </w:rPr>
        <w:t xml:space="preserve"> been undertaken for the Louis Botha, Perth-Empire and Turffontein Corridor</w:t>
      </w:r>
      <w:r>
        <w:rPr>
          <w:rFonts w:ascii="Arial" w:hAnsi="Arial" w:cs="Arial"/>
          <w:sz w:val="20"/>
          <w:szCs w:val="20"/>
        </w:rPr>
        <w:t>s</w:t>
      </w:r>
      <w:r w:rsidRPr="00CE2446">
        <w:rPr>
          <w:rFonts w:ascii="Arial" w:hAnsi="Arial" w:cs="Arial"/>
          <w:sz w:val="20"/>
          <w:szCs w:val="20"/>
        </w:rPr>
        <w:t xml:space="preserve"> Areas</w:t>
      </w:r>
      <w:r>
        <w:rPr>
          <w:rFonts w:ascii="Arial" w:hAnsi="Arial" w:cs="Arial"/>
          <w:sz w:val="20"/>
          <w:szCs w:val="20"/>
        </w:rPr>
        <w:t xml:space="preserve">. </w:t>
      </w:r>
      <w:r w:rsidRPr="00CE2446">
        <w:rPr>
          <w:rFonts w:ascii="Arial" w:hAnsi="Arial" w:cs="Arial"/>
          <w:sz w:val="20"/>
          <w:szCs w:val="20"/>
        </w:rPr>
        <w:t>Through these frameworks areas for transit orientated development have been identi</w:t>
      </w:r>
      <w:r>
        <w:rPr>
          <w:rFonts w:ascii="Arial" w:hAnsi="Arial" w:cs="Arial"/>
          <w:sz w:val="20"/>
          <w:szCs w:val="20"/>
        </w:rPr>
        <w:t>fi</w:t>
      </w:r>
      <w:r w:rsidRPr="00CE2446">
        <w:rPr>
          <w:rFonts w:ascii="Arial" w:hAnsi="Arial" w:cs="Arial"/>
          <w:sz w:val="20"/>
          <w:szCs w:val="20"/>
        </w:rPr>
        <w:t>ed, typologies for residential development defined, population projections proposed with associated requirements for social, economic and service infrastructure. In turn these requirement</w:t>
      </w:r>
      <w:r>
        <w:rPr>
          <w:rFonts w:ascii="Arial" w:hAnsi="Arial" w:cs="Arial"/>
          <w:sz w:val="20"/>
          <w:szCs w:val="20"/>
        </w:rPr>
        <w:t>s</w:t>
      </w:r>
      <w:r w:rsidRPr="00CE2446">
        <w:rPr>
          <w:rFonts w:ascii="Arial" w:hAnsi="Arial" w:cs="Arial"/>
          <w:sz w:val="20"/>
          <w:szCs w:val="20"/>
        </w:rPr>
        <w:t xml:space="preserve"> have been reflected in the City’s capital budget.</w:t>
      </w:r>
    </w:p>
    <w:p w14:paraId="130D6C1D" w14:textId="77777777"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 xml:space="preserve">It is envisaged that each corridor will be a </w:t>
      </w:r>
      <w:r>
        <w:rPr>
          <w:rFonts w:ascii="Arial" w:hAnsi="Arial" w:cs="Arial"/>
          <w:sz w:val="20"/>
          <w:szCs w:val="20"/>
        </w:rPr>
        <w:t>priority</w:t>
      </w:r>
      <w:r w:rsidRPr="00CE2446">
        <w:rPr>
          <w:rFonts w:ascii="Arial" w:hAnsi="Arial" w:cs="Arial"/>
          <w:sz w:val="20"/>
          <w:szCs w:val="20"/>
        </w:rPr>
        <w:t xml:space="preserve"> for City Capital investment for a 6 to 9 year peri</w:t>
      </w:r>
      <w:r>
        <w:rPr>
          <w:rFonts w:ascii="Arial" w:hAnsi="Arial" w:cs="Arial"/>
          <w:sz w:val="20"/>
          <w:szCs w:val="20"/>
        </w:rPr>
        <w:t xml:space="preserve">od, </w:t>
      </w:r>
      <w:r w:rsidRPr="00CE2446">
        <w:rPr>
          <w:rFonts w:ascii="Arial" w:hAnsi="Arial" w:cs="Arial"/>
          <w:sz w:val="20"/>
          <w:szCs w:val="20"/>
        </w:rPr>
        <w:t>before another corridor becomes the focus for such funds.</w:t>
      </w:r>
      <w:r>
        <w:rPr>
          <w:rFonts w:ascii="Arial" w:hAnsi="Arial" w:cs="Arial"/>
          <w:sz w:val="20"/>
          <w:szCs w:val="20"/>
        </w:rPr>
        <w:t xml:space="preserve"> </w:t>
      </w:r>
      <w:r w:rsidRPr="00CE2446">
        <w:rPr>
          <w:rFonts w:ascii="Arial" w:hAnsi="Arial" w:cs="Arial"/>
          <w:sz w:val="20"/>
          <w:szCs w:val="20"/>
        </w:rPr>
        <w:t>The realisation of the</w:t>
      </w:r>
      <w:r>
        <w:rPr>
          <w:rFonts w:ascii="Arial" w:hAnsi="Arial" w:cs="Arial"/>
          <w:sz w:val="20"/>
          <w:szCs w:val="20"/>
        </w:rPr>
        <w:t xml:space="preserve"> City’s vision for the</w:t>
      </w:r>
      <w:r w:rsidRPr="00CE2446">
        <w:rPr>
          <w:rFonts w:ascii="Arial" w:hAnsi="Arial" w:cs="Arial"/>
          <w:sz w:val="20"/>
          <w:szCs w:val="20"/>
        </w:rPr>
        <w:t xml:space="preserve"> Corridors</w:t>
      </w:r>
      <w:r>
        <w:rPr>
          <w:rFonts w:ascii="Arial" w:hAnsi="Arial" w:cs="Arial"/>
          <w:sz w:val="20"/>
          <w:szCs w:val="20"/>
        </w:rPr>
        <w:t xml:space="preserve"> </w:t>
      </w:r>
      <w:r w:rsidRPr="00CE2446">
        <w:rPr>
          <w:rFonts w:ascii="Arial" w:hAnsi="Arial" w:cs="Arial"/>
          <w:sz w:val="20"/>
          <w:szCs w:val="20"/>
        </w:rPr>
        <w:t>will require a range of coordinated public and private sector funding in order to ensure the success of the Corridors of Freedom</w:t>
      </w:r>
      <w:r>
        <w:rPr>
          <w:rFonts w:ascii="Arial" w:hAnsi="Arial" w:cs="Arial"/>
          <w:sz w:val="20"/>
          <w:szCs w:val="20"/>
        </w:rPr>
        <w:t xml:space="preserve">. This should be in conjunction </w:t>
      </w:r>
      <w:r w:rsidRPr="00CE2446">
        <w:rPr>
          <w:rFonts w:ascii="Arial" w:hAnsi="Arial" w:cs="Arial"/>
          <w:sz w:val="20"/>
          <w:szCs w:val="20"/>
        </w:rPr>
        <w:t>with on</w:t>
      </w:r>
      <w:r>
        <w:rPr>
          <w:rFonts w:ascii="Arial" w:hAnsi="Arial" w:cs="Arial"/>
          <w:sz w:val="20"/>
          <w:szCs w:val="20"/>
        </w:rPr>
        <w:t xml:space="preserve">-going leadership from business, </w:t>
      </w:r>
      <w:r w:rsidRPr="00CE2446">
        <w:rPr>
          <w:rFonts w:ascii="Arial" w:hAnsi="Arial" w:cs="Arial"/>
          <w:sz w:val="20"/>
          <w:szCs w:val="20"/>
        </w:rPr>
        <w:t>local, provincial and national government leadership.</w:t>
      </w:r>
    </w:p>
    <w:p w14:paraId="04F94B76" w14:textId="77777777" w:rsidR="00C16CE4" w:rsidRDefault="00D14467" w:rsidP="00D14467">
      <w:pPr>
        <w:spacing w:line="288" w:lineRule="auto"/>
        <w:jc w:val="both"/>
        <w:rPr>
          <w:rFonts w:ascii="Arial" w:hAnsi="Arial" w:cs="Arial"/>
          <w:sz w:val="20"/>
          <w:szCs w:val="20"/>
        </w:rPr>
      </w:pPr>
      <w:r w:rsidRPr="00CE2446">
        <w:rPr>
          <w:rFonts w:ascii="Arial" w:hAnsi="Arial" w:cs="Arial"/>
          <w:sz w:val="20"/>
          <w:szCs w:val="20"/>
        </w:rPr>
        <w:t>The Corridors of Freedom is the central built environment concept that will realise significant change in the urban form of the City.</w:t>
      </w:r>
      <w:r>
        <w:rPr>
          <w:rFonts w:ascii="Arial" w:hAnsi="Arial" w:cs="Arial"/>
          <w:sz w:val="20"/>
          <w:szCs w:val="20"/>
        </w:rPr>
        <w:t xml:space="preserve"> The Corridors of Freedom will </w:t>
      </w:r>
      <w:r w:rsidRPr="00CE2446">
        <w:rPr>
          <w:rFonts w:ascii="Arial" w:hAnsi="Arial" w:cs="Arial"/>
          <w:sz w:val="20"/>
          <w:szCs w:val="20"/>
        </w:rPr>
        <w:t xml:space="preserve">include bullets from safe and </w:t>
      </w:r>
      <w:r>
        <w:rPr>
          <w:rFonts w:ascii="Arial" w:hAnsi="Arial" w:cs="Arial"/>
          <w:sz w:val="20"/>
          <w:szCs w:val="20"/>
        </w:rPr>
        <w:t>Strategic Area Framework (</w:t>
      </w:r>
      <w:r w:rsidRPr="00CE2446">
        <w:rPr>
          <w:rFonts w:ascii="Arial" w:hAnsi="Arial" w:cs="Arial"/>
          <w:sz w:val="20"/>
          <w:szCs w:val="20"/>
        </w:rPr>
        <w:t>SAF</w:t>
      </w:r>
      <w:r>
        <w:rPr>
          <w:rFonts w:ascii="Arial" w:hAnsi="Arial" w:cs="Arial"/>
          <w:sz w:val="20"/>
          <w:szCs w:val="20"/>
        </w:rPr>
        <w:t>)</w:t>
      </w:r>
      <w:r w:rsidRPr="00CE2446">
        <w:rPr>
          <w:rFonts w:ascii="Arial" w:hAnsi="Arial" w:cs="Arial"/>
          <w:sz w:val="20"/>
          <w:szCs w:val="20"/>
        </w:rPr>
        <w:t xml:space="preserve"> boundary maps.</w:t>
      </w:r>
    </w:p>
    <w:p w14:paraId="6AD0A6CF" w14:textId="77777777" w:rsidR="00C16CE4" w:rsidRDefault="00C16CE4" w:rsidP="00C16CE4">
      <w:r>
        <w:br w:type="page"/>
      </w:r>
    </w:p>
    <w:p w14:paraId="619C5533" w14:textId="77777777" w:rsidR="00D14467" w:rsidRPr="00215B42" w:rsidRDefault="00D14467" w:rsidP="00215B42">
      <w:pPr>
        <w:pStyle w:val="Heading2"/>
        <w:tabs>
          <w:tab w:val="left" w:pos="426"/>
        </w:tabs>
        <w:ind w:left="0" w:firstLine="0"/>
        <w:rPr>
          <w:sz w:val="20"/>
          <w:szCs w:val="20"/>
        </w:rPr>
      </w:pPr>
      <w:bookmarkStart w:id="317" w:name="_Toc483996924"/>
      <w:r w:rsidRPr="00215B42">
        <w:rPr>
          <w:sz w:val="20"/>
          <w:szCs w:val="20"/>
        </w:rPr>
        <w:lastRenderedPageBreak/>
        <w:t xml:space="preserve">Sustainable Development </w:t>
      </w:r>
      <w:r w:rsidR="00F27C13" w:rsidRPr="00215B42">
        <w:rPr>
          <w:sz w:val="20"/>
          <w:szCs w:val="20"/>
        </w:rPr>
        <w:t>Requirements</w:t>
      </w:r>
      <w:bookmarkEnd w:id="317"/>
      <w:r w:rsidR="00F27C13" w:rsidRPr="00215B42">
        <w:rPr>
          <w:sz w:val="20"/>
          <w:szCs w:val="20"/>
        </w:rPr>
        <w:t xml:space="preserve"> </w:t>
      </w:r>
    </w:p>
    <w:p w14:paraId="457D6510" w14:textId="77777777" w:rsidR="00D14467" w:rsidRPr="00CE2446" w:rsidRDefault="00F52D29" w:rsidP="00D14467">
      <w:pPr>
        <w:spacing w:line="288" w:lineRule="auto"/>
        <w:jc w:val="both"/>
        <w:rPr>
          <w:rFonts w:ascii="Arial" w:eastAsia="MS Mincho" w:hAnsi="Arial" w:cs="Arial"/>
          <w:sz w:val="20"/>
          <w:szCs w:val="20"/>
          <w:lang w:val="en-GB" w:eastAsia="ja-JP"/>
        </w:rPr>
      </w:pPr>
      <w:r>
        <w:rPr>
          <w:noProof/>
          <w:lang w:eastAsia="en-ZA"/>
        </w:rPr>
        <mc:AlternateContent>
          <mc:Choice Requires="wps">
            <w:drawing>
              <wp:anchor distT="0" distB="0" distL="114300" distR="114300" simplePos="0" relativeHeight="251724800" behindDoc="0" locked="0" layoutInCell="1" allowOverlap="1" wp14:anchorId="4FDA09FB" wp14:editId="7ABDB0C8">
                <wp:simplePos x="0" y="0"/>
                <wp:positionH relativeFrom="column">
                  <wp:posOffset>90170</wp:posOffset>
                </wp:positionH>
                <wp:positionV relativeFrom="paragraph">
                  <wp:posOffset>1078230</wp:posOffset>
                </wp:positionV>
                <wp:extent cx="2480310" cy="219075"/>
                <wp:effectExtent l="0" t="0" r="0" b="9525"/>
                <wp:wrapNone/>
                <wp:docPr id="145426" name="Text Box 145426"/>
                <wp:cNvGraphicFramePr/>
                <a:graphic xmlns:a="http://schemas.openxmlformats.org/drawingml/2006/main">
                  <a:graphicData uri="http://schemas.microsoft.com/office/word/2010/wordprocessingShape">
                    <wps:wsp>
                      <wps:cNvSpPr txBox="1"/>
                      <wps:spPr>
                        <a:xfrm>
                          <a:off x="0" y="0"/>
                          <a:ext cx="2480310" cy="219075"/>
                        </a:xfrm>
                        <a:prstGeom prst="rect">
                          <a:avLst/>
                        </a:prstGeom>
                        <a:solidFill>
                          <a:prstClr val="white"/>
                        </a:solidFill>
                        <a:ln>
                          <a:noFill/>
                        </a:ln>
                        <a:effectLst/>
                      </wps:spPr>
                      <wps:txbx>
                        <w:txbxContent>
                          <w:p w14:paraId="1A7169C8" w14:textId="2868828D" w:rsidR="00F613A8" w:rsidRPr="00F52D29" w:rsidRDefault="00F613A8" w:rsidP="00D14467">
                            <w:pPr>
                              <w:pStyle w:val="Caption"/>
                              <w:rPr>
                                <w:rFonts w:ascii="Arial" w:hAnsi="Arial" w:cs="Arial"/>
                                <w:b w:val="0"/>
                                <w:i/>
                                <w:noProof/>
                                <w:color w:val="auto"/>
                                <w:sz w:val="18"/>
                              </w:rPr>
                            </w:pPr>
                            <w:bookmarkStart w:id="318" w:name="_Ref415492861"/>
                            <w:bookmarkStart w:id="319" w:name="_Toc483996949"/>
                            <w:r w:rsidRPr="00F52D29">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24</w:t>
                            </w:r>
                            <w:r>
                              <w:rPr>
                                <w:rFonts w:ascii="Arial" w:hAnsi="Arial" w:cs="Arial"/>
                                <w:b w:val="0"/>
                                <w:i/>
                                <w:color w:val="auto"/>
                                <w:sz w:val="18"/>
                              </w:rPr>
                              <w:fldChar w:fldCharType="end"/>
                            </w:r>
                            <w:bookmarkEnd w:id="318"/>
                            <w:r w:rsidRPr="00F52D29">
                              <w:rPr>
                                <w:rFonts w:ascii="Arial" w:hAnsi="Arial" w:cs="Arial"/>
                                <w:b w:val="0"/>
                                <w:i/>
                                <w:color w:val="auto"/>
                                <w:sz w:val="18"/>
                              </w:rPr>
                              <w:t>: CSIR Study – Access to Open Space</w:t>
                            </w:r>
                            <w:bookmarkEnd w:id="3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DA09FB" id="Text Box 145426" o:spid="_x0000_s1065" type="#_x0000_t202" style="position:absolute;left:0;text-align:left;margin-left:7.1pt;margin-top:84.9pt;width:195.3pt;height:17.2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q4PAIAAIAEAAAOAAAAZHJzL2Uyb0RvYy54bWysVE1v2zAMvQ/YfxB0X+ykadcGcYosRYYB&#10;QVsgGXpWZCkWIIuapMTOfv0o2W66bqdhF5nix6P4SHp+39aanITzCkxBx6OcEmE4lMocCvp9t/50&#10;S4kPzJRMgxEFPQtP7xcfP8wbOxMTqECXwhEEMX7W2IJWIdhZlnleiZr5EVhh0CjB1Szg1R2y0rEG&#10;0WudTfL8JmvAldYBF96j9qEz0kXCl1Lw8CSlF4HoguLbQjpdOvfxzBZzNjs4ZivF+2ewf3hFzZTB&#10;pK9QDywwcnTqD6hacQceZBhxqDOQUnGRasBqxvm7arYVsyLVguR4+0qT/3+w/PH07IgqsXfT6+nk&#10;hhLDauzTTrSBfIGW9GrkqbF+hu5biwGhRRvGRP6i3qMylt9KV8cvFkbQjoyfX1mOiByVk+ltfjVG&#10;E0fbZHyXf76OMNkl2jofvgqoSRQK6rCLiVx22vjQuQ4uMZkHrcq10jpeomGlHTkx7HhTqSB68N+8&#10;tIm+BmJUB9hpRBqZPsulsCiFdt8moq7uhqr3UJ6RDAfdWHnL1wrTb5gPz8zhHGGRuBvhCQ+poSko&#10;9BIlFbiff9NHf2wvWilpcC4L6n8cmROU6G8GGx+HeBDcIOwHwRzrFWDhY9w6y5OIAS7oQZQO6hdc&#10;mWXMgiZmOOYqaBjEVei2A1eOi+UyOeGoWhY2Zmt5hB5o3rUvzNm+SQHb+wjDxLLZu151vh3py2MA&#10;qVIjI7EdizgA8YJjnkahX8m4R2/vyevy41j8AgAA//8DAFBLAwQUAAYACAAAACEAFzD9h94AAAAK&#10;AQAADwAAAGRycy9kb3ducmV2LnhtbEyPQU/DMAyF70j8h8hIXNCWUKqKlaYTbHCDw8a0s9eEtqJx&#10;qiZdu3+POcHJfvLT8/eK9ew6cbZDaD1puF8qEJYqb1qqNRw+3xaPIEJEMth5shouNsC6vL4qMDd+&#10;op0972MtOIRCjhqaGPtcylA11mFY+t4S37784DCyHGppBpw43HUyUSqTDlviDw32dtPY6ns/Og3Z&#10;dhinHW3utofXd/zo6+T4cjlqfXszPz+BiHaOf2b4xWd0KJnp5EcyQXSs04SdPLMVV2BDqlJeThoS&#10;lT6ALAv5v0L5AwAA//8DAFBLAQItABQABgAIAAAAIQC2gziS/gAAAOEBAAATAAAAAAAAAAAAAAAA&#10;AAAAAABbQ29udGVudF9UeXBlc10ueG1sUEsBAi0AFAAGAAgAAAAhADj9If/WAAAAlAEAAAsAAAAA&#10;AAAAAAAAAAAALwEAAF9yZWxzLy5yZWxzUEsBAi0AFAAGAAgAAAAhAEP66rg8AgAAgAQAAA4AAAAA&#10;AAAAAAAAAAAALgIAAGRycy9lMm9Eb2MueG1sUEsBAi0AFAAGAAgAAAAhABcw/YfeAAAACgEAAA8A&#10;AAAAAAAAAAAAAAAAlgQAAGRycy9kb3ducmV2LnhtbFBLBQYAAAAABAAEAPMAAAChBQAAAAA=&#10;" stroked="f">
                <v:textbox inset="0,0,0,0">
                  <w:txbxContent>
                    <w:p w14:paraId="1A7169C8" w14:textId="2868828D" w:rsidR="00F613A8" w:rsidRPr="00F52D29" w:rsidRDefault="00F613A8" w:rsidP="00D14467">
                      <w:pPr>
                        <w:pStyle w:val="Caption"/>
                        <w:rPr>
                          <w:rFonts w:ascii="Arial" w:hAnsi="Arial" w:cs="Arial"/>
                          <w:b w:val="0"/>
                          <w:i/>
                          <w:noProof/>
                          <w:color w:val="auto"/>
                          <w:sz w:val="18"/>
                        </w:rPr>
                      </w:pPr>
                      <w:bookmarkStart w:id="320" w:name="_Ref415492861"/>
                      <w:bookmarkStart w:id="321" w:name="_Toc483996949"/>
                      <w:r w:rsidRPr="00F52D29">
                        <w:rPr>
                          <w:rFonts w:ascii="Arial" w:hAnsi="Arial" w:cs="Arial"/>
                          <w:b w:val="0"/>
                          <w:i/>
                          <w:color w:val="auto"/>
                          <w:sz w:val="18"/>
                        </w:rPr>
                        <w:t xml:space="preserve">Figure </w:t>
                      </w:r>
                      <w:r>
                        <w:rPr>
                          <w:rFonts w:ascii="Arial" w:hAnsi="Arial" w:cs="Arial"/>
                          <w:b w:val="0"/>
                          <w:i/>
                          <w:color w:val="auto"/>
                          <w:sz w:val="18"/>
                        </w:rPr>
                        <w:fldChar w:fldCharType="begin"/>
                      </w:r>
                      <w:r>
                        <w:rPr>
                          <w:rFonts w:ascii="Arial" w:hAnsi="Arial" w:cs="Arial"/>
                          <w:b w:val="0"/>
                          <w:i/>
                          <w:color w:val="auto"/>
                          <w:sz w:val="18"/>
                        </w:rPr>
                        <w:instrText xml:space="preserve"> SEQ Figure \* ARABIC </w:instrText>
                      </w:r>
                      <w:r>
                        <w:rPr>
                          <w:rFonts w:ascii="Arial" w:hAnsi="Arial" w:cs="Arial"/>
                          <w:b w:val="0"/>
                          <w:i/>
                          <w:color w:val="auto"/>
                          <w:sz w:val="18"/>
                        </w:rPr>
                        <w:fldChar w:fldCharType="separate"/>
                      </w:r>
                      <w:r w:rsidR="004469D0">
                        <w:rPr>
                          <w:rFonts w:ascii="Arial" w:hAnsi="Arial" w:cs="Arial"/>
                          <w:b w:val="0"/>
                          <w:i/>
                          <w:noProof/>
                          <w:color w:val="auto"/>
                          <w:sz w:val="18"/>
                        </w:rPr>
                        <w:t>24</w:t>
                      </w:r>
                      <w:r>
                        <w:rPr>
                          <w:rFonts w:ascii="Arial" w:hAnsi="Arial" w:cs="Arial"/>
                          <w:b w:val="0"/>
                          <w:i/>
                          <w:color w:val="auto"/>
                          <w:sz w:val="18"/>
                        </w:rPr>
                        <w:fldChar w:fldCharType="end"/>
                      </w:r>
                      <w:bookmarkEnd w:id="320"/>
                      <w:r w:rsidRPr="00F52D29">
                        <w:rPr>
                          <w:rFonts w:ascii="Arial" w:hAnsi="Arial" w:cs="Arial"/>
                          <w:b w:val="0"/>
                          <w:i/>
                          <w:color w:val="auto"/>
                          <w:sz w:val="18"/>
                        </w:rPr>
                        <w:t>: CSIR Study – Access to Open Space</w:t>
                      </w:r>
                      <w:bookmarkEnd w:id="321"/>
                    </w:p>
                  </w:txbxContent>
                </v:textbox>
              </v:shape>
            </w:pict>
          </mc:Fallback>
        </mc:AlternateContent>
      </w:r>
      <w:r w:rsidR="00D14467" w:rsidRPr="00CE2446">
        <w:rPr>
          <w:rFonts w:ascii="Arial" w:eastAsia="MS Mincho" w:hAnsi="Arial" w:cs="Arial"/>
          <w:sz w:val="20"/>
          <w:szCs w:val="20"/>
          <w:lang w:val="en-GB" w:eastAsia="ja-JP"/>
        </w:rPr>
        <w:t>The City of Johannesburg falls within two priority areas identified in the National Spatial Biodiversity Assess</w:t>
      </w:r>
      <w:r w:rsidR="00D14467">
        <w:rPr>
          <w:rFonts w:ascii="Arial" w:eastAsia="MS Mincho" w:hAnsi="Arial" w:cs="Arial"/>
          <w:sz w:val="20"/>
          <w:szCs w:val="20"/>
          <w:lang w:val="en-GB" w:eastAsia="ja-JP"/>
        </w:rPr>
        <w:t xml:space="preserve">ment (NSBA, Driver et al. 2004). It is also </w:t>
      </w:r>
      <w:r w:rsidR="00D14467" w:rsidRPr="00CE2446">
        <w:rPr>
          <w:rFonts w:ascii="Arial" w:eastAsia="MS Mincho" w:hAnsi="Arial" w:cs="Arial"/>
          <w:sz w:val="20"/>
          <w:szCs w:val="20"/>
          <w:lang w:val="en-GB" w:eastAsia="ja-JP"/>
        </w:rPr>
        <w:t>home to a disproportionately high percentage of rare and threatened species and threatened ecosystems. A high proportion of South Africa’s mining activity, heavy industry, commercial enterprise and urban populati</w:t>
      </w:r>
      <w:r w:rsidR="00D14467">
        <w:rPr>
          <w:rFonts w:ascii="Arial" w:eastAsia="MS Mincho" w:hAnsi="Arial" w:cs="Arial"/>
          <w:sz w:val="20"/>
          <w:szCs w:val="20"/>
          <w:lang w:val="en-GB" w:eastAsia="ja-JP"/>
        </w:rPr>
        <w:t>on are located in the bioregion. As a result, there are high</w:t>
      </w:r>
      <w:r w:rsidR="00D14467" w:rsidRPr="00CE2446">
        <w:rPr>
          <w:rFonts w:ascii="Arial" w:eastAsia="MS Mincho" w:hAnsi="Arial" w:cs="Arial"/>
          <w:sz w:val="20"/>
          <w:szCs w:val="20"/>
          <w:lang w:val="en-GB" w:eastAsia="ja-JP"/>
        </w:rPr>
        <w:t xml:space="preserve"> pressures placed on the environment and the remaining natural ecosystems and opportunities for conservation of biodiversity are limited.</w:t>
      </w:r>
    </w:p>
    <w:p w14:paraId="769AE0FD" w14:textId="77777777" w:rsidR="00D14467" w:rsidRPr="00CE2446" w:rsidRDefault="00F52D29" w:rsidP="00D14467">
      <w:pPr>
        <w:spacing w:line="288" w:lineRule="auto"/>
        <w:jc w:val="both"/>
        <w:rPr>
          <w:rFonts w:ascii="Arial" w:eastAsia="MS Mincho" w:hAnsi="Arial" w:cs="Arial"/>
          <w:sz w:val="20"/>
          <w:szCs w:val="20"/>
          <w:lang w:val="en-GB" w:eastAsia="ja-JP"/>
        </w:rPr>
      </w:pPr>
      <w:r w:rsidRPr="00CE2446">
        <w:rPr>
          <w:rFonts w:ascii="Arial" w:hAnsi="Arial" w:cs="Arial"/>
          <w:noProof/>
          <w:sz w:val="20"/>
          <w:szCs w:val="20"/>
          <w:lang w:eastAsia="en-ZA"/>
        </w:rPr>
        <w:drawing>
          <wp:anchor distT="0" distB="0" distL="114300" distR="114300" simplePos="0" relativeHeight="251679744" behindDoc="1" locked="0" layoutInCell="1" allowOverlap="1" wp14:anchorId="5A33D740" wp14:editId="11D58FFD">
            <wp:simplePos x="0" y="0"/>
            <wp:positionH relativeFrom="column">
              <wp:posOffset>4445</wp:posOffset>
            </wp:positionH>
            <wp:positionV relativeFrom="paragraph">
              <wp:posOffset>90805</wp:posOffset>
            </wp:positionV>
            <wp:extent cx="3000375" cy="4191000"/>
            <wp:effectExtent l="38100" t="38100" r="104775" b="95250"/>
            <wp:wrapTight wrapText="bothSides">
              <wp:wrapPolygon edited="0">
                <wp:start x="0" y="-196"/>
                <wp:lineTo x="-274" y="-98"/>
                <wp:lineTo x="-274" y="21698"/>
                <wp:lineTo x="0" y="21993"/>
                <wp:lineTo x="21943" y="21993"/>
                <wp:lineTo x="21943" y="21895"/>
                <wp:lineTo x="22217" y="20422"/>
                <wp:lineTo x="22217" y="1473"/>
                <wp:lineTo x="21943" y="0"/>
                <wp:lineTo x="21943" y="-196"/>
                <wp:lineTo x="0" y="-196"/>
              </wp:wrapPolygon>
            </wp:wrapTight>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00375" cy="41910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14467" w:rsidRPr="00CE2446">
        <w:rPr>
          <w:rFonts w:ascii="Arial" w:eastAsia="MS Mincho" w:hAnsi="Arial" w:cs="Arial"/>
          <w:sz w:val="20"/>
          <w:szCs w:val="20"/>
          <w:lang w:val="en-GB" w:eastAsia="ja-JP"/>
        </w:rPr>
        <w:t>There are at least 12 threatened plant species and 10 threatened animal species in the City of Johannesburg, and 9 ecosystems listed as threatened according to NEMBA 2008. Aquatic systems are equally unique in the bioregion and 100% of wetlands types and 20% of river types in the City are listed as threatened. Just over a third of the City of Johannesburg is in a natural or near natural state (36%), with urban</w:t>
      </w:r>
      <w:r w:rsidR="00D14467">
        <w:rPr>
          <w:rFonts w:ascii="Arial" w:eastAsia="MS Mincho" w:hAnsi="Arial" w:cs="Arial"/>
          <w:sz w:val="20"/>
          <w:szCs w:val="20"/>
          <w:lang w:val="en-GB" w:eastAsia="ja-JP"/>
        </w:rPr>
        <w:t xml:space="preserve"> development</w:t>
      </w:r>
      <w:r w:rsidR="00D14467" w:rsidRPr="00CE2446">
        <w:rPr>
          <w:rFonts w:ascii="Arial" w:eastAsia="MS Mincho" w:hAnsi="Arial" w:cs="Arial"/>
          <w:sz w:val="20"/>
          <w:szCs w:val="20"/>
          <w:lang w:val="en-GB" w:eastAsia="ja-JP"/>
        </w:rPr>
        <w:t xml:space="preserve"> (48%), agriculture (11%) and mining (5%) together covering 64% of the City.</w:t>
      </w:r>
    </w:p>
    <w:p w14:paraId="2EB6435F" w14:textId="77777777" w:rsidR="00D14467" w:rsidRPr="00CE2446" w:rsidRDefault="00D14467" w:rsidP="00D14467">
      <w:pPr>
        <w:spacing w:line="288" w:lineRule="auto"/>
        <w:jc w:val="both"/>
        <w:rPr>
          <w:rFonts w:ascii="Arial" w:hAnsi="Arial" w:cs="Arial"/>
          <w:sz w:val="20"/>
          <w:szCs w:val="20"/>
        </w:rPr>
      </w:pPr>
      <w:r>
        <w:rPr>
          <w:rFonts w:ascii="Arial" w:hAnsi="Arial" w:cs="Arial"/>
          <w:sz w:val="20"/>
          <w:szCs w:val="20"/>
        </w:rPr>
        <w:t>T</w:t>
      </w:r>
      <w:r w:rsidRPr="00CE2446">
        <w:rPr>
          <w:rFonts w:ascii="Arial" w:hAnsi="Arial" w:cs="Arial"/>
          <w:sz w:val="20"/>
          <w:szCs w:val="20"/>
        </w:rPr>
        <w:t xml:space="preserve">he high levels of urbanisation </w:t>
      </w:r>
      <w:r>
        <w:rPr>
          <w:rFonts w:ascii="Arial" w:hAnsi="Arial" w:cs="Arial"/>
          <w:sz w:val="20"/>
          <w:szCs w:val="20"/>
        </w:rPr>
        <w:t>within</w:t>
      </w:r>
      <w:r w:rsidRPr="00CE2446">
        <w:rPr>
          <w:rFonts w:ascii="Arial" w:hAnsi="Arial" w:cs="Arial"/>
          <w:sz w:val="20"/>
          <w:szCs w:val="20"/>
        </w:rPr>
        <w:t xml:space="preserve"> the City it is not an issue as to whether ecological infrastructure constrains urban growth but a function of the opposite relationship</w:t>
      </w:r>
      <w:r w:rsidRPr="00E57738">
        <w:rPr>
          <w:rFonts w:ascii="Arial" w:hAnsi="Arial" w:cs="Arial"/>
          <w:color w:val="FF0000"/>
          <w:sz w:val="20"/>
          <w:szCs w:val="20"/>
        </w:rPr>
        <w:t xml:space="preserve">.  </w:t>
      </w:r>
      <w:r w:rsidRPr="00215B42">
        <w:rPr>
          <w:rFonts w:ascii="Arial" w:hAnsi="Arial" w:cs="Arial"/>
          <w:sz w:val="20"/>
          <w:szCs w:val="20"/>
        </w:rPr>
        <w:t xml:space="preserve">Areas of high biodiversity have been identified for conservation, but the purchase and subsequent management of such areas has not happened. This is because there are other developmental priorities for the City and limited financial resources. Similarly the </w:t>
      </w:r>
      <w:r w:rsidRPr="00CE2446">
        <w:rPr>
          <w:rFonts w:ascii="Arial" w:hAnsi="Arial" w:cs="Arial"/>
          <w:sz w:val="20"/>
          <w:szCs w:val="20"/>
        </w:rPr>
        <w:t>urban population has generated high levels of waste which often degrade existing open space and bio-diversity hot-spot areas.</w:t>
      </w:r>
    </w:p>
    <w:p w14:paraId="214357EC" w14:textId="25F14E1D" w:rsidR="00D14467" w:rsidRPr="00CE2446" w:rsidRDefault="00D14467" w:rsidP="00D14467">
      <w:pPr>
        <w:spacing w:line="288" w:lineRule="auto"/>
        <w:jc w:val="both"/>
        <w:rPr>
          <w:rFonts w:ascii="Arial" w:hAnsi="Arial" w:cs="Arial"/>
          <w:sz w:val="20"/>
          <w:szCs w:val="20"/>
        </w:rPr>
      </w:pPr>
      <w:r w:rsidRPr="00CE2446">
        <w:rPr>
          <w:rFonts w:ascii="Arial" w:hAnsi="Arial" w:cs="Arial"/>
          <w:sz w:val="20"/>
          <w:szCs w:val="20"/>
        </w:rPr>
        <w:t>Related to the protect</w:t>
      </w:r>
      <w:r>
        <w:rPr>
          <w:rFonts w:ascii="Arial" w:hAnsi="Arial" w:cs="Arial"/>
          <w:sz w:val="20"/>
          <w:szCs w:val="20"/>
        </w:rPr>
        <w:t>ion of</w:t>
      </w:r>
      <w:r w:rsidRPr="00CE2446">
        <w:rPr>
          <w:rFonts w:ascii="Arial" w:hAnsi="Arial" w:cs="Arial"/>
          <w:sz w:val="20"/>
          <w:szCs w:val="20"/>
        </w:rPr>
        <w:t xml:space="preserve"> biodiversity</w:t>
      </w:r>
      <w:r>
        <w:rPr>
          <w:rFonts w:ascii="Arial" w:hAnsi="Arial" w:cs="Arial"/>
          <w:sz w:val="20"/>
          <w:szCs w:val="20"/>
        </w:rPr>
        <w:t>, it</w:t>
      </w:r>
      <w:r w:rsidRPr="00CE2446">
        <w:rPr>
          <w:rFonts w:ascii="Arial" w:hAnsi="Arial" w:cs="Arial"/>
          <w:sz w:val="20"/>
          <w:szCs w:val="20"/>
        </w:rPr>
        <w:t xml:space="preserve"> is the need to provide recreational open space in the form of parks. From the CSIR study </w:t>
      </w:r>
      <w:r>
        <w:rPr>
          <w:rFonts w:ascii="Arial" w:hAnsi="Arial" w:cs="Arial"/>
          <w:sz w:val="20"/>
          <w:szCs w:val="20"/>
        </w:rPr>
        <w:t xml:space="preserve">as depicted in </w:t>
      </w:r>
      <w:r w:rsidRPr="00D85E49">
        <w:rPr>
          <w:rFonts w:ascii="Arial" w:hAnsi="Arial" w:cs="Arial"/>
          <w:sz w:val="20"/>
          <w:szCs w:val="20"/>
        </w:rPr>
        <w:fldChar w:fldCharType="begin"/>
      </w:r>
      <w:r w:rsidRPr="00D85E49">
        <w:rPr>
          <w:rFonts w:ascii="Arial" w:hAnsi="Arial" w:cs="Arial"/>
          <w:sz w:val="20"/>
          <w:szCs w:val="20"/>
        </w:rPr>
        <w:instrText xml:space="preserve"> REF _Ref415492861 \h  \* MERGEFORMAT </w:instrText>
      </w:r>
      <w:r w:rsidRPr="00D85E49">
        <w:rPr>
          <w:rFonts w:ascii="Arial" w:hAnsi="Arial" w:cs="Arial"/>
          <w:sz w:val="20"/>
          <w:szCs w:val="20"/>
        </w:rPr>
      </w:r>
      <w:r w:rsidRPr="00D85E49">
        <w:rPr>
          <w:rFonts w:ascii="Arial" w:hAnsi="Arial" w:cs="Arial"/>
          <w:sz w:val="20"/>
          <w:szCs w:val="20"/>
        </w:rPr>
        <w:fldChar w:fldCharType="separate"/>
      </w:r>
      <w:ins w:id="322" w:author="Solomon Modise" w:date="2017-05-31T12:00:00Z">
        <w:r w:rsidR="004469D0" w:rsidRPr="004469D0">
          <w:rPr>
            <w:rFonts w:ascii="Arial" w:hAnsi="Arial" w:cs="Arial"/>
            <w:sz w:val="20"/>
            <w:szCs w:val="20"/>
            <w:rPrChange w:id="323" w:author="Solomon Modise" w:date="2017-05-31T12:00:00Z">
              <w:rPr>
                <w:rFonts w:ascii="Arial" w:hAnsi="Arial" w:cs="Arial"/>
                <w:i/>
                <w:sz w:val="18"/>
              </w:rPr>
            </w:rPrChange>
          </w:rPr>
          <w:t xml:space="preserve">Figure </w:t>
        </w:r>
        <w:r w:rsidR="004469D0" w:rsidRPr="004469D0">
          <w:rPr>
            <w:rFonts w:ascii="Arial" w:hAnsi="Arial" w:cs="Arial"/>
            <w:noProof/>
            <w:sz w:val="20"/>
            <w:szCs w:val="20"/>
            <w:rPrChange w:id="324" w:author="Solomon Modise" w:date="2017-05-31T12:00:00Z">
              <w:rPr>
                <w:rFonts w:ascii="Arial" w:hAnsi="Arial" w:cs="Arial"/>
                <w:b/>
                <w:i/>
                <w:noProof/>
                <w:sz w:val="18"/>
              </w:rPr>
            </w:rPrChange>
          </w:rPr>
          <w:t>24</w:t>
        </w:r>
      </w:ins>
      <w:del w:id="325" w:author="Solomon Modise" w:date="2017-05-31T12:00:00Z">
        <w:r w:rsidR="00330B4C" w:rsidRPr="004469D0" w:rsidDel="004469D0">
          <w:rPr>
            <w:rFonts w:ascii="Arial" w:hAnsi="Arial" w:cs="Arial"/>
            <w:sz w:val="20"/>
            <w:szCs w:val="20"/>
          </w:rPr>
          <w:delText xml:space="preserve">Figure </w:delText>
        </w:r>
        <w:r w:rsidR="00330B4C" w:rsidRPr="004469D0" w:rsidDel="004469D0">
          <w:rPr>
            <w:rFonts w:ascii="Arial" w:hAnsi="Arial" w:cs="Arial"/>
            <w:noProof/>
            <w:sz w:val="20"/>
            <w:szCs w:val="20"/>
          </w:rPr>
          <w:delText>24</w:delText>
        </w:r>
      </w:del>
      <w:r w:rsidRPr="00D85E49">
        <w:rPr>
          <w:rFonts w:ascii="Arial" w:hAnsi="Arial" w:cs="Arial"/>
          <w:sz w:val="20"/>
          <w:szCs w:val="20"/>
        </w:rPr>
        <w:fldChar w:fldCharType="end"/>
      </w:r>
      <w:r>
        <w:rPr>
          <w:rFonts w:ascii="Arial" w:hAnsi="Arial" w:cs="Arial"/>
          <w:sz w:val="20"/>
          <w:szCs w:val="20"/>
        </w:rPr>
        <w:t xml:space="preserve">, </w:t>
      </w:r>
      <w:r w:rsidRPr="00CE2446">
        <w:rPr>
          <w:rFonts w:ascii="Arial" w:hAnsi="Arial" w:cs="Arial"/>
          <w:sz w:val="20"/>
          <w:szCs w:val="20"/>
        </w:rPr>
        <w:t xml:space="preserve">it is </w:t>
      </w:r>
      <w:r>
        <w:rPr>
          <w:rFonts w:ascii="Arial" w:hAnsi="Arial" w:cs="Arial"/>
          <w:sz w:val="20"/>
          <w:szCs w:val="20"/>
        </w:rPr>
        <w:t>clear</w:t>
      </w:r>
      <w:r w:rsidRPr="00CE2446">
        <w:rPr>
          <w:rFonts w:ascii="Arial" w:hAnsi="Arial" w:cs="Arial"/>
          <w:sz w:val="20"/>
          <w:szCs w:val="20"/>
        </w:rPr>
        <w:t xml:space="preserve"> that while the central and northern areas of the city (shaded green) are well provide</w:t>
      </w:r>
      <w:r>
        <w:rPr>
          <w:rFonts w:ascii="Arial" w:hAnsi="Arial" w:cs="Arial"/>
          <w:sz w:val="20"/>
          <w:szCs w:val="20"/>
        </w:rPr>
        <w:t>d</w:t>
      </w:r>
      <w:r w:rsidRPr="00CE2446">
        <w:rPr>
          <w:rFonts w:ascii="Arial" w:hAnsi="Arial" w:cs="Arial"/>
          <w:sz w:val="20"/>
          <w:szCs w:val="20"/>
        </w:rPr>
        <w:t xml:space="preserve"> for </w:t>
      </w:r>
      <w:r>
        <w:rPr>
          <w:rFonts w:ascii="Arial" w:hAnsi="Arial" w:cs="Arial"/>
          <w:sz w:val="20"/>
          <w:szCs w:val="20"/>
        </w:rPr>
        <w:t xml:space="preserve">with open space. However, </w:t>
      </w:r>
      <w:r w:rsidRPr="00CE2446">
        <w:rPr>
          <w:rFonts w:ascii="Arial" w:hAnsi="Arial" w:cs="Arial"/>
          <w:sz w:val="20"/>
          <w:szCs w:val="20"/>
        </w:rPr>
        <w:t>the peripheral areas of the City</w:t>
      </w:r>
      <w:r>
        <w:rPr>
          <w:rFonts w:ascii="Arial" w:hAnsi="Arial" w:cs="Arial"/>
          <w:sz w:val="20"/>
          <w:szCs w:val="20"/>
        </w:rPr>
        <w:t xml:space="preserve"> </w:t>
      </w:r>
      <w:r w:rsidRPr="00CE2446">
        <w:rPr>
          <w:rFonts w:ascii="Arial" w:hAnsi="Arial" w:cs="Arial"/>
          <w:sz w:val="20"/>
          <w:szCs w:val="20"/>
        </w:rPr>
        <w:t>have experienced rapid urbanisation are in need of new par</w:t>
      </w:r>
      <w:r>
        <w:rPr>
          <w:rFonts w:ascii="Arial" w:hAnsi="Arial" w:cs="Arial"/>
          <w:sz w:val="20"/>
          <w:szCs w:val="20"/>
        </w:rPr>
        <w:t>ks (areas shaded yellow and red</w:t>
      </w:r>
      <w:r w:rsidRPr="00CE2446">
        <w:rPr>
          <w:rFonts w:ascii="Arial" w:hAnsi="Arial" w:cs="Arial"/>
          <w:sz w:val="20"/>
          <w:szCs w:val="20"/>
        </w:rPr>
        <w:t>)</w:t>
      </w:r>
      <w:r>
        <w:rPr>
          <w:rFonts w:ascii="Arial" w:hAnsi="Arial" w:cs="Arial"/>
          <w:sz w:val="20"/>
          <w:szCs w:val="20"/>
        </w:rPr>
        <w:t>.</w:t>
      </w:r>
    </w:p>
    <w:p w14:paraId="2F90CC5B" w14:textId="77777777" w:rsidR="00D14467" w:rsidRPr="00CE2446" w:rsidRDefault="00D14467" w:rsidP="00D14467">
      <w:pPr>
        <w:spacing w:line="288" w:lineRule="auto"/>
        <w:jc w:val="both"/>
        <w:rPr>
          <w:rFonts w:ascii="Arial" w:hAnsi="Arial" w:cs="Arial"/>
          <w:sz w:val="20"/>
          <w:szCs w:val="20"/>
          <w:lang w:val="en-GB"/>
        </w:rPr>
      </w:pPr>
      <w:r w:rsidRPr="00CE2446">
        <w:rPr>
          <w:rFonts w:ascii="Arial" w:hAnsi="Arial" w:cs="Arial"/>
          <w:sz w:val="20"/>
          <w:szCs w:val="20"/>
          <w:lang w:val="en-GB"/>
        </w:rPr>
        <w:t>The analysis revealed that the City’s lower density areas are best served in terms of park provision with 61% of these areas being within a 1km distance of a park. This figures reduced to less than 40% in the “High” and “Intermediate” areas. These include so</w:t>
      </w:r>
      <w:r>
        <w:rPr>
          <w:rFonts w:ascii="Arial" w:hAnsi="Arial" w:cs="Arial"/>
          <w:sz w:val="20"/>
          <w:szCs w:val="20"/>
          <w:lang w:val="en-GB"/>
        </w:rPr>
        <w:t xml:space="preserve">me priority areas for the City which includes </w:t>
      </w:r>
      <w:r w:rsidRPr="00CE2446">
        <w:rPr>
          <w:rFonts w:ascii="Arial" w:hAnsi="Arial" w:cs="Arial"/>
          <w:sz w:val="20"/>
          <w:szCs w:val="20"/>
          <w:lang w:val="en-GB"/>
        </w:rPr>
        <w:t xml:space="preserve">large portions of suburban Soweto, most of Ivory Park, Alexandra and Diepsloot. </w:t>
      </w:r>
      <w:r>
        <w:rPr>
          <w:rFonts w:ascii="Arial" w:hAnsi="Arial" w:cs="Arial"/>
          <w:sz w:val="20"/>
          <w:szCs w:val="20"/>
          <w:lang w:val="en-GB"/>
        </w:rPr>
        <w:t>With</w:t>
      </w:r>
      <w:r w:rsidRPr="00CE2446">
        <w:rPr>
          <w:rFonts w:ascii="Arial" w:hAnsi="Arial" w:cs="Arial"/>
          <w:sz w:val="20"/>
          <w:szCs w:val="20"/>
          <w:lang w:val="en-GB"/>
        </w:rPr>
        <w:t xml:space="preserve"> capacity assessment, the current supply of parks was deemed to serve </w:t>
      </w:r>
      <w:r>
        <w:rPr>
          <w:rFonts w:ascii="Arial" w:hAnsi="Arial" w:cs="Arial"/>
          <w:sz w:val="20"/>
          <w:szCs w:val="20"/>
          <w:lang w:val="en-GB"/>
        </w:rPr>
        <w:t xml:space="preserve">about </w:t>
      </w:r>
      <w:r w:rsidRPr="00CE2446">
        <w:rPr>
          <w:rFonts w:ascii="Arial" w:hAnsi="Arial" w:cs="Arial"/>
          <w:sz w:val="20"/>
          <w:szCs w:val="20"/>
          <w:lang w:val="en-GB"/>
        </w:rPr>
        <w:t>42% of the estimated City population. The shortfall of functional developed parks with the necessary infrastructure</w:t>
      </w:r>
      <w:r>
        <w:rPr>
          <w:rFonts w:ascii="Arial" w:hAnsi="Arial" w:cs="Arial"/>
          <w:sz w:val="20"/>
          <w:szCs w:val="20"/>
          <w:lang w:val="en-GB"/>
        </w:rPr>
        <w:t xml:space="preserve"> is deemed low. </w:t>
      </w:r>
    </w:p>
    <w:p w14:paraId="60FC8DCE" w14:textId="77777777" w:rsidR="00D14467" w:rsidRPr="00CE2446" w:rsidRDefault="00D14467" w:rsidP="00D14467">
      <w:pPr>
        <w:spacing w:line="288" w:lineRule="auto"/>
        <w:jc w:val="both"/>
        <w:rPr>
          <w:rFonts w:ascii="Arial" w:hAnsi="Arial" w:cs="Arial"/>
          <w:sz w:val="20"/>
          <w:szCs w:val="20"/>
          <w:lang w:val="en-GB"/>
        </w:rPr>
      </w:pPr>
      <w:r w:rsidRPr="00CE2446">
        <w:rPr>
          <w:rFonts w:ascii="Arial" w:hAnsi="Arial" w:cs="Arial"/>
          <w:sz w:val="20"/>
          <w:szCs w:val="20"/>
          <w:lang w:val="en-GB"/>
        </w:rPr>
        <w:t>From a green infrastructure perspective</w:t>
      </w:r>
      <w:r>
        <w:rPr>
          <w:rFonts w:ascii="Arial" w:hAnsi="Arial" w:cs="Arial"/>
          <w:sz w:val="20"/>
          <w:szCs w:val="20"/>
          <w:lang w:val="en-GB"/>
        </w:rPr>
        <w:t>,</w:t>
      </w:r>
      <w:r w:rsidRPr="00CE2446">
        <w:rPr>
          <w:rFonts w:ascii="Arial" w:hAnsi="Arial" w:cs="Arial"/>
          <w:sz w:val="20"/>
          <w:szCs w:val="20"/>
          <w:lang w:val="en-GB"/>
        </w:rPr>
        <w:t xml:space="preserve"> the City </w:t>
      </w:r>
      <w:r>
        <w:rPr>
          <w:rFonts w:ascii="Arial" w:hAnsi="Arial" w:cs="Arial"/>
          <w:sz w:val="20"/>
          <w:szCs w:val="20"/>
          <w:lang w:val="en-GB"/>
        </w:rPr>
        <w:t xml:space="preserve">has various strategies to address </w:t>
      </w:r>
      <w:r w:rsidRPr="00CE2446">
        <w:rPr>
          <w:rFonts w:ascii="Arial" w:hAnsi="Arial" w:cs="Arial"/>
          <w:sz w:val="20"/>
          <w:szCs w:val="20"/>
          <w:lang w:val="en-GB"/>
        </w:rPr>
        <w:t>its socio-e</w:t>
      </w:r>
      <w:r>
        <w:rPr>
          <w:rFonts w:ascii="Arial" w:hAnsi="Arial" w:cs="Arial"/>
          <w:sz w:val="20"/>
          <w:szCs w:val="20"/>
          <w:lang w:val="en-GB"/>
        </w:rPr>
        <w:t>conomic divisions. The northern regions (</w:t>
      </w:r>
      <w:r w:rsidRPr="00CE2446">
        <w:rPr>
          <w:rFonts w:ascii="Arial" w:hAnsi="Arial" w:cs="Arial"/>
          <w:sz w:val="20"/>
          <w:szCs w:val="20"/>
          <w:lang w:val="en-GB"/>
        </w:rPr>
        <w:t>more wealthy areas of the city</w:t>
      </w:r>
      <w:r>
        <w:rPr>
          <w:rFonts w:ascii="Arial" w:hAnsi="Arial" w:cs="Arial"/>
          <w:sz w:val="20"/>
          <w:szCs w:val="20"/>
          <w:lang w:val="en-GB"/>
        </w:rPr>
        <w:t>)</w:t>
      </w:r>
      <w:r w:rsidRPr="00CE2446">
        <w:rPr>
          <w:rFonts w:ascii="Arial" w:hAnsi="Arial" w:cs="Arial"/>
          <w:sz w:val="20"/>
          <w:szCs w:val="20"/>
          <w:lang w:val="en-GB"/>
        </w:rPr>
        <w:t xml:space="preserve"> are well vegetated, while the poorer areas of the City, where the highest population densities are located remain denuded. </w:t>
      </w:r>
      <w:r>
        <w:rPr>
          <w:rFonts w:ascii="Arial" w:hAnsi="Arial" w:cs="Arial"/>
          <w:sz w:val="20"/>
          <w:szCs w:val="20"/>
          <w:lang w:val="en-GB"/>
        </w:rPr>
        <w:t>T</w:t>
      </w:r>
      <w:r w:rsidRPr="00CE2446">
        <w:rPr>
          <w:rFonts w:ascii="Arial" w:hAnsi="Arial" w:cs="Arial"/>
          <w:sz w:val="20"/>
          <w:szCs w:val="20"/>
          <w:lang w:val="en-GB"/>
        </w:rPr>
        <w:t xml:space="preserve">he City has </w:t>
      </w:r>
      <w:r w:rsidRPr="00CE2446">
        <w:rPr>
          <w:rFonts w:ascii="Arial" w:hAnsi="Arial" w:cs="Arial"/>
          <w:sz w:val="20"/>
          <w:szCs w:val="20"/>
          <w:lang w:val="en-GB"/>
        </w:rPr>
        <w:lastRenderedPageBreak/>
        <w:t>had significant success in greening Soweto and providing parks to former black townships, though far more investment in this area of infrastructure is required</w:t>
      </w:r>
      <w:r>
        <w:rPr>
          <w:rFonts w:ascii="Arial" w:hAnsi="Arial" w:cs="Arial"/>
          <w:sz w:val="20"/>
          <w:szCs w:val="20"/>
          <w:lang w:val="en-GB"/>
        </w:rPr>
        <w:t>. This includes a combination of a</w:t>
      </w:r>
      <w:r w:rsidRPr="00CE2446">
        <w:rPr>
          <w:rFonts w:ascii="Arial" w:hAnsi="Arial" w:cs="Arial"/>
          <w:sz w:val="20"/>
          <w:szCs w:val="20"/>
          <w:lang w:val="en-GB"/>
        </w:rPr>
        <w:t xml:space="preserve"> strong civic initiative</w:t>
      </w:r>
      <w:r>
        <w:rPr>
          <w:rFonts w:ascii="Arial" w:hAnsi="Arial" w:cs="Arial"/>
          <w:sz w:val="20"/>
          <w:szCs w:val="20"/>
          <w:lang w:val="en-GB"/>
        </w:rPr>
        <w:t xml:space="preserve"> which </w:t>
      </w:r>
      <w:r w:rsidRPr="00CE2446">
        <w:rPr>
          <w:rFonts w:ascii="Arial" w:hAnsi="Arial" w:cs="Arial"/>
          <w:sz w:val="20"/>
          <w:szCs w:val="20"/>
          <w:lang w:val="en-GB"/>
        </w:rPr>
        <w:t>is required to support</w:t>
      </w:r>
      <w:r>
        <w:rPr>
          <w:rFonts w:ascii="Arial" w:hAnsi="Arial" w:cs="Arial"/>
          <w:sz w:val="20"/>
          <w:szCs w:val="20"/>
          <w:lang w:val="en-GB"/>
        </w:rPr>
        <w:t xml:space="preserve"> the</w:t>
      </w:r>
      <w:r w:rsidRPr="00CE2446">
        <w:rPr>
          <w:rFonts w:ascii="Arial" w:hAnsi="Arial" w:cs="Arial"/>
          <w:sz w:val="20"/>
          <w:szCs w:val="20"/>
          <w:lang w:val="en-GB"/>
        </w:rPr>
        <w:t xml:space="preserve"> growing of plants and trees particularly from the perspective of promoting urban agriculture.</w:t>
      </w:r>
    </w:p>
    <w:p w14:paraId="53D9145E" w14:textId="77777777" w:rsidR="00D14467" w:rsidRPr="00CE2446" w:rsidRDefault="00D14467" w:rsidP="00D14467">
      <w:pPr>
        <w:spacing w:line="288" w:lineRule="auto"/>
        <w:jc w:val="both"/>
        <w:rPr>
          <w:rFonts w:ascii="Arial" w:hAnsi="Arial" w:cs="Arial"/>
          <w:sz w:val="20"/>
          <w:szCs w:val="20"/>
          <w:lang w:val="en-GB"/>
        </w:rPr>
      </w:pPr>
      <w:r w:rsidRPr="00CE2446">
        <w:rPr>
          <w:rFonts w:ascii="Arial" w:hAnsi="Arial" w:cs="Arial"/>
          <w:sz w:val="20"/>
          <w:szCs w:val="20"/>
          <w:lang w:val="en-GB"/>
        </w:rPr>
        <w:t xml:space="preserve">From a </w:t>
      </w:r>
      <w:r>
        <w:rPr>
          <w:rFonts w:ascii="Arial" w:hAnsi="Arial" w:cs="Arial"/>
          <w:sz w:val="20"/>
          <w:szCs w:val="20"/>
          <w:lang w:val="en-GB"/>
        </w:rPr>
        <w:t>geological</w:t>
      </w:r>
      <w:r w:rsidRPr="00CE2446">
        <w:rPr>
          <w:rFonts w:ascii="Arial" w:hAnsi="Arial" w:cs="Arial"/>
          <w:sz w:val="20"/>
          <w:szCs w:val="20"/>
          <w:lang w:val="en-GB"/>
        </w:rPr>
        <w:t xml:space="preserve"> perspective</w:t>
      </w:r>
      <w:r>
        <w:rPr>
          <w:rFonts w:ascii="Arial" w:hAnsi="Arial" w:cs="Arial"/>
          <w:sz w:val="20"/>
          <w:szCs w:val="20"/>
          <w:lang w:val="en-GB"/>
        </w:rPr>
        <w:t>,</w:t>
      </w:r>
      <w:r w:rsidRPr="00CE2446">
        <w:rPr>
          <w:rFonts w:ascii="Arial" w:hAnsi="Arial" w:cs="Arial"/>
          <w:sz w:val="20"/>
          <w:szCs w:val="20"/>
          <w:lang w:val="en-GB"/>
        </w:rPr>
        <w:t xml:space="preserve"> the physical environment</w:t>
      </w:r>
      <w:r>
        <w:rPr>
          <w:rFonts w:ascii="Arial" w:hAnsi="Arial" w:cs="Arial"/>
          <w:sz w:val="20"/>
          <w:szCs w:val="20"/>
          <w:lang w:val="en-GB"/>
        </w:rPr>
        <w:t xml:space="preserve"> is combined</w:t>
      </w:r>
      <w:r w:rsidRPr="00CE2446">
        <w:rPr>
          <w:rFonts w:ascii="Arial" w:hAnsi="Arial" w:cs="Arial"/>
          <w:sz w:val="20"/>
          <w:szCs w:val="20"/>
          <w:lang w:val="en-GB"/>
        </w:rPr>
        <w:t xml:space="preserve"> with the built environment,</w:t>
      </w:r>
      <w:r>
        <w:rPr>
          <w:rFonts w:ascii="Arial" w:hAnsi="Arial" w:cs="Arial"/>
          <w:sz w:val="20"/>
          <w:szCs w:val="20"/>
          <w:lang w:val="en-GB"/>
        </w:rPr>
        <w:t xml:space="preserve"> which</w:t>
      </w:r>
      <w:r w:rsidRPr="00CE2446">
        <w:rPr>
          <w:rFonts w:ascii="Arial" w:hAnsi="Arial" w:cs="Arial"/>
          <w:sz w:val="20"/>
          <w:szCs w:val="20"/>
          <w:lang w:val="en-GB"/>
        </w:rPr>
        <w:t xml:space="preserve"> does the most to constrain urban growth:</w:t>
      </w:r>
    </w:p>
    <w:p w14:paraId="49EF2FA4" w14:textId="77777777" w:rsidR="00D14467" w:rsidRPr="00CE2446" w:rsidRDefault="00D14467" w:rsidP="00B96775">
      <w:pPr>
        <w:pStyle w:val="ListParagraph"/>
        <w:numPr>
          <w:ilvl w:val="0"/>
          <w:numId w:val="20"/>
        </w:numPr>
        <w:spacing w:line="288" w:lineRule="auto"/>
        <w:jc w:val="both"/>
        <w:rPr>
          <w:rFonts w:ascii="Arial" w:hAnsi="Arial" w:cs="Arial"/>
          <w:sz w:val="20"/>
          <w:szCs w:val="20"/>
          <w:lang w:val="en-GB"/>
        </w:rPr>
      </w:pPr>
      <w:r w:rsidRPr="00CE2446">
        <w:rPr>
          <w:rFonts w:ascii="Arial" w:hAnsi="Arial" w:cs="Arial"/>
          <w:sz w:val="20"/>
          <w:szCs w:val="20"/>
          <w:lang w:val="en-GB"/>
        </w:rPr>
        <w:t>Johannesburg is negatively affected by dolomite (limestone) geology in the north</w:t>
      </w:r>
      <w:r>
        <w:rPr>
          <w:rFonts w:ascii="Arial" w:hAnsi="Arial" w:cs="Arial"/>
          <w:sz w:val="20"/>
          <w:szCs w:val="20"/>
          <w:lang w:val="en-GB"/>
        </w:rPr>
        <w:t>-</w:t>
      </w:r>
      <w:r w:rsidRPr="00CE2446">
        <w:rPr>
          <w:rFonts w:ascii="Arial" w:hAnsi="Arial" w:cs="Arial"/>
          <w:sz w:val="20"/>
          <w:szCs w:val="20"/>
          <w:lang w:val="en-GB"/>
        </w:rPr>
        <w:t>west and south of the Municipality which give rise to sink holes which can cause serious damage to</w:t>
      </w:r>
      <w:r>
        <w:rPr>
          <w:rFonts w:ascii="Arial" w:hAnsi="Arial" w:cs="Arial"/>
          <w:sz w:val="20"/>
          <w:szCs w:val="20"/>
          <w:lang w:val="en-GB"/>
        </w:rPr>
        <w:t xml:space="preserve"> </w:t>
      </w:r>
      <w:r w:rsidRPr="00CE2446">
        <w:rPr>
          <w:rFonts w:ascii="Arial" w:hAnsi="Arial" w:cs="Arial"/>
          <w:sz w:val="20"/>
          <w:szCs w:val="20"/>
          <w:lang w:val="en-GB"/>
        </w:rPr>
        <w:t>buildings and infrastructure. This prevents, or makes it very costly</w:t>
      </w:r>
      <w:r>
        <w:rPr>
          <w:rFonts w:ascii="Arial" w:hAnsi="Arial" w:cs="Arial"/>
          <w:sz w:val="20"/>
          <w:szCs w:val="20"/>
          <w:lang w:val="en-GB"/>
        </w:rPr>
        <w:t>,</w:t>
      </w:r>
      <w:r w:rsidRPr="00CE2446">
        <w:rPr>
          <w:rFonts w:ascii="Arial" w:hAnsi="Arial" w:cs="Arial"/>
          <w:sz w:val="20"/>
          <w:szCs w:val="20"/>
          <w:lang w:val="en-GB"/>
        </w:rPr>
        <w:t xml:space="preserve"> to undertake construction in these areas. Often these areas are targeted for low income housing due to the inexpensive cost of land, with sometimes tragic consequences.</w:t>
      </w:r>
    </w:p>
    <w:p w14:paraId="78038A14" w14:textId="77777777" w:rsidR="00D14467" w:rsidRPr="00CE2446" w:rsidRDefault="00D14467" w:rsidP="00B96775">
      <w:pPr>
        <w:pStyle w:val="ListParagraph"/>
        <w:numPr>
          <w:ilvl w:val="0"/>
          <w:numId w:val="20"/>
        </w:numPr>
        <w:spacing w:line="288" w:lineRule="auto"/>
        <w:jc w:val="both"/>
        <w:rPr>
          <w:rFonts w:ascii="Arial" w:hAnsi="Arial" w:cs="Arial"/>
          <w:sz w:val="20"/>
          <w:szCs w:val="20"/>
          <w:lang w:val="en-GB"/>
        </w:rPr>
      </w:pPr>
      <w:r w:rsidRPr="00CE2446">
        <w:rPr>
          <w:rFonts w:ascii="Arial" w:hAnsi="Arial" w:cs="Arial"/>
          <w:sz w:val="20"/>
          <w:szCs w:val="20"/>
          <w:lang w:val="en-GB"/>
        </w:rPr>
        <w:t>Deep level mining with</w:t>
      </w:r>
      <w:r>
        <w:rPr>
          <w:rFonts w:ascii="Arial" w:hAnsi="Arial" w:cs="Arial"/>
          <w:sz w:val="20"/>
          <w:szCs w:val="20"/>
          <w:lang w:val="en-GB"/>
        </w:rPr>
        <w:t>in</w:t>
      </w:r>
      <w:r w:rsidRPr="00CE2446">
        <w:rPr>
          <w:rFonts w:ascii="Arial" w:hAnsi="Arial" w:cs="Arial"/>
          <w:sz w:val="20"/>
          <w:szCs w:val="20"/>
          <w:lang w:val="en-GB"/>
        </w:rPr>
        <w:t xml:space="preserve"> south central Johannesburg along the gold reef</w:t>
      </w:r>
      <w:r>
        <w:rPr>
          <w:rFonts w:ascii="Arial" w:hAnsi="Arial" w:cs="Arial"/>
          <w:sz w:val="20"/>
          <w:szCs w:val="20"/>
          <w:lang w:val="en-GB"/>
        </w:rPr>
        <w:t xml:space="preserve"> (the mining corridor)</w:t>
      </w:r>
      <w:r w:rsidRPr="00CE2446">
        <w:rPr>
          <w:rFonts w:ascii="Arial" w:hAnsi="Arial" w:cs="Arial"/>
          <w:sz w:val="20"/>
          <w:szCs w:val="20"/>
          <w:lang w:val="en-GB"/>
        </w:rPr>
        <w:t xml:space="preserve"> has through under-mining, the poisoning of underground water, the uncontrolled accumulation of the aforementioned</w:t>
      </w:r>
      <w:r>
        <w:rPr>
          <w:rFonts w:ascii="Arial" w:hAnsi="Arial" w:cs="Arial"/>
          <w:sz w:val="20"/>
          <w:szCs w:val="20"/>
          <w:lang w:val="en-GB"/>
        </w:rPr>
        <w:t xml:space="preserve"> sub-surface </w:t>
      </w:r>
      <w:r w:rsidRPr="00CE2446">
        <w:rPr>
          <w:rFonts w:ascii="Arial" w:hAnsi="Arial" w:cs="Arial"/>
          <w:sz w:val="20"/>
          <w:szCs w:val="20"/>
          <w:lang w:val="en-GB"/>
        </w:rPr>
        <w:t>water, the stacking of unconsol</w:t>
      </w:r>
      <w:r>
        <w:rPr>
          <w:rFonts w:ascii="Arial" w:hAnsi="Arial" w:cs="Arial"/>
          <w:sz w:val="20"/>
          <w:szCs w:val="20"/>
          <w:lang w:val="en-GB"/>
        </w:rPr>
        <w:t>i</w:t>
      </w:r>
      <w:r w:rsidRPr="00CE2446">
        <w:rPr>
          <w:rFonts w:ascii="Arial" w:hAnsi="Arial" w:cs="Arial"/>
          <w:sz w:val="20"/>
          <w:szCs w:val="20"/>
          <w:lang w:val="en-GB"/>
        </w:rPr>
        <w:t>dated sand at mine dumps have combined to make the land within the former mining belt either unusable for construction or highly unpleasant and harmful to residents who live in townships adjacent to these areas. Rehabilitation of the mining belt is critical to ensuring a better urban environment and a critical component of creating a sustainable City given the central location of the Mining Belt.</w:t>
      </w:r>
    </w:p>
    <w:p w14:paraId="3AD529DC" w14:textId="77777777" w:rsidR="00D14467" w:rsidRDefault="00D14467" w:rsidP="00B96775">
      <w:pPr>
        <w:pStyle w:val="ListParagraph"/>
        <w:numPr>
          <w:ilvl w:val="0"/>
          <w:numId w:val="20"/>
        </w:numPr>
        <w:spacing w:line="288" w:lineRule="auto"/>
        <w:jc w:val="both"/>
        <w:rPr>
          <w:rFonts w:ascii="Arial" w:hAnsi="Arial" w:cs="Arial"/>
          <w:sz w:val="20"/>
          <w:szCs w:val="20"/>
          <w:lang w:val="en-GB"/>
        </w:rPr>
      </w:pPr>
      <w:r w:rsidRPr="00CE2446">
        <w:rPr>
          <w:rFonts w:ascii="Arial" w:hAnsi="Arial" w:cs="Arial"/>
          <w:sz w:val="20"/>
          <w:szCs w:val="20"/>
          <w:lang w:val="en-GB"/>
        </w:rPr>
        <w:t xml:space="preserve">Flooding is </w:t>
      </w:r>
      <w:r>
        <w:rPr>
          <w:rFonts w:ascii="Arial" w:hAnsi="Arial" w:cs="Arial"/>
          <w:sz w:val="20"/>
          <w:szCs w:val="20"/>
          <w:lang w:val="en-GB"/>
        </w:rPr>
        <w:t xml:space="preserve">a major challenge for the </w:t>
      </w:r>
      <w:r w:rsidRPr="00CE2446">
        <w:rPr>
          <w:rFonts w:ascii="Arial" w:hAnsi="Arial" w:cs="Arial"/>
          <w:sz w:val="20"/>
          <w:szCs w:val="20"/>
          <w:lang w:val="en-GB"/>
        </w:rPr>
        <w:t>City. This is due to increased intensity of summer thunderstorms, the growth of informal settlement</w:t>
      </w:r>
      <w:r>
        <w:rPr>
          <w:rFonts w:ascii="Arial" w:hAnsi="Arial" w:cs="Arial"/>
          <w:sz w:val="20"/>
          <w:szCs w:val="20"/>
          <w:lang w:val="en-GB"/>
        </w:rPr>
        <w:t>s located</w:t>
      </w:r>
      <w:r w:rsidRPr="00CE2446">
        <w:rPr>
          <w:rFonts w:ascii="Arial" w:hAnsi="Arial" w:cs="Arial"/>
          <w:sz w:val="20"/>
          <w:szCs w:val="20"/>
          <w:lang w:val="en-GB"/>
        </w:rPr>
        <w:t xml:space="preserve"> within the 1:100 flood</w:t>
      </w:r>
      <w:r>
        <w:rPr>
          <w:rFonts w:ascii="Arial" w:hAnsi="Arial" w:cs="Arial"/>
          <w:sz w:val="20"/>
          <w:szCs w:val="20"/>
          <w:lang w:val="en-GB"/>
        </w:rPr>
        <w:t xml:space="preserve">-line. As well, </w:t>
      </w:r>
      <w:r w:rsidRPr="00CE2446">
        <w:rPr>
          <w:rFonts w:ascii="Arial" w:hAnsi="Arial" w:cs="Arial"/>
          <w:sz w:val="20"/>
          <w:szCs w:val="20"/>
          <w:lang w:val="en-GB"/>
        </w:rPr>
        <w:t>increased storm flow in the City’s river and streams due to</w:t>
      </w:r>
      <w:r>
        <w:rPr>
          <w:rFonts w:ascii="Arial" w:hAnsi="Arial" w:cs="Arial"/>
          <w:sz w:val="20"/>
          <w:szCs w:val="20"/>
          <w:lang w:val="en-GB"/>
        </w:rPr>
        <w:t xml:space="preserve"> underinvestment in</w:t>
      </w:r>
      <w:r w:rsidRPr="00CE2446">
        <w:rPr>
          <w:rFonts w:ascii="Arial" w:hAnsi="Arial" w:cs="Arial"/>
          <w:sz w:val="20"/>
          <w:szCs w:val="20"/>
          <w:lang w:val="en-GB"/>
        </w:rPr>
        <w:t xml:space="preserve"> the City’s stormwater network</w:t>
      </w:r>
      <w:r>
        <w:rPr>
          <w:rFonts w:ascii="Arial" w:hAnsi="Arial" w:cs="Arial"/>
          <w:sz w:val="20"/>
          <w:szCs w:val="20"/>
          <w:lang w:val="en-GB"/>
        </w:rPr>
        <w:t xml:space="preserve">. Another cause is an increase in urban development and </w:t>
      </w:r>
      <w:r w:rsidRPr="00CE2446">
        <w:rPr>
          <w:rFonts w:ascii="Arial" w:hAnsi="Arial" w:cs="Arial"/>
          <w:sz w:val="20"/>
          <w:szCs w:val="20"/>
          <w:lang w:val="en-GB"/>
        </w:rPr>
        <w:t>erosion of stream banks combined with the destruction of remaining wet</w:t>
      </w:r>
      <w:r>
        <w:rPr>
          <w:rFonts w:ascii="Arial" w:hAnsi="Arial" w:cs="Arial"/>
          <w:sz w:val="20"/>
          <w:szCs w:val="20"/>
          <w:lang w:val="en-GB"/>
        </w:rPr>
        <w:t xml:space="preserve"> </w:t>
      </w:r>
      <w:r w:rsidRPr="00CE2446">
        <w:rPr>
          <w:rFonts w:ascii="Arial" w:hAnsi="Arial" w:cs="Arial"/>
          <w:sz w:val="20"/>
          <w:szCs w:val="20"/>
          <w:lang w:val="en-GB"/>
        </w:rPr>
        <w:t>lands.</w:t>
      </w:r>
    </w:p>
    <w:p w14:paraId="1EB3BBDC" w14:textId="77777777" w:rsidR="003C67FF" w:rsidRPr="003C67FF" w:rsidRDefault="003C67FF" w:rsidP="003C67FF">
      <w:pPr>
        <w:pStyle w:val="Heading3"/>
        <w:ind w:left="0" w:firstLine="0"/>
        <w:rPr>
          <w:sz w:val="20"/>
          <w:szCs w:val="20"/>
          <w:lang w:val="en-GB"/>
        </w:rPr>
      </w:pPr>
      <w:bookmarkStart w:id="326" w:name="_Toc483996925"/>
      <w:r w:rsidRPr="003C67FF">
        <w:rPr>
          <w:sz w:val="20"/>
          <w:szCs w:val="20"/>
          <w:lang w:val="en-GB"/>
        </w:rPr>
        <w:t>Development controls and supporting mechanisms in critical biodiversity areas</w:t>
      </w:r>
      <w:bookmarkEnd w:id="326"/>
      <w:r w:rsidRPr="003C67FF">
        <w:rPr>
          <w:sz w:val="20"/>
          <w:szCs w:val="20"/>
          <w:lang w:val="en-GB"/>
        </w:rPr>
        <w:t xml:space="preserve"> </w:t>
      </w:r>
    </w:p>
    <w:p w14:paraId="703A9FB7" w14:textId="77777777" w:rsidR="003C67FF" w:rsidRPr="003C67FF" w:rsidRDefault="003C67FF" w:rsidP="003C67FF">
      <w:pPr>
        <w:spacing w:line="288" w:lineRule="auto"/>
        <w:jc w:val="both"/>
        <w:rPr>
          <w:rFonts w:ascii="Arial" w:hAnsi="Arial" w:cs="Arial"/>
          <w:sz w:val="20"/>
          <w:szCs w:val="20"/>
          <w:lang w:val="en-GB"/>
        </w:rPr>
      </w:pPr>
      <w:r w:rsidRPr="003C67FF">
        <w:rPr>
          <w:rFonts w:ascii="Arial" w:hAnsi="Arial" w:cs="Arial"/>
          <w:sz w:val="20"/>
          <w:szCs w:val="20"/>
          <w:lang w:val="en-GB"/>
        </w:rPr>
        <w:t>Critical biodiversity areas must be protected and preserved, with the value of ecosystem services they provide maximised. They should form part of the public realm, adding value and structuring elements to the urban system and provide agricultural, tourism, social and spiritual services.</w:t>
      </w:r>
    </w:p>
    <w:p w14:paraId="140E238C" w14:textId="77777777" w:rsidR="003C67FF" w:rsidRPr="003C67FF" w:rsidRDefault="003C67FF" w:rsidP="003C67FF">
      <w:pPr>
        <w:pStyle w:val="ListParagraph"/>
        <w:numPr>
          <w:ilvl w:val="0"/>
          <w:numId w:val="31"/>
        </w:numPr>
        <w:tabs>
          <w:tab w:val="left" w:pos="284"/>
        </w:tabs>
        <w:spacing w:line="288" w:lineRule="auto"/>
        <w:ind w:left="0" w:firstLine="0"/>
        <w:jc w:val="both"/>
        <w:rPr>
          <w:rFonts w:ascii="Arial" w:hAnsi="Arial" w:cs="Arial"/>
          <w:sz w:val="20"/>
          <w:szCs w:val="20"/>
          <w:lang w:val="en-GB"/>
        </w:rPr>
      </w:pPr>
      <w:r w:rsidRPr="003C67FF">
        <w:rPr>
          <w:rFonts w:ascii="Arial" w:hAnsi="Arial" w:cs="Arial"/>
          <w:sz w:val="20"/>
          <w:szCs w:val="20"/>
          <w:lang w:val="en-GB"/>
        </w:rPr>
        <w:t xml:space="preserve">Developments within critical biodiversity areas must be limited to those that add value to the public realm, and that preserve the vital ecosystem services these areas provide. </w:t>
      </w:r>
    </w:p>
    <w:p w14:paraId="7D767345" w14:textId="77777777" w:rsidR="003C67FF" w:rsidRPr="003C67FF" w:rsidRDefault="003C67FF" w:rsidP="003C67FF">
      <w:pPr>
        <w:pStyle w:val="ListParagraph"/>
        <w:numPr>
          <w:ilvl w:val="0"/>
          <w:numId w:val="31"/>
        </w:numPr>
        <w:tabs>
          <w:tab w:val="left" w:pos="284"/>
        </w:tabs>
        <w:spacing w:line="288" w:lineRule="auto"/>
        <w:ind w:left="0" w:firstLine="0"/>
        <w:jc w:val="both"/>
        <w:rPr>
          <w:rFonts w:ascii="Arial" w:hAnsi="Arial" w:cs="Arial"/>
          <w:sz w:val="20"/>
          <w:szCs w:val="20"/>
          <w:lang w:val="en-GB"/>
        </w:rPr>
      </w:pPr>
      <w:r w:rsidRPr="003C67FF">
        <w:rPr>
          <w:rFonts w:ascii="Arial" w:hAnsi="Arial" w:cs="Arial"/>
          <w:sz w:val="20"/>
          <w:szCs w:val="20"/>
          <w:lang w:val="en-GB"/>
        </w:rPr>
        <w:t>These areas much be considered as vital to adding value and structuring elements to the urban realm</w:t>
      </w:r>
    </w:p>
    <w:p w14:paraId="44310DDC" w14:textId="77777777" w:rsidR="003C67FF" w:rsidRPr="003C67FF" w:rsidRDefault="003C67FF" w:rsidP="003C67FF">
      <w:pPr>
        <w:pStyle w:val="ListParagraph"/>
        <w:numPr>
          <w:ilvl w:val="0"/>
          <w:numId w:val="30"/>
        </w:numPr>
        <w:spacing w:line="288" w:lineRule="auto"/>
        <w:jc w:val="both"/>
        <w:rPr>
          <w:rFonts w:ascii="Arial" w:hAnsi="Arial" w:cs="Arial"/>
          <w:sz w:val="20"/>
          <w:szCs w:val="20"/>
          <w:lang w:val="en-GB"/>
        </w:rPr>
      </w:pPr>
      <w:r w:rsidRPr="003C67FF">
        <w:rPr>
          <w:rFonts w:ascii="Arial" w:hAnsi="Arial" w:cs="Arial"/>
          <w:sz w:val="20"/>
          <w:szCs w:val="20"/>
          <w:lang w:val="en-GB"/>
        </w:rPr>
        <w:t>The interface with the urban area must be given high priority to promote public accessibility</w:t>
      </w:r>
    </w:p>
    <w:p w14:paraId="28ED8B10" w14:textId="77777777" w:rsidR="003C67FF" w:rsidRPr="003C67FF" w:rsidRDefault="003C67FF" w:rsidP="003C67FF">
      <w:pPr>
        <w:pStyle w:val="ListParagraph"/>
        <w:numPr>
          <w:ilvl w:val="0"/>
          <w:numId w:val="30"/>
        </w:numPr>
        <w:spacing w:line="288" w:lineRule="auto"/>
        <w:jc w:val="both"/>
        <w:rPr>
          <w:rFonts w:ascii="Arial" w:hAnsi="Arial" w:cs="Arial"/>
          <w:sz w:val="20"/>
          <w:szCs w:val="20"/>
          <w:lang w:val="en-GB"/>
        </w:rPr>
      </w:pPr>
      <w:r w:rsidRPr="003C67FF">
        <w:rPr>
          <w:rFonts w:ascii="Arial" w:hAnsi="Arial" w:cs="Arial"/>
          <w:sz w:val="20"/>
          <w:szCs w:val="20"/>
          <w:lang w:val="en-GB"/>
        </w:rPr>
        <w:t>These areas are not just dead green space, but are key parts of the public realm, and must be protected as such.</w:t>
      </w:r>
    </w:p>
    <w:p w14:paraId="3BFCABFF" w14:textId="77777777" w:rsidR="003C67FF" w:rsidRPr="003C67FF" w:rsidRDefault="003C67FF" w:rsidP="003C67FF">
      <w:pPr>
        <w:pStyle w:val="ListParagraph"/>
        <w:numPr>
          <w:ilvl w:val="0"/>
          <w:numId w:val="30"/>
        </w:numPr>
        <w:spacing w:line="288" w:lineRule="auto"/>
        <w:jc w:val="both"/>
        <w:rPr>
          <w:rFonts w:ascii="Arial" w:hAnsi="Arial" w:cs="Arial"/>
          <w:sz w:val="20"/>
          <w:szCs w:val="20"/>
          <w:lang w:val="en-GB"/>
        </w:rPr>
      </w:pPr>
      <w:r w:rsidRPr="003C67FF">
        <w:rPr>
          <w:rFonts w:ascii="Arial" w:hAnsi="Arial" w:cs="Arial"/>
          <w:sz w:val="20"/>
          <w:szCs w:val="20"/>
          <w:lang w:val="en-GB"/>
        </w:rPr>
        <w:t>They provide needed open space that must be preserved for a growing city</w:t>
      </w:r>
    </w:p>
    <w:p w14:paraId="675F1E8A" w14:textId="77777777" w:rsidR="003C67FF" w:rsidRPr="003C67FF" w:rsidRDefault="003C67FF" w:rsidP="003C67FF">
      <w:pPr>
        <w:pStyle w:val="ListParagraph"/>
        <w:numPr>
          <w:ilvl w:val="0"/>
          <w:numId w:val="30"/>
        </w:numPr>
        <w:spacing w:line="288" w:lineRule="auto"/>
        <w:jc w:val="both"/>
        <w:rPr>
          <w:rFonts w:ascii="Arial" w:hAnsi="Arial" w:cs="Arial"/>
          <w:sz w:val="20"/>
          <w:szCs w:val="20"/>
          <w:lang w:val="en-GB"/>
        </w:rPr>
      </w:pPr>
      <w:r w:rsidRPr="003C67FF">
        <w:rPr>
          <w:rFonts w:ascii="Arial" w:hAnsi="Arial" w:cs="Arial"/>
          <w:sz w:val="20"/>
          <w:szCs w:val="20"/>
          <w:lang w:val="en-GB"/>
        </w:rPr>
        <w:t xml:space="preserve">These areas must be considered as adding real estate value to urban developments </w:t>
      </w:r>
    </w:p>
    <w:p w14:paraId="47238A38" w14:textId="77777777" w:rsidR="003C67FF" w:rsidRDefault="003C67FF" w:rsidP="003C67FF">
      <w:pPr>
        <w:pStyle w:val="ListParagraph"/>
        <w:numPr>
          <w:ilvl w:val="0"/>
          <w:numId w:val="33"/>
        </w:numPr>
        <w:tabs>
          <w:tab w:val="left" w:pos="284"/>
        </w:tabs>
        <w:spacing w:line="288" w:lineRule="auto"/>
        <w:ind w:left="0" w:firstLine="0"/>
        <w:jc w:val="both"/>
        <w:rPr>
          <w:rFonts w:ascii="Arial" w:hAnsi="Arial" w:cs="Arial"/>
          <w:sz w:val="20"/>
          <w:szCs w:val="20"/>
          <w:lang w:val="en-GB"/>
        </w:rPr>
      </w:pPr>
      <w:r w:rsidRPr="003C67FF">
        <w:rPr>
          <w:rFonts w:ascii="Arial" w:hAnsi="Arial" w:cs="Arial"/>
          <w:sz w:val="20"/>
          <w:szCs w:val="20"/>
          <w:lang w:val="en-GB"/>
        </w:rPr>
        <w:t>All building or rezoning applications for critical biodiversity, Gauteng EMS or protected open space areas must go through the appropriate processes set out by the Environment and Infrastructure Services Department in the City of Johannesburg, the Gauteng Department of Agriculture and Rural Development and any other relevant national policy and legislation</w:t>
      </w:r>
    </w:p>
    <w:p w14:paraId="397A6A60" w14:textId="77777777" w:rsidR="003C67FF" w:rsidRDefault="003C67FF" w:rsidP="003C67FF">
      <w:pPr>
        <w:pStyle w:val="ListParagraph"/>
        <w:tabs>
          <w:tab w:val="left" w:pos="284"/>
        </w:tabs>
        <w:spacing w:line="288" w:lineRule="auto"/>
        <w:ind w:left="0"/>
        <w:jc w:val="both"/>
        <w:rPr>
          <w:rFonts w:ascii="Arial" w:hAnsi="Arial" w:cs="Arial"/>
          <w:sz w:val="20"/>
          <w:szCs w:val="20"/>
          <w:lang w:val="en-GB"/>
        </w:rPr>
      </w:pPr>
    </w:p>
    <w:p w14:paraId="284FAB29" w14:textId="77777777" w:rsidR="003C67FF" w:rsidRPr="003C67FF" w:rsidRDefault="003C67FF" w:rsidP="003C67FF">
      <w:pPr>
        <w:pStyle w:val="ListParagraph"/>
        <w:tabs>
          <w:tab w:val="left" w:pos="284"/>
        </w:tabs>
        <w:spacing w:line="288" w:lineRule="auto"/>
        <w:ind w:left="0"/>
        <w:jc w:val="both"/>
        <w:rPr>
          <w:rFonts w:ascii="Arial" w:hAnsi="Arial" w:cs="Arial"/>
          <w:sz w:val="20"/>
          <w:szCs w:val="20"/>
          <w:lang w:val="en-GB"/>
        </w:rPr>
      </w:pPr>
      <w:r w:rsidRPr="003C67FF">
        <w:rPr>
          <w:rFonts w:ascii="Arial" w:hAnsi="Arial" w:cs="Arial"/>
          <w:sz w:val="20"/>
          <w:szCs w:val="20"/>
          <w:lang w:val="en-GB"/>
        </w:rPr>
        <w:t>The City should:</w:t>
      </w:r>
    </w:p>
    <w:p w14:paraId="136605E9" w14:textId="77777777" w:rsidR="003C67FF" w:rsidRPr="003C67FF" w:rsidRDefault="003C67FF" w:rsidP="003C67FF">
      <w:pPr>
        <w:pStyle w:val="ListParagraph"/>
        <w:numPr>
          <w:ilvl w:val="0"/>
          <w:numId w:val="33"/>
        </w:numPr>
        <w:tabs>
          <w:tab w:val="left" w:pos="284"/>
        </w:tabs>
        <w:spacing w:line="288" w:lineRule="auto"/>
        <w:ind w:left="0" w:firstLine="0"/>
        <w:jc w:val="both"/>
        <w:rPr>
          <w:rFonts w:ascii="Arial" w:hAnsi="Arial" w:cs="Arial"/>
          <w:sz w:val="20"/>
          <w:szCs w:val="20"/>
          <w:lang w:val="en-GB"/>
        </w:rPr>
      </w:pPr>
      <w:r w:rsidRPr="003C67FF">
        <w:rPr>
          <w:rFonts w:ascii="Arial" w:hAnsi="Arial" w:cs="Arial"/>
          <w:sz w:val="20"/>
          <w:szCs w:val="20"/>
          <w:lang w:val="en-GB"/>
        </w:rPr>
        <w:t>Invest in and support the agricultural industry and agricultural projects as a key sector in preserving green infrastructure and maximising its value for the city, including growing the economy, creating jobs and providing food and other products</w:t>
      </w:r>
    </w:p>
    <w:p w14:paraId="4BFD7018" w14:textId="77777777" w:rsidR="003C67FF" w:rsidRPr="003C67FF" w:rsidRDefault="003C67FF" w:rsidP="003C67FF">
      <w:pPr>
        <w:pStyle w:val="ListParagraph"/>
        <w:numPr>
          <w:ilvl w:val="0"/>
          <w:numId w:val="33"/>
        </w:numPr>
        <w:tabs>
          <w:tab w:val="left" w:pos="284"/>
        </w:tabs>
        <w:spacing w:line="288" w:lineRule="auto"/>
        <w:ind w:left="0" w:firstLine="0"/>
        <w:jc w:val="both"/>
        <w:rPr>
          <w:rFonts w:ascii="Arial" w:hAnsi="Arial" w:cs="Arial"/>
          <w:sz w:val="20"/>
          <w:szCs w:val="20"/>
          <w:lang w:val="en-GB"/>
        </w:rPr>
      </w:pPr>
      <w:r w:rsidRPr="003C67FF">
        <w:rPr>
          <w:rFonts w:ascii="Arial" w:hAnsi="Arial" w:cs="Arial"/>
          <w:sz w:val="20"/>
          <w:szCs w:val="20"/>
          <w:lang w:val="en-GB"/>
        </w:rPr>
        <w:t>Invest in and support tourism, social, spiritual and leisure initiatives in critical biodiversity areas to protect the areas, grow the economy, and create jobs</w:t>
      </w:r>
    </w:p>
    <w:p w14:paraId="54C22840" w14:textId="77777777" w:rsidR="003C67FF" w:rsidRPr="003C67FF" w:rsidRDefault="003C67FF" w:rsidP="003C67FF">
      <w:pPr>
        <w:pStyle w:val="ListParagraph"/>
        <w:numPr>
          <w:ilvl w:val="0"/>
          <w:numId w:val="33"/>
        </w:numPr>
        <w:tabs>
          <w:tab w:val="left" w:pos="284"/>
        </w:tabs>
        <w:spacing w:line="288" w:lineRule="auto"/>
        <w:ind w:left="0" w:firstLine="0"/>
        <w:jc w:val="both"/>
        <w:rPr>
          <w:rFonts w:ascii="Arial" w:hAnsi="Arial" w:cs="Arial"/>
          <w:sz w:val="20"/>
          <w:szCs w:val="20"/>
          <w:lang w:val="en-GB"/>
        </w:rPr>
      </w:pPr>
      <w:r w:rsidRPr="003C67FF">
        <w:rPr>
          <w:rFonts w:ascii="Arial" w:hAnsi="Arial" w:cs="Arial"/>
          <w:sz w:val="20"/>
          <w:szCs w:val="20"/>
          <w:lang w:val="en-GB"/>
        </w:rPr>
        <w:lastRenderedPageBreak/>
        <w:t>Plan natural areas such as wetlands and swamps as protected natural buffers, serving as a natural ‘urban development boundary’ and protection from flooding and other climate-change related damages</w:t>
      </w:r>
    </w:p>
    <w:p w14:paraId="378F0FCB" w14:textId="77777777" w:rsidR="003C67FF" w:rsidRPr="003C67FF" w:rsidRDefault="003C67FF" w:rsidP="003C67FF">
      <w:pPr>
        <w:pStyle w:val="ListParagraph"/>
        <w:numPr>
          <w:ilvl w:val="0"/>
          <w:numId w:val="33"/>
        </w:numPr>
        <w:tabs>
          <w:tab w:val="left" w:pos="284"/>
        </w:tabs>
        <w:spacing w:line="288" w:lineRule="auto"/>
        <w:ind w:left="0" w:firstLine="0"/>
        <w:jc w:val="both"/>
        <w:rPr>
          <w:rFonts w:ascii="Arial" w:hAnsi="Arial" w:cs="Arial"/>
          <w:sz w:val="20"/>
          <w:szCs w:val="20"/>
          <w:lang w:val="en-GB"/>
        </w:rPr>
      </w:pPr>
      <w:r w:rsidRPr="003C67FF">
        <w:rPr>
          <w:rFonts w:ascii="Arial" w:hAnsi="Arial" w:cs="Arial"/>
          <w:sz w:val="20"/>
          <w:szCs w:val="20"/>
          <w:lang w:val="en-GB"/>
        </w:rPr>
        <w:t>Within the city, plan green corridors and green patches as buffers/dividers between incompatible land use areas, such as between residential and noxious industries</w:t>
      </w:r>
    </w:p>
    <w:p w14:paraId="065DB1D8" w14:textId="77777777" w:rsidR="003C67FF" w:rsidRPr="003C67FF" w:rsidRDefault="003C67FF" w:rsidP="003C67FF">
      <w:pPr>
        <w:pStyle w:val="ListParagraph"/>
        <w:numPr>
          <w:ilvl w:val="0"/>
          <w:numId w:val="33"/>
        </w:numPr>
        <w:tabs>
          <w:tab w:val="left" w:pos="284"/>
        </w:tabs>
        <w:spacing w:line="288" w:lineRule="auto"/>
        <w:ind w:left="0" w:firstLine="0"/>
        <w:jc w:val="both"/>
        <w:rPr>
          <w:rFonts w:ascii="Arial" w:hAnsi="Arial" w:cs="Arial"/>
          <w:sz w:val="20"/>
          <w:szCs w:val="20"/>
          <w:lang w:val="en-GB"/>
        </w:rPr>
      </w:pPr>
      <w:r w:rsidRPr="003C67FF">
        <w:rPr>
          <w:rFonts w:ascii="Arial" w:hAnsi="Arial" w:cs="Arial"/>
          <w:sz w:val="20"/>
          <w:szCs w:val="20"/>
          <w:lang w:val="en-GB"/>
        </w:rPr>
        <w:t>Within a region or precinct, classify corridors and patches and mark which patches are critical and should be taken care of / not be redeveloped with infill development. Also mark which corridors / strategic connectors are critical (connecting patches and directly contributing to building a city-wide system) and should be set as priority investment.</w:t>
      </w:r>
    </w:p>
    <w:p w14:paraId="537C6FCD" w14:textId="77777777" w:rsidR="003C67FF" w:rsidRPr="003C67FF" w:rsidRDefault="003C67FF" w:rsidP="003C67FF">
      <w:pPr>
        <w:pStyle w:val="ListParagraph"/>
        <w:numPr>
          <w:ilvl w:val="0"/>
          <w:numId w:val="33"/>
        </w:numPr>
        <w:tabs>
          <w:tab w:val="left" w:pos="284"/>
        </w:tabs>
        <w:spacing w:line="288" w:lineRule="auto"/>
        <w:ind w:left="0" w:firstLine="0"/>
        <w:jc w:val="both"/>
        <w:rPr>
          <w:rFonts w:ascii="Arial" w:hAnsi="Arial" w:cs="Arial"/>
          <w:sz w:val="20"/>
          <w:szCs w:val="20"/>
          <w:lang w:val="en-GB"/>
        </w:rPr>
      </w:pPr>
      <w:r w:rsidRPr="003C67FF">
        <w:rPr>
          <w:rFonts w:ascii="Arial" w:hAnsi="Arial" w:cs="Arial"/>
          <w:sz w:val="20"/>
          <w:szCs w:val="20"/>
          <w:lang w:val="en-GB"/>
        </w:rPr>
        <w:t>Use neighbourhood guidelines and form-based codes in order to ensure that each street is planned with a tree line, a pedestrian and bicycle pathway</w:t>
      </w:r>
    </w:p>
    <w:p w14:paraId="67D9FE7C" w14:textId="77777777" w:rsidR="003C67FF" w:rsidRDefault="003C67FF" w:rsidP="003C67FF">
      <w:pPr>
        <w:pStyle w:val="ListParagraph"/>
        <w:numPr>
          <w:ilvl w:val="0"/>
          <w:numId w:val="33"/>
        </w:numPr>
        <w:tabs>
          <w:tab w:val="left" w:pos="284"/>
        </w:tabs>
        <w:spacing w:line="288" w:lineRule="auto"/>
        <w:ind w:left="0" w:firstLine="0"/>
        <w:jc w:val="both"/>
        <w:rPr>
          <w:rFonts w:ascii="Arial" w:hAnsi="Arial" w:cs="Arial"/>
          <w:sz w:val="20"/>
          <w:szCs w:val="20"/>
          <w:lang w:val="en-GB"/>
        </w:rPr>
      </w:pPr>
      <w:r w:rsidRPr="003C67FF">
        <w:rPr>
          <w:rFonts w:ascii="Arial" w:hAnsi="Arial" w:cs="Arial"/>
          <w:sz w:val="20"/>
          <w:szCs w:val="20"/>
          <w:lang w:val="en-GB"/>
        </w:rPr>
        <w:t>On a neighbourhood scale, support, invest and incentivize development of smaller community parks, gardens and urban agriculture</w:t>
      </w:r>
    </w:p>
    <w:p w14:paraId="3104D448" w14:textId="77777777" w:rsidR="00584842" w:rsidRDefault="003C67FF" w:rsidP="00584842">
      <w:pPr>
        <w:pStyle w:val="ListParagraph"/>
        <w:keepNext/>
        <w:tabs>
          <w:tab w:val="left" w:pos="284"/>
        </w:tabs>
        <w:spacing w:line="288" w:lineRule="auto"/>
        <w:ind w:left="0"/>
        <w:jc w:val="both"/>
      </w:pPr>
      <w:r w:rsidRPr="00EE385E" w:rsidDel="00D71492">
        <w:rPr>
          <w:noProof/>
          <w:lang w:eastAsia="en-ZA"/>
        </w:rPr>
        <w:drawing>
          <wp:inline distT="0" distB="0" distL="0" distR="0" wp14:anchorId="4901994D" wp14:editId="5D63083F">
            <wp:extent cx="5731510" cy="4048185"/>
            <wp:effectExtent l="0" t="0" r="0" b="9525"/>
            <wp:docPr id="593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1510" cy="4048185"/>
                    </a:xfrm>
                    <a:prstGeom prst="rect">
                      <a:avLst/>
                    </a:prstGeom>
                  </pic:spPr>
                </pic:pic>
              </a:graphicData>
            </a:graphic>
          </wp:inline>
        </w:drawing>
      </w:r>
    </w:p>
    <w:p w14:paraId="2150A3F4" w14:textId="77777777" w:rsidR="003C67FF" w:rsidRDefault="003C67FF" w:rsidP="003C67FF">
      <w:pPr>
        <w:pStyle w:val="Caption"/>
        <w:jc w:val="both"/>
        <w:rPr>
          <w:rFonts w:ascii="Calibri" w:hAnsi="Calibri"/>
          <w:sz w:val="18"/>
        </w:rPr>
      </w:pPr>
      <w:r w:rsidRPr="003C67FF">
        <w:rPr>
          <w:rFonts w:ascii="Calibri" w:hAnsi="Calibri"/>
          <w:sz w:val="18"/>
        </w:rPr>
        <w:t xml:space="preserve">Figure </w:t>
      </w:r>
      <w:r w:rsidR="00A73B75">
        <w:rPr>
          <w:rFonts w:ascii="Calibri" w:hAnsi="Calibri"/>
          <w:sz w:val="18"/>
        </w:rPr>
        <w:t>26</w:t>
      </w:r>
      <w:r w:rsidRPr="003C67FF">
        <w:rPr>
          <w:rFonts w:ascii="Calibri" w:hAnsi="Calibri"/>
          <w:sz w:val="18"/>
        </w:rPr>
        <w:t>: Key Ecological Areas for the City</w:t>
      </w:r>
    </w:p>
    <w:p w14:paraId="2DAE7A4B" w14:textId="77777777" w:rsidR="003C67FF" w:rsidRPr="003C67FF" w:rsidDel="00D71492" w:rsidRDefault="003C67FF" w:rsidP="003C67FF">
      <w:pPr>
        <w:jc w:val="both"/>
        <w:rPr>
          <w:rFonts w:eastAsia="Times New Roman" w:cstheme="minorHAnsi"/>
          <w:b/>
          <w:color w:val="C00000"/>
          <w:sz w:val="20"/>
          <w:szCs w:val="20"/>
        </w:rPr>
      </w:pPr>
      <w:r w:rsidRPr="003C67FF" w:rsidDel="00D71492">
        <w:rPr>
          <w:rFonts w:eastAsia="Times New Roman" w:cstheme="minorHAnsi"/>
          <w:b/>
          <w:sz w:val="20"/>
          <w:szCs w:val="20"/>
        </w:rPr>
        <w:t>Financing green infrastructure in cities</w:t>
      </w:r>
    </w:p>
    <w:p w14:paraId="199660FF" w14:textId="77777777" w:rsidR="003C67FF" w:rsidRPr="003C67FF" w:rsidDel="00D71492" w:rsidRDefault="003C67FF" w:rsidP="003C67FF">
      <w:pPr>
        <w:jc w:val="both"/>
        <w:rPr>
          <w:rFonts w:eastAsia="Times New Roman" w:cstheme="minorHAnsi"/>
          <w:sz w:val="20"/>
          <w:szCs w:val="20"/>
        </w:rPr>
      </w:pPr>
      <w:r w:rsidRPr="003C67FF" w:rsidDel="00D71492">
        <w:rPr>
          <w:rFonts w:eastAsia="Times New Roman" w:cstheme="minorHAnsi"/>
          <w:color w:val="000000"/>
          <w:sz w:val="20"/>
          <w:szCs w:val="20"/>
        </w:rPr>
        <w:t xml:space="preserve">Natural services are very similar to other utilities, in the sense that they provide tangible, valuable benefits to inhabitants and visitors of the city. However, these benefits do not always create an immediate incentive for investors, as the economic benefits do not flow back to them directly. Where such services do benefit private agents, they should contribute to the maintenance of such services as well. </w:t>
      </w:r>
    </w:p>
    <w:p w14:paraId="3913D0A2" w14:textId="77777777" w:rsidR="003C67FF" w:rsidRPr="001219A3" w:rsidRDefault="003C67FF" w:rsidP="001219A3">
      <w:pPr>
        <w:jc w:val="both"/>
        <w:rPr>
          <w:rFonts w:eastAsia="Times New Roman" w:cstheme="minorHAnsi"/>
          <w:color w:val="000000"/>
          <w:sz w:val="20"/>
          <w:szCs w:val="20"/>
        </w:rPr>
      </w:pPr>
      <w:r w:rsidRPr="003C67FF" w:rsidDel="00D71492">
        <w:rPr>
          <w:rFonts w:eastAsia="Times New Roman" w:cstheme="minorHAnsi"/>
          <w:color w:val="000000"/>
          <w:sz w:val="20"/>
          <w:szCs w:val="20"/>
        </w:rPr>
        <w:t xml:space="preserve">A crucial step for making investing in ecological areas viable is to create a business case for investing in ecological assets, coupled with a strategy for the implementation of taxation and pricing measures to raise revenue for advancing environmental goals (e.g. tax exemptions or subsidies for private developers that invest in environmentally friendly technologies, water, energy and waste management, as well as in green spaces and neighbourhood parks; or conditions for building licenses obliging </w:t>
      </w:r>
      <w:r w:rsidRPr="003C67FF" w:rsidDel="00D71492">
        <w:rPr>
          <w:rFonts w:eastAsia="Times New Roman" w:cstheme="minorHAnsi"/>
          <w:color w:val="000000"/>
          <w:sz w:val="20"/>
          <w:szCs w:val="20"/>
        </w:rPr>
        <w:lastRenderedPageBreak/>
        <w:t xml:space="preserve">investors to leave a certain percentage of their plot as a green space). The business case should be developed with a background of strong collaboration between the city’s financial and environmental departments, as well as other related departments such as basic services, disaster management and transportation. This should also include priority investment from the city budget in green infrastructure, especially since the investment pays off in reduced public costs for storm water management, flooding, transport and basic services. </w:t>
      </w:r>
    </w:p>
    <w:p w14:paraId="228BC3EA" w14:textId="77777777" w:rsidR="00154D79" w:rsidRPr="00154D79" w:rsidRDefault="00154D79" w:rsidP="003C6CA2">
      <w:pPr>
        <w:pStyle w:val="BodyText"/>
        <w:keepLines/>
        <w:tabs>
          <w:tab w:val="left" w:pos="284"/>
        </w:tabs>
        <w:spacing w:before="170" w:after="113"/>
        <w:outlineLvl w:val="0"/>
      </w:pPr>
    </w:p>
    <w:sectPr w:rsidR="00154D79" w:rsidRPr="00154D79" w:rsidSect="001E080B">
      <w:headerReference w:type="default" r:id="rId78"/>
      <w:footerReference w:type="default" r:id="rId79"/>
      <w:pgSz w:w="11906" w:h="16838" w:code="9"/>
      <w:pgMar w:top="1350" w:right="1418" w:bottom="1134" w:left="1418" w:header="567" w:footer="34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F952B6" w14:textId="77777777" w:rsidR="004E6167" w:rsidRDefault="004E6167" w:rsidP="00A41346">
      <w:r>
        <w:separator/>
      </w:r>
    </w:p>
  </w:endnote>
  <w:endnote w:type="continuationSeparator" w:id="0">
    <w:p w14:paraId="2FA928B1" w14:textId="77777777" w:rsidR="004E6167" w:rsidRDefault="004E6167" w:rsidP="00A413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911549"/>
      <w:docPartObj>
        <w:docPartGallery w:val="Page Numbers (Bottom of Page)"/>
        <w:docPartUnique/>
      </w:docPartObj>
    </w:sdtPr>
    <w:sdtEndPr>
      <w:rPr>
        <w:color w:val="808080" w:themeColor="background1" w:themeShade="80"/>
        <w:spacing w:val="60"/>
      </w:rPr>
    </w:sdtEndPr>
    <w:sdtContent>
      <w:p w14:paraId="58985863" w14:textId="77777777" w:rsidR="00F613A8" w:rsidRDefault="00F613A8">
        <w:pPr>
          <w:pStyle w:val="Footer"/>
          <w:pBdr>
            <w:top w:val="single" w:sz="4" w:space="1" w:color="D9D9D9" w:themeColor="background1" w:themeShade="D9"/>
          </w:pBdr>
          <w:jc w:val="right"/>
        </w:pPr>
        <w:r>
          <w:fldChar w:fldCharType="begin"/>
        </w:r>
        <w:r>
          <w:instrText xml:space="preserve"> PAGE   \* MERGEFORMAT </w:instrText>
        </w:r>
        <w:r>
          <w:fldChar w:fldCharType="separate"/>
        </w:r>
        <w:r w:rsidR="001642C0">
          <w:rPr>
            <w:noProof/>
          </w:rPr>
          <w:t>1</w:t>
        </w:r>
        <w:r>
          <w:rPr>
            <w:noProof/>
          </w:rPr>
          <w:fldChar w:fldCharType="end"/>
        </w:r>
        <w:r>
          <w:t xml:space="preserve"> | </w:t>
        </w:r>
        <w:r>
          <w:rPr>
            <w:color w:val="808080" w:themeColor="background1" w:themeShade="80"/>
            <w:spacing w:val="60"/>
          </w:rPr>
          <w:t>Page</w:t>
        </w:r>
      </w:p>
    </w:sdtContent>
  </w:sdt>
  <w:p w14:paraId="6783A33B" w14:textId="77777777" w:rsidR="00F613A8" w:rsidRDefault="00F613A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6C52A2" w14:textId="77777777" w:rsidR="004E6167" w:rsidRDefault="004E6167" w:rsidP="00A41346">
      <w:r>
        <w:separator/>
      </w:r>
    </w:p>
  </w:footnote>
  <w:footnote w:type="continuationSeparator" w:id="0">
    <w:p w14:paraId="496E855F" w14:textId="77777777" w:rsidR="004E6167" w:rsidRDefault="004E6167" w:rsidP="00A41346">
      <w:r>
        <w:continuationSeparator/>
      </w:r>
    </w:p>
  </w:footnote>
  <w:footnote w:id="1">
    <w:p w14:paraId="37D7896D" w14:textId="77777777" w:rsidR="00F613A8" w:rsidRPr="00E50AF9" w:rsidRDefault="00F613A8" w:rsidP="00F613A8">
      <w:pPr>
        <w:pStyle w:val="FootnoteText"/>
      </w:pPr>
      <w:r>
        <w:rPr>
          <w:rStyle w:val="FootnoteReference"/>
        </w:rPr>
        <w:footnoteRef/>
      </w:r>
      <w:r>
        <w:t xml:space="preserve"> </w:t>
      </w:r>
      <w:r w:rsidRPr="001D28B0">
        <w:rPr>
          <w:rFonts w:ascii="Arial"/>
          <w:i/>
          <w:sz w:val="18"/>
        </w:rPr>
        <w:t>Income figures are converted from $ using the Panoramic Software as at 2</w:t>
      </w:r>
      <w:r>
        <w:rPr>
          <w:rFonts w:ascii="Arial"/>
          <w:i/>
          <w:sz w:val="18"/>
        </w:rPr>
        <w:t>nd December 2016</w:t>
      </w:r>
      <w:r w:rsidRPr="00E50AF9">
        <w:rPr>
          <w:rFonts w:ascii="Arial"/>
          <w:i/>
          <w:sz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342659" w14:textId="38A2261C" w:rsidR="00F613A8" w:rsidRDefault="00F613A8" w:rsidP="000B5659">
    <w:pPr>
      <w:pStyle w:val="Header"/>
      <w:jc w:val="right"/>
    </w:pPr>
    <w:r w:rsidRPr="00007A55">
      <w:rPr>
        <w:b/>
        <w:noProof/>
        <w:lang w:eastAsia="en-ZA"/>
      </w:rPr>
      <w:drawing>
        <wp:anchor distT="0" distB="0" distL="114300" distR="114300" simplePos="0" relativeHeight="251659264" behindDoc="1" locked="0" layoutInCell="1" allowOverlap="1" wp14:anchorId="64735641" wp14:editId="37C0DE5F">
          <wp:simplePos x="0" y="0"/>
          <wp:positionH relativeFrom="column">
            <wp:posOffset>-66151</wp:posOffset>
          </wp:positionH>
          <wp:positionV relativeFrom="paragraph">
            <wp:posOffset>-171588</wp:posOffset>
          </wp:positionV>
          <wp:extent cx="628015" cy="596265"/>
          <wp:effectExtent l="0" t="0" r="635" b="0"/>
          <wp:wrapNone/>
          <wp:docPr id="3" name="Picture 3" descr="jh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hb 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28015" cy="596265"/>
                  </a:xfrm>
                  <a:prstGeom prst="rect">
                    <a:avLst/>
                  </a:prstGeom>
                  <a:noFill/>
                  <a:ln>
                    <a:noFill/>
                  </a:ln>
                </pic:spPr>
              </pic:pic>
            </a:graphicData>
          </a:graphic>
          <wp14:sizeRelH relativeFrom="page">
            <wp14:pctWidth>0</wp14:pctWidth>
          </wp14:sizeRelH>
          <wp14:sizeRelV relativeFrom="page">
            <wp14:pctHeight>0</wp14:pctHeight>
          </wp14:sizeRelV>
        </wp:anchor>
      </w:drawing>
    </w:r>
    <w:r w:rsidR="00242395">
      <w:rPr>
        <w:rFonts w:ascii="Arial" w:hAnsi="Arial" w:cs="Arial"/>
        <w:b/>
      </w:rPr>
      <w:t xml:space="preserve"> </w:t>
    </w:r>
    <w:r w:rsidRPr="00007A55">
      <w:rPr>
        <w:rFonts w:ascii="Arial" w:hAnsi="Arial" w:cs="Arial"/>
        <w:b/>
      </w:rPr>
      <w:t xml:space="preserve">Built Environment Performance Plan </w:t>
    </w:r>
    <w:r>
      <w:rPr>
        <w:rFonts w:ascii="Arial" w:hAnsi="Arial" w:cs="Arial"/>
        <w:b/>
      </w:rPr>
      <w:t>2017/18</w:t>
    </w:r>
  </w:p>
  <w:p w14:paraId="7CB00476" w14:textId="77777777" w:rsidR="00F613A8" w:rsidRDefault="00F613A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F039E9"/>
    <w:multiLevelType w:val="multilevel"/>
    <w:tmpl w:val="ABD6CEC8"/>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993"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none"/>
      <w:lvlText w:val=""/>
      <w:lvlJc w:val="left"/>
      <w:pPr>
        <w:ind w:left="851" w:hanging="851"/>
      </w:pPr>
      <w:rPr>
        <w:rFonts w:hint="default"/>
      </w:rPr>
    </w:lvl>
    <w:lvl w:ilvl="6">
      <w:start w:val="1"/>
      <w:numFmt w:val="none"/>
      <w:lvlRestart w:val="0"/>
      <w:suff w:val="nothing"/>
      <w:lvlText w:val=""/>
      <w:lvlJc w:val="left"/>
      <w:pPr>
        <w:ind w:left="851" w:hanging="851"/>
      </w:pPr>
      <w:rPr>
        <w:rFonts w:hint="default"/>
        <w:b w:val="0"/>
        <w:i w:val="0"/>
        <w:iCs w:val="0"/>
        <w:caps w:val="0"/>
        <w:smallCaps w:val="0"/>
        <w:strike w:val="0"/>
        <w:dstrike w:val="0"/>
        <w:noProof w:val="0"/>
        <w:vanish w:val="0"/>
        <w:color w:val="00000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
      <w:lvlJc w:val="left"/>
      <w:pPr>
        <w:ind w:left="851" w:hanging="851"/>
      </w:pPr>
      <w:rPr>
        <w:rFonts w:hint="default"/>
      </w:rPr>
    </w:lvl>
    <w:lvl w:ilvl="8">
      <w:start w:val="1"/>
      <w:numFmt w:val="none"/>
      <w:lvlText w:val=""/>
      <w:lvlJc w:val="left"/>
      <w:pPr>
        <w:ind w:left="851" w:hanging="851"/>
      </w:pPr>
      <w:rPr>
        <w:rFonts w:hint="default"/>
      </w:rPr>
    </w:lvl>
  </w:abstractNum>
  <w:abstractNum w:abstractNumId="1" w15:restartNumberingAfterBreak="0">
    <w:nsid w:val="0A9777F3"/>
    <w:multiLevelType w:val="hybridMultilevel"/>
    <w:tmpl w:val="DF0AFE12"/>
    <w:lvl w:ilvl="0" w:tplc="7F7E7B00">
      <w:numFmt w:val="bullet"/>
      <w:lvlText w:val=""/>
      <w:lvlJc w:val="left"/>
      <w:pPr>
        <w:ind w:left="468" w:hanging="360"/>
      </w:pPr>
      <w:rPr>
        <w:rFonts w:ascii="Symbol" w:eastAsia="Symbol" w:hAnsi="Symbol" w:cs="Symbol" w:hint="default"/>
        <w:w w:val="100"/>
        <w:sz w:val="22"/>
        <w:szCs w:val="22"/>
      </w:rPr>
    </w:lvl>
    <w:lvl w:ilvl="1" w:tplc="12C0C850">
      <w:numFmt w:val="bullet"/>
      <w:lvlText w:val="•"/>
      <w:lvlJc w:val="left"/>
      <w:pPr>
        <w:ind w:left="1338" w:hanging="360"/>
      </w:pPr>
      <w:rPr>
        <w:rFonts w:hint="default"/>
      </w:rPr>
    </w:lvl>
    <w:lvl w:ilvl="2" w:tplc="280A7E46">
      <w:numFmt w:val="bullet"/>
      <w:lvlText w:val="•"/>
      <w:lvlJc w:val="left"/>
      <w:pPr>
        <w:ind w:left="2216" w:hanging="360"/>
      </w:pPr>
      <w:rPr>
        <w:rFonts w:hint="default"/>
      </w:rPr>
    </w:lvl>
    <w:lvl w:ilvl="3" w:tplc="C5A26A48">
      <w:numFmt w:val="bullet"/>
      <w:lvlText w:val="•"/>
      <w:lvlJc w:val="left"/>
      <w:pPr>
        <w:ind w:left="3095" w:hanging="360"/>
      </w:pPr>
      <w:rPr>
        <w:rFonts w:hint="default"/>
      </w:rPr>
    </w:lvl>
    <w:lvl w:ilvl="4" w:tplc="CE3C83F4">
      <w:numFmt w:val="bullet"/>
      <w:lvlText w:val="•"/>
      <w:lvlJc w:val="left"/>
      <w:pPr>
        <w:ind w:left="3973" w:hanging="360"/>
      </w:pPr>
      <w:rPr>
        <w:rFonts w:hint="default"/>
      </w:rPr>
    </w:lvl>
    <w:lvl w:ilvl="5" w:tplc="927E9136">
      <w:numFmt w:val="bullet"/>
      <w:lvlText w:val="•"/>
      <w:lvlJc w:val="left"/>
      <w:pPr>
        <w:ind w:left="4851" w:hanging="360"/>
      </w:pPr>
      <w:rPr>
        <w:rFonts w:hint="default"/>
      </w:rPr>
    </w:lvl>
    <w:lvl w:ilvl="6" w:tplc="4C42E596">
      <w:numFmt w:val="bullet"/>
      <w:lvlText w:val="•"/>
      <w:lvlJc w:val="left"/>
      <w:pPr>
        <w:ind w:left="5730" w:hanging="360"/>
      </w:pPr>
      <w:rPr>
        <w:rFonts w:hint="default"/>
      </w:rPr>
    </w:lvl>
    <w:lvl w:ilvl="7" w:tplc="2AEE6A56">
      <w:numFmt w:val="bullet"/>
      <w:lvlText w:val="•"/>
      <w:lvlJc w:val="left"/>
      <w:pPr>
        <w:ind w:left="6608" w:hanging="360"/>
      </w:pPr>
      <w:rPr>
        <w:rFonts w:hint="default"/>
      </w:rPr>
    </w:lvl>
    <w:lvl w:ilvl="8" w:tplc="BE429B76">
      <w:numFmt w:val="bullet"/>
      <w:lvlText w:val="•"/>
      <w:lvlJc w:val="left"/>
      <w:pPr>
        <w:ind w:left="7487" w:hanging="360"/>
      </w:pPr>
      <w:rPr>
        <w:rFonts w:hint="default"/>
      </w:rPr>
    </w:lvl>
  </w:abstractNum>
  <w:abstractNum w:abstractNumId="2" w15:restartNumberingAfterBreak="0">
    <w:nsid w:val="0E69120D"/>
    <w:multiLevelType w:val="hybridMultilevel"/>
    <w:tmpl w:val="59380EE8"/>
    <w:lvl w:ilvl="0" w:tplc="DAD6D5DE">
      <w:start w:val="855"/>
      <w:numFmt w:val="bullet"/>
      <w:lvlText w:val="–"/>
      <w:lvlJc w:val="left"/>
      <w:pPr>
        <w:tabs>
          <w:tab w:val="num" w:pos="1080"/>
        </w:tabs>
        <w:ind w:left="1080" w:hanging="360"/>
      </w:pPr>
      <w:rPr>
        <w:rFonts w:ascii="Times New Roman" w:hAnsi="Times New Roman" w:hint="default"/>
      </w:rPr>
    </w:lvl>
    <w:lvl w:ilvl="1" w:tplc="DAD6D5DE">
      <w:start w:val="855"/>
      <w:numFmt w:val="bullet"/>
      <w:lvlText w:val="–"/>
      <w:lvlJc w:val="left"/>
      <w:pPr>
        <w:tabs>
          <w:tab w:val="num" w:pos="1800"/>
        </w:tabs>
        <w:ind w:left="1800" w:hanging="360"/>
      </w:pPr>
      <w:rPr>
        <w:rFonts w:ascii="Times New Roman" w:hAnsi="Times New Roman" w:hint="default"/>
      </w:rPr>
    </w:lvl>
    <w:lvl w:ilvl="2" w:tplc="368AD476" w:tentative="1">
      <w:start w:val="1"/>
      <w:numFmt w:val="bullet"/>
      <w:lvlText w:val="•"/>
      <w:lvlJc w:val="left"/>
      <w:pPr>
        <w:tabs>
          <w:tab w:val="num" w:pos="2520"/>
        </w:tabs>
        <w:ind w:left="2520" w:hanging="360"/>
      </w:pPr>
      <w:rPr>
        <w:rFonts w:ascii="Times" w:hAnsi="Times" w:hint="default"/>
      </w:rPr>
    </w:lvl>
    <w:lvl w:ilvl="3" w:tplc="59E06710" w:tentative="1">
      <w:start w:val="1"/>
      <w:numFmt w:val="bullet"/>
      <w:lvlText w:val="•"/>
      <w:lvlJc w:val="left"/>
      <w:pPr>
        <w:tabs>
          <w:tab w:val="num" w:pos="3240"/>
        </w:tabs>
        <w:ind w:left="3240" w:hanging="360"/>
      </w:pPr>
      <w:rPr>
        <w:rFonts w:ascii="Times" w:hAnsi="Times" w:hint="default"/>
      </w:rPr>
    </w:lvl>
    <w:lvl w:ilvl="4" w:tplc="2B688E86" w:tentative="1">
      <w:start w:val="1"/>
      <w:numFmt w:val="bullet"/>
      <w:lvlText w:val="•"/>
      <w:lvlJc w:val="left"/>
      <w:pPr>
        <w:tabs>
          <w:tab w:val="num" w:pos="3960"/>
        </w:tabs>
        <w:ind w:left="3960" w:hanging="360"/>
      </w:pPr>
      <w:rPr>
        <w:rFonts w:ascii="Times" w:hAnsi="Times" w:hint="default"/>
      </w:rPr>
    </w:lvl>
    <w:lvl w:ilvl="5" w:tplc="32400D90" w:tentative="1">
      <w:start w:val="1"/>
      <w:numFmt w:val="bullet"/>
      <w:lvlText w:val="•"/>
      <w:lvlJc w:val="left"/>
      <w:pPr>
        <w:tabs>
          <w:tab w:val="num" w:pos="4680"/>
        </w:tabs>
        <w:ind w:left="4680" w:hanging="360"/>
      </w:pPr>
      <w:rPr>
        <w:rFonts w:ascii="Times" w:hAnsi="Times" w:hint="default"/>
      </w:rPr>
    </w:lvl>
    <w:lvl w:ilvl="6" w:tplc="AE4C1440" w:tentative="1">
      <w:start w:val="1"/>
      <w:numFmt w:val="bullet"/>
      <w:lvlText w:val="•"/>
      <w:lvlJc w:val="left"/>
      <w:pPr>
        <w:tabs>
          <w:tab w:val="num" w:pos="5400"/>
        </w:tabs>
        <w:ind w:left="5400" w:hanging="360"/>
      </w:pPr>
      <w:rPr>
        <w:rFonts w:ascii="Times" w:hAnsi="Times" w:hint="default"/>
      </w:rPr>
    </w:lvl>
    <w:lvl w:ilvl="7" w:tplc="5AD29E00" w:tentative="1">
      <w:start w:val="1"/>
      <w:numFmt w:val="bullet"/>
      <w:lvlText w:val="•"/>
      <w:lvlJc w:val="left"/>
      <w:pPr>
        <w:tabs>
          <w:tab w:val="num" w:pos="6120"/>
        </w:tabs>
        <w:ind w:left="6120" w:hanging="360"/>
      </w:pPr>
      <w:rPr>
        <w:rFonts w:ascii="Times" w:hAnsi="Times" w:hint="default"/>
      </w:rPr>
    </w:lvl>
    <w:lvl w:ilvl="8" w:tplc="163A0520" w:tentative="1">
      <w:start w:val="1"/>
      <w:numFmt w:val="bullet"/>
      <w:lvlText w:val="•"/>
      <w:lvlJc w:val="left"/>
      <w:pPr>
        <w:tabs>
          <w:tab w:val="num" w:pos="6840"/>
        </w:tabs>
        <w:ind w:left="6840" w:hanging="360"/>
      </w:pPr>
      <w:rPr>
        <w:rFonts w:ascii="Times" w:hAnsi="Times" w:hint="default"/>
      </w:rPr>
    </w:lvl>
  </w:abstractNum>
  <w:abstractNum w:abstractNumId="3" w15:restartNumberingAfterBreak="0">
    <w:nsid w:val="0FD811BC"/>
    <w:multiLevelType w:val="multilevel"/>
    <w:tmpl w:val="EF74DD68"/>
    <w:styleLink w:val="AureconHeadings"/>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851" w:hanging="851"/>
      </w:pPr>
      <w:rPr>
        <w:rFonts w:hint="default"/>
      </w:rPr>
    </w:lvl>
    <w:lvl w:ilvl="5">
      <w:start w:val="1"/>
      <w:numFmt w:val="none"/>
      <w:lvlText w:val=""/>
      <w:lvlJc w:val="left"/>
      <w:pPr>
        <w:ind w:left="851" w:hanging="851"/>
      </w:pPr>
      <w:rPr>
        <w:rFonts w:hint="default"/>
      </w:rPr>
    </w:lvl>
    <w:lvl w:ilvl="6">
      <w:start w:val="1"/>
      <w:numFmt w:val="none"/>
      <w:lvlRestart w:val="0"/>
      <w:suff w:val="nothing"/>
      <w:lvlText w:val=""/>
      <w:lvlJc w:val="left"/>
      <w:pPr>
        <w:ind w:left="851" w:hanging="851"/>
      </w:pPr>
      <w:rPr>
        <w:rFonts w:hint="default"/>
        <w:b w:val="0"/>
        <w:i w:val="0"/>
        <w:iCs w:val="0"/>
        <w:caps w:val="0"/>
        <w:smallCaps w:val="0"/>
        <w:strike w:val="0"/>
        <w:dstrike w:val="0"/>
        <w:noProof w:val="0"/>
        <w:vanish w:val="0"/>
        <w:color w:val="00000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
      <w:lvlJc w:val="left"/>
      <w:pPr>
        <w:ind w:left="851" w:hanging="851"/>
      </w:pPr>
      <w:rPr>
        <w:rFonts w:hint="default"/>
      </w:rPr>
    </w:lvl>
    <w:lvl w:ilvl="8">
      <w:start w:val="1"/>
      <w:numFmt w:val="none"/>
      <w:lvlText w:val=""/>
      <w:lvlJc w:val="left"/>
      <w:pPr>
        <w:ind w:left="851" w:hanging="851"/>
      </w:pPr>
      <w:rPr>
        <w:rFonts w:hint="default"/>
      </w:rPr>
    </w:lvl>
  </w:abstractNum>
  <w:abstractNum w:abstractNumId="4" w15:restartNumberingAfterBreak="0">
    <w:nsid w:val="10803376"/>
    <w:multiLevelType w:val="hybridMultilevel"/>
    <w:tmpl w:val="EAF0811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121D060E"/>
    <w:multiLevelType w:val="multilevel"/>
    <w:tmpl w:val="5E8228DE"/>
    <w:styleLink w:val="AureconNumberList"/>
    <w:lvl w:ilvl="0">
      <w:start w:val="1"/>
      <w:numFmt w:val="lowerLetter"/>
      <w:pStyle w:val="Numbera"/>
      <w:lvlText w:val="%1)"/>
      <w:lvlJc w:val="left"/>
      <w:pPr>
        <w:tabs>
          <w:tab w:val="num" w:pos="284"/>
        </w:tabs>
        <w:ind w:left="284" w:hanging="284"/>
      </w:pPr>
      <w:rPr>
        <w:rFonts w:asciiTheme="minorHAnsi" w:hAnsiTheme="minorHAnsi" w:hint="default"/>
        <w:sz w:val="20"/>
      </w:rPr>
    </w:lvl>
    <w:lvl w:ilvl="1">
      <w:start w:val="1"/>
      <w:numFmt w:val="lowerRoman"/>
      <w:pStyle w:val="Numberi"/>
      <w:lvlText w:val="%2)"/>
      <w:lvlJc w:val="left"/>
      <w:pPr>
        <w:tabs>
          <w:tab w:val="num" w:pos="567"/>
        </w:tabs>
        <w:ind w:left="568" w:hanging="284"/>
      </w:pPr>
      <w:rPr>
        <w:rFonts w:hint="default"/>
      </w:rPr>
    </w:lvl>
    <w:lvl w:ilvl="2">
      <w:start w:val="1"/>
      <w:numFmt w:val="none"/>
      <w:lvlText w:val=""/>
      <w:lvlJc w:val="left"/>
      <w:pPr>
        <w:ind w:left="852" w:hanging="284"/>
      </w:pPr>
      <w:rPr>
        <w:rFonts w:hint="default"/>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6" w15:restartNumberingAfterBreak="0">
    <w:nsid w:val="12923012"/>
    <w:multiLevelType w:val="hybridMultilevel"/>
    <w:tmpl w:val="D1B00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CF2D1E"/>
    <w:multiLevelType w:val="hybridMultilevel"/>
    <w:tmpl w:val="0DDC265E"/>
    <w:lvl w:ilvl="0" w:tplc="1C090001">
      <w:start w:val="1"/>
      <w:numFmt w:val="bullet"/>
      <w:lvlText w:val=""/>
      <w:lvlJc w:val="left"/>
      <w:pPr>
        <w:tabs>
          <w:tab w:val="num" w:pos="720"/>
        </w:tabs>
        <w:ind w:left="720" w:hanging="360"/>
      </w:pPr>
      <w:rPr>
        <w:rFonts w:ascii="Symbol" w:hAnsi="Symbol" w:hint="default"/>
      </w:rPr>
    </w:lvl>
    <w:lvl w:ilvl="1" w:tplc="DAD6D5DE">
      <w:start w:val="855"/>
      <w:numFmt w:val="bullet"/>
      <w:lvlText w:val="–"/>
      <w:lvlJc w:val="left"/>
      <w:pPr>
        <w:tabs>
          <w:tab w:val="num" w:pos="1440"/>
        </w:tabs>
        <w:ind w:left="1440" w:hanging="360"/>
      </w:pPr>
      <w:rPr>
        <w:rFonts w:ascii="Times New Roman" w:hAnsi="Times New Roman" w:hint="default"/>
      </w:rPr>
    </w:lvl>
    <w:lvl w:ilvl="2" w:tplc="368AD476" w:tentative="1">
      <w:start w:val="1"/>
      <w:numFmt w:val="bullet"/>
      <w:lvlText w:val="•"/>
      <w:lvlJc w:val="left"/>
      <w:pPr>
        <w:tabs>
          <w:tab w:val="num" w:pos="2160"/>
        </w:tabs>
        <w:ind w:left="2160" w:hanging="360"/>
      </w:pPr>
      <w:rPr>
        <w:rFonts w:ascii="Times" w:hAnsi="Times" w:hint="default"/>
      </w:rPr>
    </w:lvl>
    <w:lvl w:ilvl="3" w:tplc="59E06710" w:tentative="1">
      <w:start w:val="1"/>
      <w:numFmt w:val="bullet"/>
      <w:lvlText w:val="•"/>
      <w:lvlJc w:val="left"/>
      <w:pPr>
        <w:tabs>
          <w:tab w:val="num" w:pos="2880"/>
        </w:tabs>
        <w:ind w:left="2880" w:hanging="360"/>
      </w:pPr>
      <w:rPr>
        <w:rFonts w:ascii="Times" w:hAnsi="Times" w:hint="default"/>
      </w:rPr>
    </w:lvl>
    <w:lvl w:ilvl="4" w:tplc="2B688E86" w:tentative="1">
      <w:start w:val="1"/>
      <w:numFmt w:val="bullet"/>
      <w:lvlText w:val="•"/>
      <w:lvlJc w:val="left"/>
      <w:pPr>
        <w:tabs>
          <w:tab w:val="num" w:pos="3600"/>
        </w:tabs>
        <w:ind w:left="3600" w:hanging="360"/>
      </w:pPr>
      <w:rPr>
        <w:rFonts w:ascii="Times" w:hAnsi="Times" w:hint="default"/>
      </w:rPr>
    </w:lvl>
    <w:lvl w:ilvl="5" w:tplc="32400D90" w:tentative="1">
      <w:start w:val="1"/>
      <w:numFmt w:val="bullet"/>
      <w:lvlText w:val="•"/>
      <w:lvlJc w:val="left"/>
      <w:pPr>
        <w:tabs>
          <w:tab w:val="num" w:pos="4320"/>
        </w:tabs>
        <w:ind w:left="4320" w:hanging="360"/>
      </w:pPr>
      <w:rPr>
        <w:rFonts w:ascii="Times" w:hAnsi="Times" w:hint="default"/>
      </w:rPr>
    </w:lvl>
    <w:lvl w:ilvl="6" w:tplc="AE4C1440" w:tentative="1">
      <w:start w:val="1"/>
      <w:numFmt w:val="bullet"/>
      <w:lvlText w:val="•"/>
      <w:lvlJc w:val="left"/>
      <w:pPr>
        <w:tabs>
          <w:tab w:val="num" w:pos="5040"/>
        </w:tabs>
        <w:ind w:left="5040" w:hanging="360"/>
      </w:pPr>
      <w:rPr>
        <w:rFonts w:ascii="Times" w:hAnsi="Times" w:hint="default"/>
      </w:rPr>
    </w:lvl>
    <w:lvl w:ilvl="7" w:tplc="5AD29E00" w:tentative="1">
      <w:start w:val="1"/>
      <w:numFmt w:val="bullet"/>
      <w:lvlText w:val="•"/>
      <w:lvlJc w:val="left"/>
      <w:pPr>
        <w:tabs>
          <w:tab w:val="num" w:pos="5760"/>
        </w:tabs>
        <w:ind w:left="5760" w:hanging="360"/>
      </w:pPr>
      <w:rPr>
        <w:rFonts w:ascii="Times" w:hAnsi="Times" w:hint="default"/>
      </w:rPr>
    </w:lvl>
    <w:lvl w:ilvl="8" w:tplc="163A0520" w:tentative="1">
      <w:start w:val="1"/>
      <w:numFmt w:val="bullet"/>
      <w:lvlText w:val="•"/>
      <w:lvlJc w:val="left"/>
      <w:pPr>
        <w:tabs>
          <w:tab w:val="num" w:pos="6480"/>
        </w:tabs>
        <w:ind w:left="6480" w:hanging="360"/>
      </w:pPr>
      <w:rPr>
        <w:rFonts w:ascii="Times" w:hAnsi="Times" w:hint="default"/>
      </w:rPr>
    </w:lvl>
  </w:abstractNum>
  <w:abstractNum w:abstractNumId="8" w15:restartNumberingAfterBreak="0">
    <w:nsid w:val="17E67577"/>
    <w:multiLevelType w:val="hybridMultilevel"/>
    <w:tmpl w:val="55C6282E"/>
    <w:lvl w:ilvl="0" w:tplc="D94842AA">
      <w:numFmt w:val="bullet"/>
      <w:lvlText w:val=""/>
      <w:lvlJc w:val="left"/>
      <w:pPr>
        <w:ind w:left="580" w:hanging="360"/>
      </w:pPr>
      <w:rPr>
        <w:rFonts w:ascii="Symbol" w:eastAsia="Symbol" w:hAnsi="Symbol" w:cs="Symbol" w:hint="default"/>
        <w:w w:val="100"/>
        <w:sz w:val="22"/>
        <w:szCs w:val="22"/>
      </w:rPr>
    </w:lvl>
    <w:lvl w:ilvl="1" w:tplc="DAC074CE">
      <w:numFmt w:val="bullet"/>
      <w:lvlText w:val=""/>
      <w:lvlJc w:val="left"/>
      <w:pPr>
        <w:ind w:left="820" w:hanging="360"/>
      </w:pPr>
      <w:rPr>
        <w:rFonts w:ascii="Symbol" w:eastAsia="Symbol" w:hAnsi="Symbol" w:cs="Symbol" w:hint="default"/>
        <w:w w:val="100"/>
        <w:sz w:val="22"/>
        <w:szCs w:val="22"/>
      </w:rPr>
    </w:lvl>
    <w:lvl w:ilvl="2" w:tplc="5E60F150">
      <w:numFmt w:val="bullet"/>
      <w:lvlText w:val="•"/>
      <w:lvlJc w:val="left"/>
      <w:pPr>
        <w:ind w:left="1756" w:hanging="360"/>
      </w:pPr>
      <w:rPr>
        <w:rFonts w:hint="default"/>
      </w:rPr>
    </w:lvl>
    <w:lvl w:ilvl="3" w:tplc="0DB8A10A">
      <w:numFmt w:val="bullet"/>
      <w:lvlText w:val="•"/>
      <w:lvlJc w:val="left"/>
      <w:pPr>
        <w:ind w:left="2692" w:hanging="360"/>
      </w:pPr>
      <w:rPr>
        <w:rFonts w:hint="default"/>
      </w:rPr>
    </w:lvl>
    <w:lvl w:ilvl="4" w:tplc="8F6A4A40">
      <w:numFmt w:val="bullet"/>
      <w:lvlText w:val="•"/>
      <w:lvlJc w:val="left"/>
      <w:pPr>
        <w:ind w:left="3628" w:hanging="360"/>
      </w:pPr>
      <w:rPr>
        <w:rFonts w:hint="default"/>
      </w:rPr>
    </w:lvl>
    <w:lvl w:ilvl="5" w:tplc="0374BDDA">
      <w:numFmt w:val="bullet"/>
      <w:lvlText w:val="•"/>
      <w:lvlJc w:val="left"/>
      <w:pPr>
        <w:ind w:left="4565" w:hanging="360"/>
      </w:pPr>
      <w:rPr>
        <w:rFonts w:hint="default"/>
      </w:rPr>
    </w:lvl>
    <w:lvl w:ilvl="6" w:tplc="DC58BDEC">
      <w:numFmt w:val="bullet"/>
      <w:lvlText w:val="•"/>
      <w:lvlJc w:val="left"/>
      <w:pPr>
        <w:ind w:left="5501" w:hanging="360"/>
      </w:pPr>
      <w:rPr>
        <w:rFonts w:hint="default"/>
      </w:rPr>
    </w:lvl>
    <w:lvl w:ilvl="7" w:tplc="7646BE18">
      <w:numFmt w:val="bullet"/>
      <w:lvlText w:val="•"/>
      <w:lvlJc w:val="left"/>
      <w:pPr>
        <w:ind w:left="6437" w:hanging="360"/>
      </w:pPr>
      <w:rPr>
        <w:rFonts w:hint="default"/>
      </w:rPr>
    </w:lvl>
    <w:lvl w:ilvl="8" w:tplc="4F027BC8">
      <w:numFmt w:val="bullet"/>
      <w:lvlText w:val="•"/>
      <w:lvlJc w:val="left"/>
      <w:pPr>
        <w:ind w:left="7373" w:hanging="360"/>
      </w:pPr>
      <w:rPr>
        <w:rFonts w:hint="default"/>
      </w:rPr>
    </w:lvl>
  </w:abstractNum>
  <w:abstractNum w:abstractNumId="9" w15:restartNumberingAfterBreak="0">
    <w:nsid w:val="19B311C0"/>
    <w:multiLevelType w:val="hybridMultilevel"/>
    <w:tmpl w:val="6464F0D4"/>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1A4C171C"/>
    <w:multiLevelType w:val="hybridMultilevel"/>
    <w:tmpl w:val="6A52365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15:restartNumberingAfterBreak="0">
    <w:nsid w:val="1A735149"/>
    <w:multiLevelType w:val="hybridMultilevel"/>
    <w:tmpl w:val="2BD03B3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1DB730D8"/>
    <w:multiLevelType w:val="hybridMultilevel"/>
    <w:tmpl w:val="0F36E350"/>
    <w:lvl w:ilvl="0" w:tplc="1C090001">
      <w:start w:val="1"/>
      <w:numFmt w:val="bullet"/>
      <w:lvlText w:val=""/>
      <w:lvlJc w:val="left"/>
      <w:pPr>
        <w:tabs>
          <w:tab w:val="num" w:pos="720"/>
        </w:tabs>
        <w:ind w:left="720" w:hanging="360"/>
      </w:pPr>
      <w:rPr>
        <w:rFonts w:ascii="Symbol" w:hAnsi="Symbol" w:hint="default"/>
      </w:rPr>
    </w:lvl>
    <w:lvl w:ilvl="1" w:tplc="DAD6D5DE">
      <w:start w:val="855"/>
      <w:numFmt w:val="bullet"/>
      <w:lvlText w:val="–"/>
      <w:lvlJc w:val="left"/>
      <w:pPr>
        <w:tabs>
          <w:tab w:val="num" w:pos="1440"/>
        </w:tabs>
        <w:ind w:left="1440" w:hanging="360"/>
      </w:pPr>
      <w:rPr>
        <w:rFonts w:ascii="Times New Roman" w:hAnsi="Times New Roman" w:hint="default"/>
      </w:rPr>
    </w:lvl>
    <w:lvl w:ilvl="2" w:tplc="368AD476" w:tentative="1">
      <w:start w:val="1"/>
      <w:numFmt w:val="bullet"/>
      <w:lvlText w:val="•"/>
      <w:lvlJc w:val="left"/>
      <w:pPr>
        <w:tabs>
          <w:tab w:val="num" w:pos="2160"/>
        </w:tabs>
        <w:ind w:left="2160" w:hanging="360"/>
      </w:pPr>
      <w:rPr>
        <w:rFonts w:ascii="Times" w:hAnsi="Times" w:hint="default"/>
      </w:rPr>
    </w:lvl>
    <w:lvl w:ilvl="3" w:tplc="59E06710" w:tentative="1">
      <w:start w:val="1"/>
      <w:numFmt w:val="bullet"/>
      <w:lvlText w:val="•"/>
      <w:lvlJc w:val="left"/>
      <w:pPr>
        <w:tabs>
          <w:tab w:val="num" w:pos="2880"/>
        </w:tabs>
        <w:ind w:left="2880" w:hanging="360"/>
      </w:pPr>
      <w:rPr>
        <w:rFonts w:ascii="Times" w:hAnsi="Times" w:hint="default"/>
      </w:rPr>
    </w:lvl>
    <w:lvl w:ilvl="4" w:tplc="2B688E86" w:tentative="1">
      <w:start w:val="1"/>
      <w:numFmt w:val="bullet"/>
      <w:lvlText w:val="•"/>
      <w:lvlJc w:val="left"/>
      <w:pPr>
        <w:tabs>
          <w:tab w:val="num" w:pos="3600"/>
        </w:tabs>
        <w:ind w:left="3600" w:hanging="360"/>
      </w:pPr>
      <w:rPr>
        <w:rFonts w:ascii="Times" w:hAnsi="Times" w:hint="default"/>
      </w:rPr>
    </w:lvl>
    <w:lvl w:ilvl="5" w:tplc="32400D90" w:tentative="1">
      <w:start w:val="1"/>
      <w:numFmt w:val="bullet"/>
      <w:lvlText w:val="•"/>
      <w:lvlJc w:val="left"/>
      <w:pPr>
        <w:tabs>
          <w:tab w:val="num" w:pos="4320"/>
        </w:tabs>
        <w:ind w:left="4320" w:hanging="360"/>
      </w:pPr>
      <w:rPr>
        <w:rFonts w:ascii="Times" w:hAnsi="Times" w:hint="default"/>
      </w:rPr>
    </w:lvl>
    <w:lvl w:ilvl="6" w:tplc="AE4C1440" w:tentative="1">
      <w:start w:val="1"/>
      <w:numFmt w:val="bullet"/>
      <w:lvlText w:val="•"/>
      <w:lvlJc w:val="left"/>
      <w:pPr>
        <w:tabs>
          <w:tab w:val="num" w:pos="5040"/>
        </w:tabs>
        <w:ind w:left="5040" w:hanging="360"/>
      </w:pPr>
      <w:rPr>
        <w:rFonts w:ascii="Times" w:hAnsi="Times" w:hint="default"/>
      </w:rPr>
    </w:lvl>
    <w:lvl w:ilvl="7" w:tplc="5AD29E00" w:tentative="1">
      <w:start w:val="1"/>
      <w:numFmt w:val="bullet"/>
      <w:lvlText w:val="•"/>
      <w:lvlJc w:val="left"/>
      <w:pPr>
        <w:tabs>
          <w:tab w:val="num" w:pos="5760"/>
        </w:tabs>
        <w:ind w:left="5760" w:hanging="360"/>
      </w:pPr>
      <w:rPr>
        <w:rFonts w:ascii="Times" w:hAnsi="Times" w:hint="default"/>
      </w:rPr>
    </w:lvl>
    <w:lvl w:ilvl="8" w:tplc="163A0520" w:tentative="1">
      <w:start w:val="1"/>
      <w:numFmt w:val="bullet"/>
      <w:lvlText w:val="•"/>
      <w:lvlJc w:val="left"/>
      <w:pPr>
        <w:tabs>
          <w:tab w:val="num" w:pos="6480"/>
        </w:tabs>
        <w:ind w:left="6480" w:hanging="360"/>
      </w:pPr>
      <w:rPr>
        <w:rFonts w:ascii="Times" w:hAnsi="Times" w:hint="default"/>
      </w:rPr>
    </w:lvl>
  </w:abstractNum>
  <w:abstractNum w:abstractNumId="13" w15:restartNumberingAfterBreak="0">
    <w:nsid w:val="25A01D7A"/>
    <w:multiLevelType w:val="hybridMultilevel"/>
    <w:tmpl w:val="161A5692"/>
    <w:lvl w:ilvl="0" w:tplc="1C090001">
      <w:start w:val="1"/>
      <w:numFmt w:val="bullet"/>
      <w:lvlText w:val=""/>
      <w:lvlJc w:val="left"/>
      <w:pPr>
        <w:tabs>
          <w:tab w:val="num" w:pos="720"/>
        </w:tabs>
        <w:ind w:left="720" w:hanging="360"/>
      </w:pPr>
      <w:rPr>
        <w:rFonts w:ascii="Symbol" w:hAnsi="Symbol" w:hint="default"/>
      </w:rPr>
    </w:lvl>
    <w:lvl w:ilvl="1" w:tplc="DAD6D5DE">
      <w:start w:val="855"/>
      <w:numFmt w:val="bullet"/>
      <w:lvlText w:val="–"/>
      <w:lvlJc w:val="left"/>
      <w:pPr>
        <w:tabs>
          <w:tab w:val="num" w:pos="1440"/>
        </w:tabs>
        <w:ind w:left="1440" w:hanging="360"/>
      </w:pPr>
      <w:rPr>
        <w:rFonts w:ascii="Times New Roman" w:hAnsi="Times New Roman" w:hint="default"/>
      </w:rPr>
    </w:lvl>
    <w:lvl w:ilvl="2" w:tplc="368AD476" w:tentative="1">
      <w:start w:val="1"/>
      <w:numFmt w:val="bullet"/>
      <w:lvlText w:val="•"/>
      <w:lvlJc w:val="left"/>
      <w:pPr>
        <w:tabs>
          <w:tab w:val="num" w:pos="2160"/>
        </w:tabs>
        <w:ind w:left="2160" w:hanging="360"/>
      </w:pPr>
      <w:rPr>
        <w:rFonts w:ascii="Times" w:hAnsi="Times" w:hint="default"/>
      </w:rPr>
    </w:lvl>
    <w:lvl w:ilvl="3" w:tplc="59E06710" w:tentative="1">
      <w:start w:val="1"/>
      <w:numFmt w:val="bullet"/>
      <w:lvlText w:val="•"/>
      <w:lvlJc w:val="left"/>
      <w:pPr>
        <w:tabs>
          <w:tab w:val="num" w:pos="2880"/>
        </w:tabs>
        <w:ind w:left="2880" w:hanging="360"/>
      </w:pPr>
      <w:rPr>
        <w:rFonts w:ascii="Times" w:hAnsi="Times" w:hint="default"/>
      </w:rPr>
    </w:lvl>
    <w:lvl w:ilvl="4" w:tplc="2B688E86" w:tentative="1">
      <w:start w:val="1"/>
      <w:numFmt w:val="bullet"/>
      <w:lvlText w:val="•"/>
      <w:lvlJc w:val="left"/>
      <w:pPr>
        <w:tabs>
          <w:tab w:val="num" w:pos="3600"/>
        </w:tabs>
        <w:ind w:left="3600" w:hanging="360"/>
      </w:pPr>
      <w:rPr>
        <w:rFonts w:ascii="Times" w:hAnsi="Times" w:hint="default"/>
      </w:rPr>
    </w:lvl>
    <w:lvl w:ilvl="5" w:tplc="32400D90" w:tentative="1">
      <w:start w:val="1"/>
      <w:numFmt w:val="bullet"/>
      <w:lvlText w:val="•"/>
      <w:lvlJc w:val="left"/>
      <w:pPr>
        <w:tabs>
          <w:tab w:val="num" w:pos="4320"/>
        </w:tabs>
        <w:ind w:left="4320" w:hanging="360"/>
      </w:pPr>
      <w:rPr>
        <w:rFonts w:ascii="Times" w:hAnsi="Times" w:hint="default"/>
      </w:rPr>
    </w:lvl>
    <w:lvl w:ilvl="6" w:tplc="AE4C1440" w:tentative="1">
      <w:start w:val="1"/>
      <w:numFmt w:val="bullet"/>
      <w:lvlText w:val="•"/>
      <w:lvlJc w:val="left"/>
      <w:pPr>
        <w:tabs>
          <w:tab w:val="num" w:pos="5040"/>
        </w:tabs>
        <w:ind w:left="5040" w:hanging="360"/>
      </w:pPr>
      <w:rPr>
        <w:rFonts w:ascii="Times" w:hAnsi="Times" w:hint="default"/>
      </w:rPr>
    </w:lvl>
    <w:lvl w:ilvl="7" w:tplc="5AD29E00" w:tentative="1">
      <w:start w:val="1"/>
      <w:numFmt w:val="bullet"/>
      <w:lvlText w:val="•"/>
      <w:lvlJc w:val="left"/>
      <w:pPr>
        <w:tabs>
          <w:tab w:val="num" w:pos="5760"/>
        </w:tabs>
        <w:ind w:left="5760" w:hanging="360"/>
      </w:pPr>
      <w:rPr>
        <w:rFonts w:ascii="Times" w:hAnsi="Times" w:hint="default"/>
      </w:rPr>
    </w:lvl>
    <w:lvl w:ilvl="8" w:tplc="163A0520" w:tentative="1">
      <w:start w:val="1"/>
      <w:numFmt w:val="bullet"/>
      <w:lvlText w:val="•"/>
      <w:lvlJc w:val="left"/>
      <w:pPr>
        <w:tabs>
          <w:tab w:val="num" w:pos="6480"/>
        </w:tabs>
        <w:ind w:left="6480" w:hanging="360"/>
      </w:pPr>
      <w:rPr>
        <w:rFonts w:ascii="Times" w:hAnsi="Times" w:hint="default"/>
      </w:rPr>
    </w:lvl>
  </w:abstractNum>
  <w:abstractNum w:abstractNumId="14" w15:restartNumberingAfterBreak="0">
    <w:nsid w:val="280F7E2B"/>
    <w:multiLevelType w:val="hybridMultilevel"/>
    <w:tmpl w:val="C4B4BAD8"/>
    <w:lvl w:ilvl="0" w:tplc="DC0C7994">
      <w:numFmt w:val="bullet"/>
      <w:lvlText w:val="•"/>
      <w:lvlJc w:val="left"/>
      <w:pPr>
        <w:ind w:left="1080" w:hanging="720"/>
      </w:pPr>
      <w:rPr>
        <w:rFonts w:ascii="Arial" w:eastAsiaTheme="minorHAnsi"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2CD94E79"/>
    <w:multiLevelType w:val="hybridMultilevel"/>
    <w:tmpl w:val="5D7E10C8"/>
    <w:lvl w:ilvl="0" w:tplc="1C090001">
      <w:start w:val="1"/>
      <w:numFmt w:val="bullet"/>
      <w:lvlText w:val=""/>
      <w:lvlJc w:val="left"/>
      <w:pPr>
        <w:tabs>
          <w:tab w:val="num" w:pos="720"/>
        </w:tabs>
        <w:ind w:left="720" w:hanging="360"/>
      </w:pPr>
      <w:rPr>
        <w:rFonts w:ascii="Symbol" w:hAnsi="Symbol" w:hint="default"/>
      </w:rPr>
    </w:lvl>
    <w:lvl w:ilvl="1" w:tplc="DAD6D5DE">
      <w:start w:val="855"/>
      <w:numFmt w:val="bullet"/>
      <w:lvlText w:val="–"/>
      <w:lvlJc w:val="left"/>
      <w:pPr>
        <w:tabs>
          <w:tab w:val="num" w:pos="1440"/>
        </w:tabs>
        <w:ind w:left="1440" w:hanging="360"/>
      </w:pPr>
      <w:rPr>
        <w:rFonts w:ascii="Times New Roman" w:hAnsi="Times New Roman" w:hint="default"/>
      </w:rPr>
    </w:lvl>
    <w:lvl w:ilvl="2" w:tplc="368AD476" w:tentative="1">
      <w:start w:val="1"/>
      <w:numFmt w:val="bullet"/>
      <w:lvlText w:val="•"/>
      <w:lvlJc w:val="left"/>
      <w:pPr>
        <w:tabs>
          <w:tab w:val="num" w:pos="2160"/>
        </w:tabs>
        <w:ind w:left="2160" w:hanging="360"/>
      </w:pPr>
      <w:rPr>
        <w:rFonts w:ascii="Times" w:hAnsi="Times" w:hint="default"/>
      </w:rPr>
    </w:lvl>
    <w:lvl w:ilvl="3" w:tplc="59E06710" w:tentative="1">
      <w:start w:val="1"/>
      <w:numFmt w:val="bullet"/>
      <w:lvlText w:val="•"/>
      <w:lvlJc w:val="left"/>
      <w:pPr>
        <w:tabs>
          <w:tab w:val="num" w:pos="2880"/>
        </w:tabs>
        <w:ind w:left="2880" w:hanging="360"/>
      </w:pPr>
      <w:rPr>
        <w:rFonts w:ascii="Times" w:hAnsi="Times" w:hint="default"/>
      </w:rPr>
    </w:lvl>
    <w:lvl w:ilvl="4" w:tplc="2B688E86" w:tentative="1">
      <w:start w:val="1"/>
      <w:numFmt w:val="bullet"/>
      <w:lvlText w:val="•"/>
      <w:lvlJc w:val="left"/>
      <w:pPr>
        <w:tabs>
          <w:tab w:val="num" w:pos="3600"/>
        </w:tabs>
        <w:ind w:left="3600" w:hanging="360"/>
      </w:pPr>
      <w:rPr>
        <w:rFonts w:ascii="Times" w:hAnsi="Times" w:hint="default"/>
      </w:rPr>
    </w:lvl>
    <w:lvl w:ilvl="5" w:tplc="32400D90" w:tentative="1">
      <w:start w:val="1"/>
      <w:numFmt w:val="bullet"/>
      <w:lvlText w:val="•"/>
      <w:lvlJc w:val="left"/>
      <w:pPr>
        <w:tabs>
          <w:tab w:val="num" w:pos="4320"/>
        </w:tabs>
        <w:ind w:left="4320" w:hanging="360"/>
      </w:pPr>
      <w:rPr>
        <w:rFonts w:ascii="Times" w:hAnsi="Times" w:hint="default"/>
      </w:rPr>
    </w:lvl>
    <w:lvl w:ilvl="6" w:tplc="AE4C1440" w:tentative="1">
      <w:start w:val="1"/>
      <w:numFmt w:val="bullet"/>
      <w:lvlText w:val="•"/>
      <w:lvlJc w:val="left"/>
      <w:pPr>
        <w:tabs>
          <w:tab w:val="num" w:pos="5040"/>
        </w:tabs>
        <w:ind w:left="5040" w:hanging="360"/>
      </w:pPr>
      <w:rPr>
        <w:rFonts w:ascii="Times" w:hAnsi="Times" w:hint="default"/>
      </w:rPr>
    </w:lvl>
    <w:lvl w:ilvl="7" w:tplc="5AD29E00" w:tentative="1">
      <w:start w:val="1"/>
      <w:numFmt w:val="bullet"/>
      <w:lvlText w:val="•"/>
      <w:lvlJc w:val="left"/>
      <w:pPr>
        <w:tabs>
          <w:tab w:val="num" w:pos="5760"/>
        </w:tabs>
        <w:ind w:left="5760" w:hanging="360"/>
      </w:pPr>
      <w:rPr>
        <w:rFonts w:ascii="Times" w:hAnsi="Times" w:hint="default"/>
      </w:rPr>
    </w:lvl>
    <w:lvl w:ilvl="8" w:tplc="163A0520" w:tentative="1">
      <w:start w:val="1"/>
      <w:numFmt w:val="bullet"/>
      <w:lvlText w:val="•"/>
      <w:lvlJc w:val="left"/>
      <w:pPr>
        <w:tabs>
          <w:tab w:val="num" w:pos="6480"/>
        </w:tabs>
        <w:ind w:left="6480" w:hanging="360"/>
      </w:pPr>
      <w:rPr>
        <w:rFonts w:ascii="Times" w:hAnsi="Times" w:hint="default"/>
      </w:rPr>
    </w:lvl>
  </w:abstractNum>
  <w:abstractNum w:abstractNumId="16" w15:restartNumberingAfterBreak="0">
    <w:nsid w:val="2E4263E2"/>
    <w:multiLevelType w:val="hybridMultilevel"/>
    <w:tmpl w:val="2564EC5A"/>
    <w:lvl w:ilvl="0" w:tplc="3A4A718A">
      <w:numFmt w:val="bullet"/>
      <w:lvlText w:val="•"/>
      <w:lvlJc w:val="left"/>
      <w:pPr>
        <w:ind w:left="1080" w:hanging="720"/>
      </w:pPr>
      <w:rPr>
        <w:rFonts w:ascii="Arial" w:eastAsiaTheme="minorHAnsi"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2FEC23EE"/>
    <w:multiLevelType w:val="hybridMultilevel"/>
    <w:tmpl w:val="51907A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41545F3"/>
    <w:multiLevelType w:val="hybridMultilevel"/>
    <w:tmpl w:val="59F47ED6"/>
    <w:lvl w:ilvl="0" w:tplc="1C090001">
      <w:start w:val="1"/>
      <w:numFmt w:val="bullet"/>
      <w:lvlText w:val=""/>
      <w:lvlJc w:val="left"/>
      <w:pPr>
        <w:tabs>
          <w:tab w:val="num" w:pos="720"/>
        </w:tabs>
        <w:ind w:left="720" w:hanging="360"/>
      </w:pPr>
      <w:rPr>
        <w:rFonts w:ascii="Symbol" w:hAnsi="Symbol" w:hint="default"/>
      </w:rPr>
    </w:lvl>
    <w:lvl w:ilvl="1" w:tplc="DAD6D5DE">
      <w:start w:val="855"/>
      <w:numFmt w:val="bullet"/>
      <w:lvlText w:val="–"/>
      <w:lvlJc w:val="left"/>
      <w:pPr>
        <w:tabs>
          <w:tab w:val="num" w:pos="1440"/>
        </w:tabs>
        <w:ind w:left="1440" w:hanging="360"/>
      </w:pPr>
      <w:rPr>
        <w:rFonts w:ascii="Times New Roman" w:hAnsi="Times New Roman" w:hint="default"/>
      </w:rPr>
    </w:lvl>
    <w:lvl w:ilvl="2" w:tplc="368AD476" w:tentative="1">
      <w:start w:val="1"/>
      <w:numFmt w:val="bullet"/>
      <w:lvlText w:val="•"/>
      <w:lvlJc w:val="left"/>
      <w:pPr>
        <w:tabs>
          <w:tab w:val="num" w:pos="2160"/>
        </w:tabs>
        <w:ind w:left="2160" w:hanging="360"/>
      </w:pPr>
      <w:rPr>
        <w:rFonts w:ascii="Times" w:hAnsi="Times" w:hint="default"/>
      </w:rPr>
    </w:lvl>
    <w:lvl w:ilvl="3" w:tplc="59E06710" w:tentative="1">
      <w:start w:val="1"/>
      <w:numFmt w:val="bullet"/>
      <w:lvlText w:val="•"/>
      <w:lvlJc w:val="left"/>
      <w:pPr>
        <w:tabs>
          <w:tab w:val="num" w:pos="2880"/>
        </w:tabs>
        <w:ind w:left="2880" w:hanging="360"/>
      </w:pPr>
      <w:rPr>
        <w:rFonts w:ascii="Times" w:hAnsi="Times" w:hint="default"/>
      </w:rPr>
    </w:lvl>
    <w:lvl w:ilvl="4" w:tplc="2B688E86" w:tentative="1">
      <w:start w:val="1"/>
      <w:numFmt w:val="bullet"/>
      <w:lvlText w:val="•"/>
      <w:lvlJc w:val="left"/>
      <w:pPr>
        <w:tabs>
          <w:tab w:val="num" w:pos="3600"/>
        </w:tabs>
        <w:ind w:left="3600" w:hanging="360"/>
      </w:pPr>
      <w:rPr>
        <w:rFonts w:ascii="Times" w:hAnsi="Times" w:hint="default"/>
      </w:rPr>
    </w:lvl>
    <w:lvl w:ilvl="5" w:tplc="32400D90" w:tentative="1">
      <w:start w:val="1"/>
      <w:numFmt w:val="bullet"/>
      <w:lvlText w:val="•"/>
      <w:lvlJc w:val="left"/>
      <w:pPr>
        <w:tabs>
          <w:tab w:val="num" w:pos="4320"/>
        </w:tabs>
        <w:ind w:left="4320" w:hanging="360"/>
      </w:pPr>
      <w:rPr>
        <w:rFonts w:ascii="Times" w:hAnsi="Times" w:hint="default"/>
      </w:rPr>
    </w:lvl>
    <w:lvl w:ilvl="6" w:tplc="AE4C1440" w:tentative="1">
      <w:start w:val="1"/>
      <w:numFmt w:val="bullet"/>
      <w:lvlText w:val="•"/>
      <w:lvlJc w:val="left"/>
      <w:pPr>
        <w:tabs>
          <w:tab w:val="num" w:pos="5040"/>
        </w:tabs>
        <w:ind w:left="5040" w:hanging="360"/>
      </w:pPr>
      <w:rPr>
        <w:rFonts w:ascii="Times" w:hAnsi="Times" w:hint="default"/>
      </w:rPr>
    </w:lvl>
    <w:lvl w:ilvl="7" w:tplc="5AD29E00" w:tentative="1">
      <w:start w:val="1"/>
      <w:numFmt w:val="bullet"/>
      <w:lvlText w:val="•"/>
      <w:lvlJc w:val="left"/>
      <w:pPr>
        <w:tabs>
          <w:tab w:val="num" w:pos="5760"/>
        </w:tabs>
        <w:ind w:left="5760" w:hanging="360"/>
      </w:pPr>
      <w:rPr>
        <w:rFonts w:ascii="Times" w:hAnsi="Times" w:hint="default"/>
      </w:rPr>
    </w:lvl>
    <w:lvl w:ilvl="8" w:tplc="163A0520" w:tentative="1">
      <w:start w:val="1"/>
      <w:numFmt w:val="bullet"/>
      <w:lvlText w:val="•"/>
      <w:lvlJc w:val="left"/>
      <w:pPr>
        <w:tabs>
          <w:tab w:val="num" w:pos="6480"/>
        </w:tabs>
        <w:ind w:left="6480" w:hanging="360"/>
      </w:pPr>
      <w:rPr>
        <w:rFonts w:ascii="Times" w:hAnsi="Times" w:hint="default"/>
      </w:rPr>
    </w:lvl>
  </w:abstractNum>
  <w:abstractNum w:abstractNumId="19" w15:restartNumberingAfterBreak="0">
    <w:nsid w:val="381A0F9F"/>
    <w:multiLevelType w:val="hybridMultilevel"/>
    <w:tmpl w:val="D2ACBBD6"/>
    <w:lvl w:ilvl="0" w:tplc="04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8F25644"/>
    <w:multiLevelType w:val="multilevel"/>
    <w:tmpl w:val="9B6016D4"/>
    <w:styleLink w:val="AureconBullets"/>
    <w:lvl w:ilvl="0">
      <w:start w:val="1"/>
      <w:numFmt w:val="bullet"/>
      <w:pStyle w:val="Bullet1"/>
      <w:lvlText w:val=""/>
      <w:lvlJc w:val="left"/>
      <w:pPr>
        <w:ind w:left="227" w:hanging="227"/>
      </w:pPr>
      <w:rPr>
        <w:rFonts w:ascii="Wingdings" w:hAnsi="Wingdings" w:hint="default"/>
        <w:color w:val="7AB800" w:themeColor="accent1"/>
        <w:position w:val="-3"/>
        <w:sz w:val="28"/>
      </w:rPr>
    </w:lvl>
    <w:lvl w:ilvl="1">
      <w:start w:val="1"/>
      <w:numFmt w:val="bullet"/>
      <w:pStyle w:val="Bullet2"/>
      <w:lvlText w:val=""/>
      <w:lvlJc w:val="left"/>
      <w:pPr>
        <w:ind w:left="454" w:hanging="227"/>
      </w:pPr>
      <w:rPr>
        <w:rFonts w:ascii="Symbol" w:hAnsi="Symbol" w:hint="default"/>
        <w:color w:val="353D30" w:themeColor="accent2"/>
      </w:rPr>
    </w:lvl>
    <w:lvl w:ilvl="2">
      <w:start w:val="1"/>
      <w:numFmt w:val="bullet"/>
      <w:pStyle w:val="Bullet3"/>
      <w:lvlText w:val=""/>
      <w:lvlJc w:val="left"/>
      <w:pPr>
        <w:ind w:left="681" w:hanging="227"/>
      </w:pPr>
      <w:rPr>
        <w:rFonts w:ascii="Wingdings" w:hAnsi="Wingdings" w:hint="default"/>
        <w:color w:val="969D91"/>
        <w:position w:val="-3"/>
        <w:sz w:val="28"/>
      </w:rPr>
    </w:lvl>
    <w:lvl w:ilvl="3">
      <w:start w:val="1"/>
      <w:numFmt w:val="none"/>
      <w:lvlText w:val=""/>
      <w:lvlJc w:val="left"/>
      <w:pPr>
        <w:ind w:left="908" w:hanging="227"/>
      </w:pPr>
      <w:rPr>
        <w:rFonts w:hint="default"/>
      </w:rPr>
    </w:lvl>
    <w:lvl w:ilvl="4">
      <w:start w:val="1"/>
      <w:numFmt w:val="none"/>
      <w:lvlText w:val=""/>
      <w:lvlJc w:val="left"/>
      <w:pPr>
        <w:ind w:left="1135" w:hanging="227"/>
      </w:pPr>
      <w:rPr>
        <w:rFonts w:hint="default"/>
      </w:rPr>
    </w:lvl>
    <w:lvl w:ilvl="5">
      <w:start w:val="1"/>
      <w:numFmt w:val="none"/>
      <w:lvlText w:val=""/>
      <w:lvlJc w:val="left"/>
      <w:pPr>
        <w:ind w:left="1362" w:hanging="227"/>
      </w:pPr>
      <w:rPr>
        <w:rFonts w:hint="default"/>
      </w:rPr>
    </w:lvl>
    <w:lvl w:ilvl="6">
      <w:start w:val="1"/>
      <w:numFmt w:val="none"/>
      <w:lvlText w:val=""/>
      <w:lvlJc w:val="left"/>
      <w:pPr>
        <w:ind w:left="1589" w:hanging="227"/>
      </w:pPr>
      <w:rPr>
        <w:rFonts w:hint="default"/>
      </w:rPr>
    </w:lvl>
    <w:lvl w:ilvl="7">
      <w:start w:val="1"/>
      <w:numFmt w:val="none"/>
      <w:lvlText w:val=""/>
      <w:lvlJc w:val="left"/>
      <w:pPr>
        <w:ind w:left="1816" w:hanging="227"/>
      </w:pPr>
      <w:rPr>
        <w:rFonts w:hint="default"/>
      </w:rPr>
    </w:lvl>
    <w:lvl w:ilvl="8">
      <w:start w:val="1"/>
      <w:numFmt w:val="none"/>
      <w:lvlText w:val=""/>
      <w:lvlJc w:val="left"/>
      <w:pPr>
        <w:ind w:left="2043" w:hanging="227"/>
      </w:pPr>
      <w:rPr>
        <w:rFonts w:hint="default"/>
      </w:rPr>
    </w:lvl>
  </w:abstractNum>
  <w:abstractNum w:abstractNumId="21" w15:restartNumberingAfterBreak="0">
    <w:nsid w:val="41CC7297"/>
    <w:multiLevelType w:val="hybridMultilevel"/>
    <w:tmpl w:val="9A46D90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43820F33"/>
    <w:multiLevelType w:val="hybridMultilevel"/>
    <w:tmpl w:val="8D38104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4ED91913"/>
    <w:multiLevelType w:val="multilevel"/>
    <w:tmpl w:val="3EB4CC04"/>
    <w:lvl w:ilvl="0">
      <w:start w:val="3"/>
      <w:numFmt w:val="decimal"/>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24" w15:restartNumberingAfterBreak="0">
    <w:nsid w:val="53D310C2"/>
    <w:multiLevelType w:val="hybridMultilevel"/>
    <w:tmpl w:val="23C49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41F7D33"/>
    <w:multiLevelType w:val="hybridMultilevel"/>
    <w:tmpl w:val="CE2E6DE6"/>
    <w:lvl w:ilvl="0" w:tplc="85ACB01A">
      <w:numFmt w:val="bullet"/>
      <w:lvlText w:val=""/>
      <w:lvlJc w:val="left"/>
      <w:pPr>
        <w:ind w:left="787" w:hanging="360"/>
      </w:pPr>
      <w:rPr>
        <w:rFonts w:ascii="Symbol" w:eastAsia="Symbol" w:hAnsi="Symbol" w:cs="Symbol" w:hint="default"/>
        <w:w w:val="100"/>
        <w:sz w:val="22"/>
        <w:szCs w:val="22"/>
      </w:rPr>
    </w:lvl>
    <w:lvl w:ilvl="1" w:tplc="63448AF4">
      <w:numFmt w:val="bullet"/>
      <w:lvlText w:val="•"/>
      <w:lvlJc w:val="left"/>
      <w:pPr>
        <w:ind w:left="1622" w:hanging="360"/>
      </w:pPr>
      <w:rPr>
        <w:rFonts w:hint="default"/>
      </w:rPr>
    </w:lvl>
    <w:lvl w:ilvl="2" w:tplc="5B90265A">
      <w:numFmt w:val="bullet"/>
      <w:lvlText w:val="•"/>
      <w:lvlJc w:val="left"/>
      <w:pPr>
        <w:ind w:left="2464" w:hanging="360"/>
      </w:pPr>
      <w:rPr>
        <w:rFonts w:hint="default"/>
      </w:rPr>
    </w:lvl>
    <w:lvl w:ilvl="3" w:tplc="D1A42554">
      <w:numFmt w:val="bullet"/>
      <w:lvlText w:val="•"/>
      <w:lvlJc w:val="left"/>
      <w:pPr>
        <w:ind w:left="3306" w:hanging="360"/>
      </w:pPr>
      <w:rPr>
        <w:rFonts w:hint="default"/>
      </w:rPr>
    </w:lvl>
    <w:lvl w:ilvl="4" w:tplc="5C3E1EAA">
      <w:numFmt w:val="bullet"/>
      <w:lvlText w:val="•"/>
      <w:lvlJc w:val="left"/>
      <w:pPr>
        <w:ind w:left="4149" w:hanging="360"/>
      </w:pPr>
      <w:rPr>
        <w:rFonts w:hint="default"/>
      </w:rPr>
    </w:lvl>
    <w:lvl w:ilvl="5" w:tplc="A6021D82">
      <w:numFmt w:val="bullet"/>
      <w:lvlText w:val="•"/>
      <w:lvlJc w:val="left"/>
      <w:pPr>
        <w:ind w:left="4991" w:hanging="360"/>
      </w:pPr>
      <w:rPr>
        <w:rFonts w:hint="default"/>
      </w:rPr>
    </w:lvl>
    <w:lvl w:ilvl="6" w:tplc="6AB2CEAE">
      <w:numFmt w:val="bullet"/>
      <w:lvlText w:val="•"/>
      <w:lvlJc w:val="left"/>
      <w:pPr>
        <w:ind w:left="5833" w:hanging="360"/>
      </w:pPr>
      <w:rPr>
        <w:rFonts w:hint="default"/>
      </w:rPr>
    </w:lvl>
    <w:lvl w:ilvl="7" w:tplc="A31E6528">
      <w:numFmt w:val="bullet"/>
      <w:lvlText w:val="•"/>
      <w:lvlJc w:val="left"/>
      <w:pPr>
        <w:ind w:left="6676" w:hanging="360"/>
      </w:pPr>
      <w:rPr>
        <w:rFonts w:hint="default"/>
      </w:rPr>
    </w:lvl>
    <w:lvl w:ilvl="8" w:tplc="0BA2CA66">
      <w:numFmt w:val="bullet"/>
      <w:lvlText w:val="•"/>
      <w:lvlJc w:val="left"/>
      <w:pPr>
        <w:ind w:left="7518" w:hanging="360"/>
      </w:pPr>
      <w:rPr>
        <w:rFonts w:hint="default"/>
      </w:rPr>
    </w:lvl>
  </w:abstractNum>
  <w:abstractNum w:abstractNumId="26" w15:restartNumberingAfterBreak="0">
    <w:nsid w:val="544D45BE"/>
    <w:multiLevelType w:val="hybridMultilevel"/>
    <w:tmpl w:val="871004E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15:restartNumberingAfterBreak="0">
    <w:nsid w:val="58E47981"/>
    <w:multiLevelType w:val="hybridMultilevel"/>
    <w:tmpl w:val="22F45B76"/>
    <w:lvl w:ilvl="0" w:tplc="1B46B43A">
      <w:numFmt w:val="bullet"/>
      <w:lvlText w:val=""/>
      <w:lvlJc w:val="left"/>
      <w:pPr>
        <w:ind w:left="870" w:hanging="360"/>
      </w:pPr>
      <w:rPr>
        <w:rFonts w:ascii="Symbol" w:eastAsia="Symbol" w:hAnsi="Symbol" w:cs="Symbol" w:hint="default"/>
        <w:w w:val="100"/>
        <w:sz w:val="22"/>
        <w:szCs w:val="22"/>
      </w:rPr>
    </w:lvl>
    <w:lvl w:ilvl="1" w:tplc="A26ECCC8">
      <w:numFmt w:val="bullet"/>
      <w:lvlText w:val="•"/>
      <w:lvlJc w:val="left"/>
      <w:pPr>
        <w:ind w:left="1716" w:hanging="360"/>
      </w:pPr>
      <w:rPr>
        <w:rFonts w:hint="default"/>
      </w:rPr>
    </w:lvl>
    <w:lvl w:ilvl="2" w:tplc="B568DED8">
      <w:numFmt w:val="bullet"/>
      <w:lvlText w:val="•"/>
      <w:lvlJc w:val="left"/>
      <w:pPr>
        <w:ind w:left="2553" w:hanging="360"/>
      </w:pPr>
      <w:rPr>
        <w:rFonts w:hint="default"/>
      </w:rPr>
    </w:lvl>
    <w:lvl w:ilvl="3" w:tplc="C71CEF72">
      <w:numFmt w:val="bullet"/>
      <w:lvlText w:val="•"/>
      <w:lvlJc w:val="left"/>
      <w:pPr>
        <w:ind w:left="3389" w:hanging="360"/>
      </w:pPr>
      <w:rPr>
        <w:rFonts w:hint="default"/>
      </w:rPr>
    </w:lvl>
    <w:lvl w:ilvl="4" w:tplc="A1445B24">
      <w:numFmt w:val="bullet"/>
      <w:lvlText w:val="•"/>
      <w:lvlJc w:val="left"/>
      <w:pPr>
        <w:ind w:left="4226" w:hanging="360"/>
      </w:pPr>
      <w:rPr>
        <w:rFonts w:hint="default"/>
      </w:rPr>
    </w:lvl>
    <w:lvl w:ilvl="5" w:tplc="E7428474">
      <w:numFmt w:val="bullet"/>
      <w:lvlText w:val="•"/>
      <w:lvlJc w:val="left"/>
      <w:pPr>
        <w:ind w:left="5063" w:hanging="360"/>
      </w:pPr>
      <w:rPr>
        <w:rFonts w:hint="default"/>
      </w:rPr>
    </w:lvl>
    <w:lvl w:ilvl="6" w:tplc="B5C0FA5A">
      <w:numFmt w:val="bullet"/>
      <w:lvlText w:val="•"/>
      <w:lvlJc w:val="left"/>
      <w:pPr>
        <w:ind w:left="5899" w:hanging="360"/>
      </w:pPr>
      <w:rPr>
        <w:rFonts w:hint="default"/>
      </w:rPr>
    </w:lvl>
    <w:lvl w:ilvl="7" w:tplc="E5EE72CE">
      <w:numFmt w:val="bullet"/>
      <w:lvlText w:val="•"/>
      <w:lvlJc w:val="left"/>
      <w:pPr>
        <w:ind w:left="6736" w:hanging="360"/>
      </w:pPr>
      <w:rPr>
        <w:rFonts w:hint="default"/>
      </w:rPr>
    </w:lvl>
    <w:lvl w:ilvl="8" w:tplc="D54C7DA4">
      <w:numFmt w:val="bullet"/>
      <w:lvlText w:val="•"/>
      <w:lvlJc w:val="left"/>
      <w:pPr>
        <w:ind w:left="7573" w:hanging="360"/>
      </w:pPr>
      <w:rPr>
        <w:rFonts w:hint="default"/>
      </w:rPr>
    </w:lvl>
  </w:abstractNum>
  <w:abstractNum w:abstractNumId="28" w15:restartNumberingAfterBreak="0">
    <w:nsid w:val="59974B4D"/>
    <w:multiLevelType w:val="hybridMultilevel"/>
    <w:tmpl w:val="3CA4C2A2"/>
    <w:lvl w:ilvl="0" w:tplc="1C090001">
      <w:start w:val="1"/>
      <w:numFmt w:val="bullet"/>
      <w:lvlText w:val=""/>
      <w:lvlJc w:val="left"/>
      <w:pPr>
        <w:tabs>
          <w:tab w:val="num" w:pos="720"/>
        </w:tabs>
        <w:ind w:left="720" w:hanging="360"/>
      </w:pPr>
      <w:rPr>
        <w:rFonts w:ascii="Symbol" w:hAnsi="Symbol" w:hint="default"/>
      </w:rPr>
    </w:lvl>
    <w:lvl w:ilvl="1" w:tplc="DAD6D5DE">
      <w:start w:val="855"/>
      <w:numFmt w:val="bullet"/>
      <w:lvlText w:val="–"/>
      <w:lvlJc w:val="left"/>
      <w:pPr>
        <w:tabs>
          <w:tab w:val="num" w:pos="1440"/>
        </w:tabs>
        <w:ind w:left="1440" w:hanging="360"/>
      </w:pPr>
      <w:rPr>
        <w:rFonts w:ascii="Times New Roman" w:hAnsi="Times New Roman" w:hint="default"/>
      </w:rPr>
    </w:lvl>
    <w:lvl w:ilvl="2" w:tplc="368AD476" w:tentative="1">
      <w:start w:val="1"/>
      <w:numFmt w:val="bullet"/>
      <w:lvlText w:val="•"/>
      <w:lvlJc w:val="left"/>
      <w:pPr>
        <w:tabs>
          <w:tab w:val="num" w:pos="2160"/>
        </w:tabs>
        <w:ind w:left="2160" w:hanging="360"/>
      </w:pPr>
      <w:rPr>
        <w:rFonts w:ascii="Times" w:hAnsi="Times" w:hint="default"/>
      </w:rPr>
    </w:lvl>
    <w:lvl w:ilvl="3" w:tplc="59E06710" w:tentative="1">
      <w:start w:val="1"/>
      <w:numFmt w:val="bullet"/>
      <w:lvlText w:val="•"/>
      <w:lvlJc w:val="left"/>
      <w:pPr>
        <w:tabs>
          <w:tab w:val="num" w:pos="2880"/>
        </w:tabs>
        <w:ind w:left="2880" w:hanging="360"/>
      </w:pPr>
      <w:rPr>
        <w:rFonts w:ascii="Times" w:hAnsi="Times" w:hint="default"/>
      </w:rPr>
    </w:lvl>
    <w:lvl w:ilvl="4" w:tplc="2B688E86" w:tentative="1">
      <w:start w:val="1"/>
      <w:numFmt w:val="bullet"/>
      <w:lvlText w:val="•"/>
      <w:lvlJc w:val="left"/>
      <w:pPr>
        <w:tabs>
          <w:tab w:val="num" w:pos="3600"/>
        </w:tabs>
        <w:ind w:left="3600" w:hanging="360"/>
      </w:pPr>
      <w:rPr>
        <w:rFonts w:ascii="Times" w:hAnsi="Times" w:hint="default"/>
      </w:rPr>
    </w:lvl>
    <w:lvl w:ilvl="5" w:tplc="32400D90" w:tentative="1">
      <w:start w:val="1"/>
      <w:numFmt w:val="bullet"/>
      <w:lvlText w:val="•"/>
      <w:lvlJc w:val="left"/>
      <w:pPr>
        <w:tabs>
          <w:tab w:val="num" w:pos="4320"/>
        </w:tabs>
        <w:ind w:left="4320" w:hanging="360"/>
      </w:pPr>
      <w:rPr>
        <w:rFonts w:ascii="Times" w:hAnsi="Times" w:hint="default"/>
      </w:rPr>
    </w:lvl>
    <w:lvl w:ilvl="6" w:tplc="AE4C1440" w:tentative="1">
      <w:start w:val="1"/>
      <w:numFmt w:val="bullet"/>
      <w:lvlText w:val="•"/>
      <w:lvlJc w:val="left"/>
      <w:pPr>
        <w:tabs>
          <w:tab w:val="num" w:pos="5040"/>
        </w:tabs>
        <w:ind w:left="5040" w:hanging="360"/>
      </w:pPr>
      <w:rPr>
        <w:rFonts w:ascii="Times" w:hAnsi="Times" w:hint="default"/>
      </w:rPr>
    </w:lvl>
    <w:lvl w:ilvl="7" w:tplc="5AD29E00" w:tentative="1">
      <w:start w:val="1"/>
      <w:numFmt w:val="bullet"/>
      <w:lvlText w:val="•"/>
      <w:lvlJc w:val="left"/>
      <w:pPr>
        <w:tabs>
          <w:tab w:val="num" w:pos="5760"/>
        </w:tabs>
        <w:ind w:left="5760" w:hanging="360"/>
      </w:pPr>
      <w:rPr>
        <w:rFonts w:ascii="Times" w:hAnsi="Times" w:hint="default"/>
      </w:rPr>
    </w:lvl>
    <w:lvl w:ilvl="8" w:tplc="163A0520" w:tentative="1">
      <w:start w:val="1"/>
      <w:numFmt w:val="bullet"/>
      <w:lvlText w:val="•"/>
      <w:lvlJc w:val="left"/>
      <w:pPr>
        <w:tabs>
          <w:tab w:val="num" w:pos="6480"/>
        </w:tabs>
        <w:ind w:left="6480" w:hanging="360"/>
      </w:pPr>
      <w:rPr>
        <w:rFonts w:ascii="Times" w:hAnsi="Times" w:hint="default"/>
      </w:rPr>
    </w:lvl>
  </w:abstractNum>
  <w:abstractNum w:abstractNumId="29" w15:restartNumberingAfterBreak="0">
    <w:nsid w:val="5A2C0390"/>
    <w:multiLevelType w:val="hybridMultilevel"/>
    <w:tmpl w:val="9906026E"/>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60E73E1A"/>
    <w:multiLevelType w:val="hybridMultilevel"/>
    <w:tmpl w:val="9C9C9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9070021"/>
    <w:multiLevelType w:val="hybridMultilevel"/>
    <w:tmpl w:val="25FC80C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15:restartNumberingAfterBreak="0">
    <w:nsid w:val="6E5E68A1"/>
    <w:multiLevelType w:val="hybridMultilevel"/>
    <w:tmpl w:val="80E6637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3" w15:restartNumberingAfterBreak="0">
    <w:nsid w:val="71592B7A"/>
    <w:multiLevelType w:val="hybridMultilevel"/>
    <w:tmpl w:val="55C4BB62"/>
    <w:lvl w:ilvl="0" w:tplc="357AD738">
      <w:numFmt w:val="bullet"/>
      <w:lvlText w:val="•"/>
      <w:lvlJc w:val="left"/>
      <w:pPr>
        <w:ind w:left="840" w:hanging="360"/>
      </w:pPr>
      <w:rPr>
        <w:rFonts w:ascii="Arial" w:eastAsia="Arial" w:hAnsi="Arial" w:cs="Arial" w:hint="default"/>
        <w:w w:val="100"/>
        <w:sz w:val="22"/>
        <w:szCs w:val="22"/>
      </w:rPr>
    </w:lvl>
    <w:lvl w:ilvl="1" w:tplc="22A6A23A">
      <w:numFmt w:val="bullet"/>
      <w:lvlText w:val="•"/>
      <w:lvlJc w:val="left"/>
      <w:pPr>
        <w:ind w:left="1682" w:hanging="360"/>
      </w:pPr>
      <w:rPr>
        <w:rFonts w:hint="default"/>
      </w:rPr>
    </w:lvl>
    <w:lvl w:ilvl="2" w:tplc="368872EE">
      <w:numFmt w:val="bullet"/>
      <w:lvlText w:val="•"/>
      <w:lvlJc w:val="left"/>
      <w:pPr>
        <w:ind w:left="2525" w:hanging="360"/>
      </w:pPr>
      <w:rPr>
        <w:rFonts w:hint="default"/>
      </w:rPr>
    </w:lvl>
    <w:lvl w:ilvl="3" w:tplc="6D6C6254">
      <w:numFmt w:val="bullet"/>
      <w:lvlText w:val="•"/>
      <w:lvlJc w:val="left"/>
      <w:pPr>
        <w:ind w:left="3367" w:hanging="360"/>
      </w:pPr>
      <w:rPr>
        <w:rFonts w:hint="default"/>
      </w:rPr>
    </w:lvl>
    <w:lvl w:ilvl="4" w:tplc="A79EE5B0">
      <w:numFmt w:val="bullet"/>
      <w:lvlText w:val="•"/>
      <w:lvlJc w:val="left"/>
      <w:pPr>
        <w:ind w:left="4210" w:hanging="360"/>
      </w:pPr>
      <w:rPr>
        <w:rFonts w:hint="default"/>
      </w:rPr>
    </w:lvl>
    <w:lvl w:ilvl="5" w:tplc="1368DC16">
      <w:numFmt w:val="bullet"/>
      <w:lvlText w:val="•"/>
      <w:lvlJc w:val="left"/>
      <w:pPr>
        <w:ind w:left="5053" w:hanging="360"/>
      </w:pPr>
      <w:rPr>
        <w:rFonts w:hint="default"/>
      </w:rPr>
    </w:lvl>
    <w:lvl w:ilvl="6" w:tplc="DDD6133E">
      <w:numFmt w:val="bullet"/>
      <w:lvlText w:val="•"/>
      <w:lvlJc w:val="left"/>
      <w:pPr>
        <w:ind w:left="5895" w:hanging="360"/>
      </w:pPr>
      <w:rPr>
        <w:rFonts w:hint="default"/>
      </w:rPr>
    </w:lvl>
    <w:lvl w:ilvl="7" w:tplc="AC34EEB8">
      <w:numFmt w:val="bullet"/>
      <w:lvlText w:val="•"/>
      <w:lvlJc w:val="left"/>
      <w:pPr>
        <w:ind w:left="6738" w:hanging="360"/>
      </w:pPr>
      <w:rPr>
        <w:rFonts w:hint="default"/>
      </w:rPr>
    </w:lvl>
    <w:lvl w:ilvl="8" w:tplc="C68A3B9E">
      <w:numFmt w:val="bullet"/>
      <w:lvlText w:val="•"/>
      <w:lvlJc w:val="left"/>
      <w:pPr>
        <w:ind w:left="7581" w:hanging="360"/>
      </w:pPr>
      <w:rPr>
        <w:rFonts w:hint="default"/>
      </w:rPr>
    </w:lvl>
  </w:abstractNum>
  <w:abstractNum w:abstractNumId="34" w15:restartNumberingAfterBreak="0">
    <w:nsid w:val="74D72622"/>
    <w:multiLevelType w:val="hybridMultilevel"/>
    <w:tmpl w:val="1B98D4CC"/>
    <w:lvl w:ilvl="0" w:tplc="1C090001">
      <w:start w:val="1"/>
      <w:numFmt w:val="bullet"/>
      <w:lvlText w:val=""/>
      <w:lvlJc w:val="left"/>
      <w:pPr>
        <w:tabs>
          <w:tab w:val="num" w:pos="720"/>
        </w:tabs>
        <w:ind w:left="720" w:hanging="360"/>
      </w:pPr>
      <w:rPr>
        <w:rFonts w:ascii="Symbol" w:hAnsi="Symbol" w:hint="default"/>
      </w:rPr>
    </w:lvl>
    <w:lvl w:ilvl="1" w:tplc="DAD6D5DE">
      <w:start w:val="855"/>
      <w:numFmt w:val="bullet"/>
      <w:lvlText w:val="–"/>
      <w:lvlJc w:val="left"/>
      <w:pPr>
        <w:tabs>
          <w:tab w:val="num" w:pos="1440"/>
        </w:tabs>
        <w:ind w:left="1440" w:hanging="360"/>
      </w:pPr>
      <w:rPr>
        <w:rFonts w:ascii="Times New Roman" w:hAnsi="Times New Roman" w:hint="default"/>
      </w:rPr>
    </w:lvl>
    <w:lvl w:ilvl="2" w:tplc="368AD476" w:tentative="1">
      <w:start w:val="1"/>
      <w:numFmt w:val="bullet"/>
      <w:lvlText w:val="•"/>
      <w:lvlJc w:val="left"/>
      <w:pPr>
        <w:tabs>
          <w:tab w:val="num" w:pos="2160"/>
        </w:tabs>
        <w:ind w:left="2160" w:hanging="360"/>
      </w:pPr>
      <w:rPr>
        <w:rFonts w:ascii="Times" w:hAnsi="Times" w:hint="default"/>
      </w:rPr>
    </w:lvl>
    <w:lvl w:ilvl="3" w:tplc="59E06710" w:tentative="1">
      <w:start w:val="1"/>
      <w:numFmt w:val="bullet"/>
      <w:lvlText w:val="•"/>
      <w:lvlJc w:val="left"/>
      <w:pPr>
        <w:tabs>
          <w:tab w:val="num" w:pos="2880"/>
        </w:tabs>
        <w:ind w:left="2880" w:hanging="360"/>
      </w:pPr>
      <w:rPr>
        <w:rFonts w:ascii="Times" w:hAnsi="Times" w:hint="default"/>
      </w:rPr>
    </w:lvl>
    <w:lvl w:ilvl="4" w:tplc="2B688E86" w:tentative="1">
      <w:start w:val="1"/>
      <w:numFmt w:val="bullet"/>
      <w:lvlText w:val="•"/>
      <w:lvlJc w:val="left"/>
      <w:pPr>
        <w:tabs>
          <w:tab w:val="num" w:pos="3600"/>
        </w:tabs>
        <w:ind w:left="3600" w:hanging="360"/>
      </w:pPr>
      <w:rPr>
        <w:rFonts w:ascii="Times" w:hAnsi="Times" w:hint="default"/>
      </w:rPr>
    </w:lvl>
    <w:lvl w:ilvl="5" w:tplc="32400D90" w:tentative="1">
      <w:start w:val="1"/>
      <w:numFmt w:val="bullet"/>
      <w:lvlText w:val="•"/>
      <w:lvlJc w:val="left"/>
      <w:pPr>
        <w:tabs>
          <w:tab w:val="num" w:pos="4320"/>
        </w:tabs>
        <w:ind w:left="4320" w:hanging="360"/>
      </w:pPr>
      <w:rPr>
        <w:rFonts w:ascii="Times" w:hAnsi="Times" w:hint="default"/>
      </w:rPr>
    </w:lvl>
    <w:lvl w:ilvl="6" w:tplc="AE4C1440" w:tentative="1">
      <w:start w:val="1"/>
      <w:numFmt w:val="bullet"/>
      <w:lvlText w:val="•"/>
      <w:lvlJc w:val="left"/>
      <w:pPr>
        <w:tabs>
          <w:tab w:val="num" w:pos="5040"/>
        </w:tabs>
        <w:ind w:left="5040" w:hanging="360"/>
      </w:pPr>
      <w:rPr>
        <w:rFonts w:ascii="Times" w:hAnsi="Times" w:hint="default"/>
      </w:rPr>
    </w:lvl>
    <w:lvl w:ilvl="7" w:tplc="5AD29E00" w:tentative="1">
      <w:start w:val="1"/>
      <w:numFmt w:val="bullet"/>
      <w:lvlText w:val="•"/>
      <w:lvlJc w:val="left"/>
      <w:pPr>
        <w:tabs>
          <w:tab w:val="num" w:pos="5760"/>
        </w:tabs>
        <w:ind w:left="5760" w:hanging="360"/>
      </w:pPr>
      <w:rPr>
        <w:rFonts w:ascii="Times" w:hAnsi="Times" w:hint="default"/>
      </w:rPr>
    </w:lvl>
    <w:lvl w:ilvl="8" w:tplc="163A0520" w:tentative="1">
      <w:start w:val="1"/>
      <w:numFmt w:val="bullet"/>
      <w:lvlText w:val="•"/>
      <w:lvlJc w:val="left"/>
      <w:pPr>
        <w:tabs>
          <w:tab w:val="num" w:pos="6480"/>
        </w:tabs>
        <w:ind w:left="6480" w:hanging="360"/>
      </w:pPr>
      <w:rPr>
        <w:rFonts w:ascii="Times" w:hAnsi="Times" w:hint="default"/>
      </w:rPr>
    </w:lvl>
  </w:abstractNum>
  <w:abstractNum w:abstractNumId="35" w15:restartNumberingAfterBreak="0">
    <w:nsid w:val="7D740D9D"/>
    <w:multiLevelType w:val="multilevel"/>
    <w:tmpl w:val="08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36" w15:restartNumberingAfterBreak="0">
    <w:nsid w:val="7F896F1D"/>
    <w:multiLevelType w:val="hybridMultilevel"/>
    <w:tmpl w:val="0FB289F6"/>
    <w:lvl w:ilvl="0" w:tplc="0409000F">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num w:numId="1">
    <w:abstractNumId w:val="20"/>
  </w:num>
  <w:num w:numId="2">
    <w:abstractNumId w:val="5"/>
  </w:num>
  <w:num w:numId="3">
    <w:abstractNumId w:val="5"/>
  </w:num>
  <w:num w:numId="4">
    <w:abstractNumId w:val="20"/>
  </w:num>
  <w:num w:numId="5">
    <w:abstractNumId w:val="3"/>
  </w:num>
  <w:num w:numId="6">
    <w:abstractNumId w:val="0"/>
  </w:num>
  <w:num w:numId="7">
    <w:abstractNumId w:val="31"/>
  </w:num>
  <w:num w:numId="8">
    <w:abstractNumId w:val="24"/>
  </w:num>
  <w:num w:numId="9">
    <w:abstractNumId w:val="29"/>
  </w:num>
  <w:num w:numId="10">
    <w:abstractNumId w:val="28"/>
  </w:num>
  <w:num w:numId="11">
    <w:abstractNumId w:val="18"/>
  </w:num>
  <w:num w:numId="12">
    <w:abstractNumId w:val="34"/>
  </w:num>
  <w:num w:numId="13">
    <w:abstractNumId w:val="12"/>
  </w:num>
  <w:num w:numId="14">
    <w:abstractNumId w:val="2"/>
  </w:num>
  <w:num w:numId="15">
    <w:abstractNumId w:val="7"/>
  </w:num>
  <w:num w:numId="16">
    <w:abstractNumId w:val="15"/>
  </w:num>
  <w:num w:numId="17">
    <w:abstractNumId w:val="13"/>
  </w:num>
  <w:num w:numId="18">
    <w:abstractNumId w:val="17"/>
  </w:num>
  <w:num w:numId="19">
    <w:abstractNumId w:val="11"/>
  </w:num>
  <w:num w:numId="20">
    <w:abstractNumId w:val="21"/>
  </w:num>
  <w:num w:numId="21">
    <w:abstractNumId w:val="10"/>
  </w:num>
  <w:num w:numId="22">
    <w:abstractNumId w:val="22"/>
  </w:num>
  <w:num w:numId="23">
    <w:abstractNumId w:val="26"/>
  </w:num>
  <w:num w:numId="24">
    <w:abstractNumId w:val="19"/>
  </w:num>
  <w:num w:numId="25">
    <w:abstractNumId w:val="36"/>
  </w:num>
  <w:num w:numId="26">
    <w:abstractNumId w:val="30"/>
  </w:num>
  <w:num w:numId="27">
    <w:abstractNumId w:val="6"/>
  </w:num>
  <w:num w:numId="28">
    <w:abstractNumId w:val="35"/>
  </w:num>
  <w:num w:numId="29">
    <w:abstractNumId w:val="23"/>
  </w:num>
  <w:num w:numId="30">
    <w:abstractNumId w:val="9"/>
  </w:num>
  <w:num w:numId="31">
    <w:abstractNumId w:val="32"/>
  </w:num>
  <w:num w:numId="32">
    <w:abstractNumId w:val="16"/>
  </w:num>
  <w:num w:numId="33">
    <w:abstractNumId w:val="4"/>
  </w:num>
  <w:num w:numId="34">
    <w:abstractNumId w:val="14"/>
  </w:num>
  <w:num w:numId="35">
    <w:abstractNumId w:val="27"/>
  </w:num>
  <w:num w:numId="36">
    <w:abstractNumId w:val="8"/>
  </w:num>
  <w:num w:numId="37">
    <w:abstractNumId w:val="1"/>
  </w:num>
  <w:num w:numId="38">
    <w:abstractNumId w:val="33"/>
  </w:num>
  <w:num w:numId="39">
    <w:abstractNumId w:val="2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trackRevisions/>
  <w:defaultTabStop w:val="720"/>
  <w:characterSpacingControl w:val="doNotCompress"/>
  <w:hdrShapeDefaults>
    <o:shapedefaults v:ext="edit" spidmax="2049"/>
  </w:hdrShapeDefaults>
  <w:footnotePr>
    <w:footnote w:id="-1"/>
    <w:footnote w:id="0"/>
  </w:footnotePr>
  <w:endnotePr>
    <w:endnote w:id="-1"/>
    <w:endnote w:id="0"/>
  </w:endnotePr>
  <w:compat>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4467"/>
    <w:rsid w:val="000107C2"/>
    <w:rsid w:val="00022BD4"/>
    <w:rsid w:val="00032BAD"/>
    <w:rsid w:val="0004553B"/>
    <w:rsid w:val="000467B9"/>
    <w:rsid w:val="00051174"/>
    <w:rsid w:val="00053D7F"/>
    <w:rsid w:val="00056E05"/>
    <w:rsid w:val="0006276D"/>
    <w:rsid w:val="0006281C"/>
    <w:rsid w:val="00071ACE"/>
    <w:rsid w:val="000B00AB"/>
    <w:rsid w:val="000B5659"/>
    <w:rsid w:val="000B78AD"/>
    <w:rsid w:val="000C3A74"/>
    <w:rsid w:val="000C42DC"/>
    <w:rsid w:val="000D106F"/>
    <w:rsid w:val="000D13E0"/>
    <w:rsid w:val="000D1739"/>
    <w:rsid w:val="000D7E09"/>
    <w:rsid w:val="000E3BBA"/>
    <w:rsid w:val="000F62C5"/>
    <w:rsid w:val="001048ED"/>
    <w:rsid w:val="00112F1B"/>
    <w:rsid w:val="001219A3"/>
    <w:rsid w:val="00121CD6"/>
    <w:rsid w:val="0013470D"/>
    <w:rsid w:val="00145427"/>
    <w:rsid w:val="0015143F"/>
    <w:rsid w:val="00154D79"/>
    <w:rsid w:val="001642C0"/>
    <w:rsid w:val="00176529"/>
    <w:rsid w:val="001823B9"/>
    <w:rsid w:val="001A51D7"/>
    <w:rsid w:val="001A7223"/>
    <w:rsid w:val="001D22F5"/>
    <w:rsid w:val="001E080B"/>
    <w:rsid w:val="001E3D48"/>
    <w:rsid w:val="001E5829"/>
    <w:rsid w:val="001F40A2"/>
    <w:rsid w:val="001F7F3C"/>
    <w:rsid w:val="00211BDB"/>
    <w:rsid w:val="00214FDA"/>
    <w:rsid w:val="00215980"/>
    <w:rsid w:val="00215B42"/>
    <w:rsid w:val="00230A2E"/>
    <w:rsid w:val="00235510"/>
    <w:rsid w:val="00241348"/>
    <w:rsid w:val="00242395"/>
    <w:rsid w:val="002579F0"/>
    <w:rsid w:val="00260E98"/>
    <w:rsid w:val="00261ECB"/>
    <w:rsid w:val="0027724D"/>
    <w:rsid w:val="0028030D"/>
    <w:rsid w:val="00290116"/>
    <w:rsid w:val="00290F49"/>
    <w:rsid w:val="00297699"/>
    <w:rsid w:val="002A5B34"/>
    <w:rsid w:val="002B435D"/>
    <w:rsid w:val="002B7B0D"/>
    <w:rsid w:val="002C3960"/>
    <w:rsid w:val="002E57E4"/>
    <w:rsid w:val="002F4E02"/>
    <w:rsid w:val="00311B12"/>
    <w:rsid w:val="0031610F"/>
    <w:rsid w:val="00326EB0"/>
    <w:rsid w:val="00330B4C"/>
    <w:rsid w:val="00334CA0"/>
    <w:rsid w:val="003566A4"/>
    <w:rsid w:val="003567E3"/>
    <w:rsid w:val="00364B58"/>
    <w:rsid w:val="0036621B"/>
    <w:rsid w:val="003A7AC5"/>
    <w:rsid w:val="003B272E"/>
    <w:rsid w:val="003C3F80"/>
    <w:rsid w:val="003C67FF"/>
    <w:rsid w:val="003C683A"/>
    <w:rsid w:val="003C6CA2"/>
    <w:rsid w:val="003D095F"/>
    <w:rsid w:val="003F31C1"/>
    <w:rsid w:val="004012C3"/>
    <w:rsid w:val="004233F0"/>
    <w:rsid w:val="00423FE7"/>
    <w:rsid w:val="004329A7"/>
    <w:rsid w:val="00440E86"/>
    <w:rsid w:val="0044637C"/>
    <w:rsid w:val="004469D0"/>
    <w:rsid w:val="0046010F"/>
    <w:rsid w:val="004721C1"/>
    <w:rsid w:val="00474D3C"/>
    <w:rsid w:val="00481CDF"/>
    <w:rsid w:val="004A082B"/>
    <w:rsid w:val="004A2A44"/>
    <w:rsid w:val="004B4006"/>
    <w:rsid w:val="004B721D"/>
    <w:rsid w:val="004D05C1"/>
    <w:rsid w:val="004D3EC8"/>
    <w:rsid w:val="004D41F2"/>
    <w:rsid w:val="004D538F"/>
    <w:rsid w:val="004D7277"/>
    <w:rsid w:val="004E12D0"/>
    <w:rsid w:val="004E2315"/>
    <w:rsid w:val="004E2473"/>
    <w:rsid w:val="004E28A9"/>
    <w:rsid w:val="004E6167"/>
    <w:rsid w:val="004E75B1"/>
    <w:rsid w:val="004F05EB"/>
    <w:rsid w:val="004F0B22"/>
    <w:rsid w:val="004F1D8E"/>
    <w:rsid w:val="005078B2"/>
    <w:rsid w:val="005131B3"/>
    <w:rsid w:val="00516548"/>
    <w:rsid w:val="00524A59"/>
    <w:rsid w:val="00526BA9"/>
    <w:rsid w:val="005352A3"/>
    <w:rsid w:val="00537F1F"/>
    <w:rsid w:val="00541951"/>
    <w:rsid w:val="00563920"/>
    <w:rsid w:val="00571E55"/>
    <w:rsid w:val="005738D1"/>
    <w:rsid w:val="00574DF8"/>
    <w:rsid w:val="005765D2"/>
    <w:rsid w:val="00576D4F"/>
    <w:rsid w:val="00577BE0"/>
    <w:rsid w:val="00584842"/>
    <w:rsid w:val="005863A1"/>
    <w:rsid w:val="00592727"/>
    <w:rsid w:val="005A2041"/>
    <w:rsid w:val="005A5B6E"/>
    <w:rsid w:val="005B7DC5"/>
    <w:rsid w:val="005C1541"/>
    <w:rsid w:val="005C7FA2"/>
    <w:rsid w:val="005E74FF"/>
    <w:rsid w:val="005F60DC"/>
    <w:rsid w:val="005F7944"/>
    <w:rsid w:val="00606533"/>
    <w:rsid w:val="00610AA1"/>
    <w:rsid w:val="00614062"/>
    <w:rsid w:val="00617D40"/>
    <w:rsid w:val="00622CBC"/>
    <w:rsid w:val="00625BE2"/>
    <w:rsid w:val="00640DC9"/>
    <w:rsid w:val="00641A33"/>
    <w:rsid w:val="00646CA9"/>
    <w:rsid w:val="006617B9"/>
    <w:rsid w:val="006622ED"/>
    <w:rsid w:val="0066440B"/>
    <w:rsid w:val="00677F5E"/>
    <w:rsid w:val="00683CD4"/>
    <w:rsid w:val="006920F4"/>
    <w:rsid w:val="006945FA"/>
    <w:rsid w:val="006B312B"/>
    <w:rsid w:val="006B3930"/>
    <w:rsid w:val="006D268D"/>
    <w:rsid w:val="006D3A04"/>
    <w:rsid w:val="006D4D48"/>
    <w:rsid w:val="006E05D2"/>
    <w:rsid w:val="006E226D"/>
    <w:rsid w:val="006E2A3F"/>
    <w:rsid w:val="00701BE3"/>
    <w:rsid w:val="00706870"/>
    <w:rsid w:val="00726ED1"/>
    <w:rsid w:val="007311F4"/>
    <w:rsid w:val="00731C15"/>
    <w:rsid w:val="0076064B"/>
    <w:rsid w:val="00760BB8"/>
    <w:rsid w:val="00762A29"/>
    <w:rsid w:val="00770120"/>
    <w:rsid w:val="00785235"/>
    <w:rsid w:val="00797681"/>
    <w:rsid w:val="007B1F52"/>
    <w:rsid w:val="007B68AA"/>
    <w:rsid w:val="007C0CC8"/>
    <w:rsid w:val="007C2A51"/>
    <w:rsid w:val="007C7DF5"/>
    <w:rsid w:val="007D044C"/>
    <w:rsid w:val="007D70C4"/>
    <w:rsid w:val="007E3775"/>
    <w:rsid w:val="007F32DF"/>
    <w:rsid w:val="00800E79"/>
    <w:rsid w:val="00817841"/>
    <w:rsid w:val="00817D9E"/>
    <w:rsid w:val="0082750F"/>
    <w:rsid w:val="0083274E"/>
    <w:rsid w:val="00834222"/>
    <w:rsid w:val="00834F48"/>
    <w:rsid w:val="00851A6A"/>
    <w:rsid w:val="00851AE1"/>
    <w:rsid w:val="008610F0"/>
    <w:rsid w:val="008771BF"/>
    <w:rsid w:val="00881129"/>
    <w:rsid w:val="008A4C0F"/>
    <w:rsid w:val="008B30BE"/>
    <w:rsid w:val="008B6B5F"/>
    <w:rsid w:val="008D042F"/>
    <w:rsid w:val="008D0A4C"/>
    <w:rsid w:val="008F2A59"/>
    <w:rsid w:val="008F2F48"/>
    <w:rsid w:val="00901777"/>
    <w:rsid w:val="00902C02"/>
    <w:rsid w:val="0090350E"/>
    <w:rsid w:val="009150DD"/>
    <w:rsid w:val="00921FCF"/>
    <w:rsid w:val="009420C8"/>
    <w:rsid w:val="00944519"/>
    <w:rsid w:val="009542A4"/>
    <w:rsid w:val="00955DE5"/>
    <w:rsid w:val="00960695"/>
    <w:rsid w:val="0096116E"/>
    <w:rsid w:val="00966BB8"/>
    <w:rsid w:val="00984C12"/>
    <w:rsid w:val="009A39DF"/>
    <w:rsid w:val="009A3F84"/>
    <w:rsid w:val="009A6895"/>
    <w:rsid w:val="009C2C12"/>
    <w:rsid w:val="009C43C4"/>
    <w:rsid w:val="009C4B60"/>
    <w:rsid w:val="009D2552"/>
    <w:rsid w:val="009E1489"/>
    <w:rsid w:val="009E313A"/>
    <w:rsid w:val="009E72B5"/>
    <w:rsid w:val="009F2E1E"/>
    <w:rsid w:val="009F3DC0"/>
    <w:rsid w:val="009F514D"/>
    <w:rsid w:val="009F77D1"/>
    <w:rsid w:val="00A0155A"/>
    <w:rsid w:val="00A127C2"/>
    <w:rsid w:val="00A1343E"/>
    <w:rsid w:val="00A17CE4"/>
    <w:rsid w:val="00A21CCB"/>
    <w:rsid w:val="00A22407"/>
    <w:rsid w:val="00A22661"/>
    <w:rsid w:val="00A243F7"/>
    <w:rsid w:val="00A24CE8"/>
    <w:rsid w:val="00A33577"/>
    <w:rsid w:val="00A36ACB"/>
    <w:rsid w:val="00A40A6E"/>
    <w:rsid w:val="00A41346"/>
    <w:rsid w:val="00A45E84"/>
    <w:rsid w:val="00A51FD0"/>
    <w:rsid w:val="00A55A32"/>
    <w:rsid w:val="00A60C9C"/>
    <w:rsid w:val="00A67C2D"/>
    <w:rsid w:val="00A73B75"/>
    <w:rsid w:val="00A865F3"/>
    <w:rsid w:val="00A947B7"/>
    <w:rsid w:val="00AB7CB0"/>
    <w:rsid w:val="00AF736E"/>
    <w:rsid w:val="00B04ABA"/>
    <w:rsid w:val="00B067F1"/>
    <w:rsid w:val="00B10178"/>
    <w:rsid w:val="00B11646"/>
    <w:rsid w:val="00B13007"/>
    <w:rsid w:val="00B16CC6"/>
    <w:rsid w:val="00B16EAC"/>
    <w:rsid w:val="00B170B2"/>
    <w:rsid w:val="00B2744C"/>
    <w:rsid w:val="00B61835"/>
    <w:rsid w:val="00B71070"/>
    <w:rsid w:val="00B720B1"/>
    <w:rsid w:val="00B76276"/>
    <w:rsid w:val="00B81812"/>
    <w:rsid w:val="00B83402"/>
    <w:rsid w:val="00B93C1D"/>
    <w:rsid w:val="00B96775"/>
    <w:rsid w:val="00BA0E0D"/>
    <w:rsid w:val="00BC241B"/>
    <w:rsid w:val="00BC5880"/>
    <w:rsid w:val="00BC6894"/>
    <w:rsid w:val="00BD106F"/>
    <w:rsid w:val="00BD7131"/>
    <w:rsid w:val="00BD7937"/>
    <w:rsid w:val="00BE13DF"/>
    <w:rsid w:val="00BE3F6E"/>
    <w:rsid w:val="00BE6641"/>
    <w:rsid w:val="00BE6A2F"/>
    <w:rsid w:val="00C16CE4"/>
    <w:rsid w:val="00C256C5"/>
    <w:rsid w:val="00C25E00"/>
    <w:rsid w:val="00C26494"/>
    <w:rsid w:val="00C32754"/>
    <w:rsid w:val="00C35870"/>
    <w:rsid w:val="00C55E5B"/>
    <w:rsid w:val="00C56812"/>
    <w:rsid w:val="00C57E2F"/>
    <w:rsid w:val="00C63F55"/>
    <w:rsid w:val="00C717C9"/>
    <w:rsid w:val="00C85310"/>
    <w:rsid w:val="00C86F92"/>
    <w:rsid w:val="00C91019"/>
    <w:rsid w:val="00C967F9"/>
    <w:rsid w:val="00CA4341"/>
    <w:rsid w:val="00CA4F71"/>
    <w:rsid w:val="00CB430C"/>
    <w:rsid w:val="00CC713B"/>
    <w:rsid w:val="00CE72E6"/>
    <w:rsid w:val="00CF715A"/>
    <w:rsid w:val="00D023D3"/>
    <w:rsid w:val="00D032EF"/>
    <w:rsid w:val="00D10B9F"/>
    <w:rsid w:val="00D14467"/>
    <w:rsid w:val="00D258EC"/>
    <w:rsid w:val="00D31421"/>
    <w:rsid w:val="00D35D55"/>
    <w:rsid w:val="00D40C4E"/>
    <w:rsid w:val="00D435A3"/>
    <w:rsid w:val="00D437F9"/>
    <w:rsid w:val="00D460A6"/>
    <w:rsid w:val="00D550C6"/>
    <w:rsid w:val="00D625E1"/>
    <w:rsid w:val="00D66BA0"/>
    <w:rsid w:val="00D74C7B"/>
    <w:rsid w:val="00D75297"/>
    <w:rsid w:val="00D827D7"/>
    <w:rsid w:val="00D93E43"/>
    <w:rsid w:val="00DA1E40"/>
    <w:rsid w:val="00DA2205"/>
    <w:rsid w:val="00DA325C"/>
    <w:rsid w:val="00DA4E82"/>
    <w:rsid w:val="00DB4D5F"/>
    <w:rsid w:val="00DB6ACD"/>
    <w:rsid w:val="00DC2F9E"/>
    <w:rsid w:val="00DC4B6C"/>
    <w:rsid w:val="00DD079F"/>
    <w:rsid w:val="00DD3A57"/>
    <w:rsid w:val="00E003B0"/>
    <w:rsid w:val="00E241F3"/>
    <w:rsid w:val="00E25B00"/>
    <w:rsid w:val="00E32026"/>
    <w:rsid w:val="00E337BC"/>
    <w:rsid w:val="00E37581"/>
    <w:rsid w:val="00E55007"/>
    <w:rsid w:val="00E57738"/>
    <w:rsid w:val="00E63814"/>
    <w:rsid w:val="00E64184"/>
    <w:rsid w:val="00E67ABE"/>
    <w:rsid w:val="00E750DB"/>
    <w:rsid w:val="00E84F2B"/>
    <w:rsid w:val="00E9171C"/>
    <w:rsid w:val="00E9728C"/>
    <w:rsid w:val="00EA2AAD"/>
    <w:rsid w:val="00EA50E6"/>
    <w:rsid w:val="00EB19F4"/>
    <w:rsid w:val="00EB3BC2"/>
    <w:rsid w:val="00EB6214"/>
    <w:rsid w:val="00EC3EB4"/>
    <w:rsid w:val="00ED0E2E"/>
    <w:rsid w:val="00ED19A7"/>
    <w:rsid w:val="00ED22A9"/>
    <w:rsid w:val="00EE169B"/>
    <w:rsid w:val="00F021CD"/>
    <w:rsid w:val="00F0307D"/>
    <w:rsid w:val="00F238A4"/>
    <w:rsid w:val="00F27C13"/>
    <w:rsid w:val="00F32EED"/>
    <w:rsid w:val="00F37F2A"/>
    <w:rsid w:val="00F405F7"/>
    <w:rsid w:val="00F42BBE"/>
    <w:rsid w:val="00F52D29"/>
    <w:rsid w:val="00F613A8"/>
    <w:rsid w:val="00F674A5"/>
    <w:rsid w:val="00F674C6"/>
    <w:rsid w:val="00F714DC"/>
    <w:rsid w:val="00F718BC"/>
    <w:rsid w:val="00F9039F"/>
    <w:rsid w:val="00FA0342"/>
    <w:rsid w:val="00FA71BD"/>
    <w:rsid w:val="00FC1AFA"/>
    <w:rsid w:val="00FE683C"/>
    <w:rsid w:val="00FF2CB6"/>
    <w:rsid w:val="00FF455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129936"/>
  <w15:docId w15:val="{B0B13A92-E4C1-4346-90B6-BED04BF67B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4467"/>
    <w:rPr>
      <w:lang w:val="en-ZA"/>
    </w:rPr>
  </w:style>
  <w:style w:type="paragraph" w:styleId="Heading1">
    <w:name w:val="heading 1"/>
    <w:basedOn w:val="Normal"/>
    <w:next w:val="BodyText"/>
    <w:link w:val="Heading1Char"/>
    <w:uiPriority w:val="9"/>
    <w:qFormat/>
    <w:rsid w:val="00D14467"/>
    <w:pPr>
      <w:keepLines/>
      <w:numPr>
        <w:numId w:val="6"/>
      </w:numPr>
      <w:spacing w:before="170" w:after="113"/>
      <w:outlineLvl w:val="0"/>
    </w:pPr>
    <w:rPr>
      <w:rFonts w:asciiTheme="majorHAnsi" w:eastAsiaTheme="majorEastAsia" w:hAnsiTheme="majorHAnsi" w:cstheme="majorHAnsi"/>
      <w:b/>
      <w:bCs/>
      <w:sz w:val="28"/>
      <w:szCs w:val="28"/>
    </w:rPr>
  </w:style>
  <w:style w:type="paragraph" w:styleId="Heading2">
    <w:name w:val="heading 2"/>
    <w:basedOn w:val="Normal"/>
    <w:next w:val="BodyText"/>
    <w:link w:val="Heading2Char"/>
    <w:uiPriority w:val="9"/>
    <w:unhideWhenUsed/>
    <w:qFormat/>
    <w:rsid w:val="00640DC9"/>
    <w:pPr>
      <w:keepLines/>
      <w:numPr>
        <w:ilvl w:val="1"/>
        <w:numId w:val="6"/>
      </w:numPr>
      <w:spacing w:before="170" w:after="113"/>
      <w:outlineLvl w:val="1"/>
    </w:pPr>
    <w:rPr>
      <w:rFonts w:asciiTheme="majorHAnsi" w:eastAsiaTheme="majorEastAsia" w:hAnsiTheme="majorHAnsi"/>
      <w:b/>
      <w:bCs/>
      <w:sz w:val="24"/>
      <w:szCs w:val="24"/>
    </w:rPr>
  </w:style>
  <w:style w:type="paragraph" w:styleId="Heading3">
    <w:name w:val="heading 3"/>
    <w:basedOn w:val="Normal"/>
    <w:next w:val="BodyText"/>
    <w:link w:val="Heading3Char"/>
    <w:uiPriority w:val="9"/>
    <w:unhideWhenUsed/>
    <w:qFormat/>
    <w:rsid w:val="00640DC9"/>
    <w:pPr>
      <w:keepLines/>
      <w:numPr>
        <w:ilvl w:val="2"/>
        <w:numId w:val="6"/>
      </w:numPr>
      <w:spacing w:before="170" w:after="113"/>
      <w:outlineLvl w:val="2"/>
    </w:pPr>
    <w:rPr>
      <w:rFonts w:asciiTheme="majorHAnsi" w:eastAsiaTheme="majorEastAsia" w:hAnsiTheme="majorHAnsi" w:cstheme="majorHAnsi"/>
      <w:b/>
      <w:bCs/>
    </w:rPr>
  </w:style>
  <w:style w:type="paragraph" w:styleId="Heading4">
    <w:name w:val="heading 4"/>
    <w:basedOn w:val="Normal"/>
    <w:next w:val="BodyText"/>
    <w:link w:val="Heading4Char"/>
    <w:uiPriority w:val="9"/>
    <w:unhideWhenUsed/>
    <w:qFormat/>
    <w:rsid w:val="00AF736E"/>
    <w:pPr>
      <w:keepLines/>
      <w:numPr>
        <w:ilvl w:val="3"/>
        <w:numId w:val="6"/>
      </w:numPr>
      <w:tabs>
        <w:tab w:val="left" w:pos="1134"/>
      </w:tabs>
      <w:spacing w:before="170" w:after="113"/>
      <w:outlineLvl w:val="3"/>
    </w:pPr>
    <w:rPr>
      <w:rFonts w:eastAsiaTheme="majorEastAsia" w:cstheme="majorBidi"/>
      <w:b/>
      <w:bCs/>
      <w:iCs/>
      <w:color w:val="353D30" w:themeColor="accent2"/>
    </w:rPr>
  </w:style>
  <w:style w:type="paragraph" w:styleId="Heading5">
    <w:name w:val="heading 5"/>
    <w:basedOn w:val="Normal"/>
    <w:next w:val="BodyText"/>
    <w:link w:val="Heading5Char"/>
    <w:uiPriority w:val="9"/>
    <w:unhideWhenUsed/>
    <w:qFormat/>
    <w:rsid w:val="00AF736E"/>
    <w:pPr>
      <w:keepNext/>
      <w:keepLines/>
      <w:numPr>
        <w:ilvl w:val="4"/>
        <w:numId w:val="6"/>
      </w:numPr>
      <w:spacing w:before="200"/>
      <w:outlineLvl w:val="4"/>
    </w:pPr>
    <w:rPr>
      <w:rFonts w:asciiTheme="majorHAnsi" w:eastAsiaTheme="majorEastAsia" w:hAnsiTheme="majorHAnsi" w:cstheme="majorBidi"/>
      <w:b/>
      <w:color w:val="353D30" w:themeColor="accent2"/>
    </w:rPr>
  </w:style>
  <w:style w:type="paragraph" w:styleId="Heading6">
    <w:name w:val="heading 6"/>
    <w:basedOn w:val="Normal"/>
    <w:next w:val="BodyText"/>
    <w:link w:val="Heading6Char"/>
    <w:uiPriority w:val="9"/>
    <w:unhideWhenUsed/>
    <w:qFormat/>
    <w:rsid w:val="005F60DC"/>
    <w:pPr>
      <w:keepNext/>
      <w:keepLines/>
      <w:spacing w:before="200"/>
      <w:outlineLvl w:val="5"/>
    </w:pPr>
    <w:rPr>
      <w:rFonts w:asciiTheme="majorHAnsi" w:eastAsiaTheme="majorEastAsia" w:hAnsiTheme="majorHAnsi" w:cstheme="majorBidi"/>
      <w:b/>
      <w:iCs/>
    </w:rPr>
  </w:style>
  <w:style w:type="paragraph" w:styleId="Heading7">
    <w:name w:val="heading 7"/>
    <w:basedOn w:val="Normal"/>
    <w:next w:val="BodyText"/>
    <w:link w:val="Heading7Char"/>
    <w:uiPriority w:val="9"/>
    <w:unhideWhenUsed/>
    <w:qFormat/>
    <w:rsid w:val="005F60DC"/>
    <w:pPr>
      <w:keepNext/>
      <w:keepLines/>
      <w:spacing w:before="200"/>
      <w:outlineLvl w:val="6"/>
    </w:pPr>
    <w:rPr>
      <w:rFonts w:asciiTheme="majorHAnsi" w:eastAsiaTheme="majorEastAsia" w:hAnsiTheme="majorHAnsi" w:cstheme="majorBidi"/>
      <w:b/>
      <w:iCs/>
      <w:color w:val="7AB800" w:themeColor="accent1"/>
    </w:rPr>
  </w:style>
  <w:style w:type="paragraph" w:styleId="Heading8">
    <w:name w:val="heading 8"/>
    <w:basedOn w:val="Normal"/>
    <w:next w:val="Normal"/>
    <w:link w:val="Heading8Char"/>
    <w:uiPriority w:val="9"/>
    <w:semiHidden/>
    <w:qFormat/>
    <w:rsid w:val="005F60DC"/>
    <w:pPr>
      <w:keepNext/>
      <w:keepLines/>
      <w:spacing w:before="200"/>
      <w:outlineLvl w:val="7"/>
    </w:pPr>
    <w:rPr>
      <w:rFonts w:asciiTheme="majorHAnsi" w:eastAsiaTheme="majorEastAsia" w:hAnsiTheme="majorHAnsi" w:cstheme="majorBidi"/>
      <w:color w:val="7AB800" w:themeColor="accent1"/>
    </w:rPr>
  </w:style>
  <w:style w:type="paragraph" w:styleId="Heading9">
    <w:name w:val="heading 9"/>
    <w:basedOn w:val="Normal"/>
    <w:next w:val="Normal"/>
    <w:link w:val="Heading9Char"/>
    <w:uiPriority w:val="9"/>
    <w:semiHidden/>
    <w:qFormat/>
    <w:rsid w:val="005F60DC"/>
    <w:pPr>
      <w:keepNext/>
      <w:keepLines/>
      <w:spacing w:before="200"/>
      <w:outlineLvl w:val="8"/>
    </w:pPr>
    <w:rPr>
      <w:rFonts w:asciiTheme="majorHAnsi" w:eastAsiaTheme="majorEastAsia" w:hAnsiTheme="majorHAnsi" w:cstheme="majorBidi"/>
      <w:iCs/>
      <w:color w:val="009FD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A41346"/>
    <w:pPr>
      <w:tabs>
        <w:tab w:val="center" w:pos="4513"/>
        <w:tab w:val="right" w:pos="9026"/>
      </w:tabs>
    </w:pPr>
  </w:style>
  <w:style w:type="character" w:customStyle="1" w:styleId="HeaderChar">
    <w:name w:val="Header Char"/>
    <w:basedOn w:val="DefaultParagraphFont"/>
    <w:link w:val="Header"/>
    <w:uiPriority w:val="99"/>
    <w:rsid w:val="003C683A"/>
    <w:rPr>
      <w:rFonts w:ascii="Arial" w:hAnsi="Arial" w:cs="Arial"/>
      <w:sz w:val="20"/>
      <w:szCs w:val="20"/>
    </w:rPr>
  </w:style>
  <w:style w:type="paragraph" w:styleId="Footer">
    <w:name w:val="footer"/>
    <w:basedOn w:val="Normal"/>
    <w:link w:val="FooterChar"/>
    <w:uiPriority w:val="99"/>
    <w:rsid w:val="008D042F"/>
    <w:pPr>
      <w:tabs>
        <w:tab w:val="center" w:pos="4513"/>
        <w:tab w:val="right" w:pos="9026"/>
      </w:tabs>
    </w:pPr>
    <w:rPr>
      <w:sz w:val="12"/>
    </w:rPr>
  </w:style>
  <w:style w:type="character" w:customStyle="1" w:styleId="FooterChar">
    <w:name w:val="Footer Char"/>
    <w:basedOn w:val="DefaultParagraphFont"/>
    <w:link w:val="Footer"/>
    <w:uiPriority w:val="99"/>
    <w:rsid w:val="008D042F"/>
    <w:rPr>
      <w:rFonts w:ascii="Arial" w:hAnsi="Arial" w:cs="Arial"/>
      <w:sz w:val="12"/>
      <w:szCs w:val="20"/>
      <w:lang w:val="en-GB"/>
    </w:rPr>
  </w:style>
  <w:style w:type="table" w:styleId="TableGrid">
    <w:name w:val="Table Grid"/>
    <w:basedOn w:val="TableNormal"/>
    <w:uiPriority w:val="59"/>
    <w:rsid w:val="00A41346"/>
    <w:pPr>
      <w:spacing w:after="0" w:line="240" w:lineRule="auto"/>
    </w:pPr>
    <w:rPr>
      <w:lang w:val="en-US"/>
    </w:rPr>
    <w:tblPr>
      <w:tblBorders>
        <w:top w:val="single" w:sz="4" w:space="0" w:color="353D30" w:themeColor="text1"/>
        <w:left w:val="single" w:sz="4" w:space="0" w:color="353D30" w:themeColor="text1"/>
        <w:bottom w:val="single" w:sz="4" w:space="0" w:color="353D30" w:themeColor="text1"/>
        <w:right w:val="single" w:sz="4" w:space="0" w:color="353D30" w:themeColor="text1"/>
        <w:insideH w:val="single" w:sz="4" w:space="0" w:color="353D30" w:themeColor="text1"/>
        <w:insideV w:val="single" w:sz="4" w:space="0" w:color="353D30" w:themeColor="text1"/>
      </w:tblBorders>
    </w:tblPr>
  </w:style>
  <w:style w:type="paragraph" w:customStyle="1" w:styleId="FooterText">
    <w:name w:val="Footer Text"/>
    <w:basedOn w:val="Footer"/>
    <w:link w:val="FooterTextChar"/>
    <w:rsid w:val="00A41346"/>
    <w:pPr>
      <w:tabs>
        <w:tab w:val="clear" w:pos="4513"/>
        <w:tab w:val="clear" w:pos="9026"/>
        <w:tab w:val="right" w:pos="9360"/>
      </w:tabs>
      <w:jc w:val="center"/>
    </w:pPr>
    <w:rPr>
      <w:noProof/>
      <w:szCs w:val="12"/>
    </w:rPr>
  </w:style>
  <w:style w:type="character" w:customStyle="1" w:styleId="FooterTextChar">
    <w:name w:val="Footer Text Char"/>
    <w:basedOn w:val="FooterChar"/>
    <w:link w:val="FooterText"/>
    <w:rsid w:val="003C683A"/>
    <w:rPr>
      <w:rFonts w:ascii="Arial" w:hAnsi="Arial" w:cs="Arial"/>
      <w:noProof/>
      <w:sz w:val="12"/>
      <w:szCs w:val="12"/>
      <w:lang w:val="en-GB"/>
    </w:rPr>
  </w:style>
  <w:style w:type="paragraph" w:styleId="BalloonText">
    <w:name w:val="Balloon Text"/>
    <w:basedOn w:val="Normal"/>
    <w:link w:val="BalloonTextChar"/>
    <w:uiPriority w:val="99"/>
    <w:semiHidden/>
    <w:unhideWhenUsed/>
    <w:rsid w:val="00A41346"/>
    <w:rPr>
      <w:rFonts w:ascii="Tahoma" w:hAnsi="Tahoma" w:cs="Tahoma"/>
      <w:sz w:val="16"/>
      <w:szCs w:val="16"/>
    </w:rPr>
  </w:style>
  <w:style w:type="character" w:customStyle="1" w:styleId="BalloonTextChar">
    <w:name w:val="Balloon Text Char"/>
    <w:basedOn w:val="DefaultParagraphFont"/>
    <w:link w:val="BalloonText"/>
    <w:uiPriority w:val="99"/>
    <w:semiHidden/>
    <w:rsid w:val="00A41346"/>
    <w:rPr>
      <w:rFonts w:ascii="Tahoma" w:hAnsi="Tahoma" w:cs="Tahoma"/>
      <w:sz w:val="16"/>
      <w:szCs w:val="16"/>
    </w:rPr>
  </w:style>
  <w:style w:type="paragraph" w:styleId="Caption">
    <w:name w:val="caption"/>
    <w:basedOn w:val="Normal"/>
    <w:next w:val="BodyText"/>
    <w:uiPriority w:val="35"/>
    <w:qFormat/>
    <w:rsid w:val="0013470D"/>
    <w:pPr>
      <w:tabs>
        <w:tab w:val="left" w:pos="1021"/>
      </w:tabs>
      <w:spacing w:before="120" w:after="120"/>
      <w:ind w:left="1021" w:hanging="1021"/>
    </w:pPr>
    <w:rPr>
      <w:b/>
      <w:bCs/>
      <w:color w:val="353D30" w:themeColor="accent2"/>
      <w:sz w:val="16"/>
      <w:szCs w:val="18"/>
    </w:rPr>
  </w:style>
  <w:style w:type="paragraph" w:styleId="NoSpacing">
    <w:name w:val="No Spacing"/>
    <w:basedOn w:val="Normal"/>
    <w:link w:val="NoSpacingChar"/>
    <w:uiPriority w:val="1"/>
    <w:qFormat/>
    <w:rsid w:val="00A41346"/>
  </w:style>
  <w:style w:type="paragraph" w:customStyle="1" w:styleId="ChapterHeading">
    <w:name w:val="Chapter Heading"/>
    <w:basedOn w:val="Heading1"/>
    <w:next w:val="Normal"/>
    <w:link w:val="ChapterHeadingChar"/>
    <w:semiHidden/>
    <w:qFormat/>
    <w:rsid w:val="00A41346"/>
    <w:pPr>
      <w:numPr>
        <w:numId w:val="0"/>
      </w:numPr>
      <w:ind w:left="567" w:hanging="567"/>
      <w:outlineLvl w:val="9"/>
    </w:pPr>
    <w:rPr>
      <w:b w:val="0"/>
      <w:spacing w:val="5"/>
      <w:kern w:val="28"/>
      <w:sz w:val="70"/>
      <w:szCs w:val="70"/>
    </w:rPr>
  </w:style>
  <w:style w:type="character" w:customStyle="1" w:styleId="ChapterHeadingChar">
    <w:name w:val="Chapter Heading Char"/>
    <w:basedOn w:val="TitleChar"/>
    <w:link w:val="ChapterHeading"/>
    <w:semiHidden/>
    <w:rsid w:val="00A41346"/>
    <w:rPr>
      <w:rFonts w:asciiTheme="majorHAnsi" w:eastAsiaTheme="majorEastAsia" w:hAnsiTheme="majorHAnsi" w:cstheme="majorHAnsi"/>
      <w:bCs/>
      <w:color w:val="7AB800" w:themeColor="accent1"/>
      <w:spacing w:val="5"/>
      <w:kern w:val="28"/>
      <w:sz w:val="70"/>
      <w:szCs w:val="70"/>
    </w:rPr>
  </w:style>
  <w:style w:type="character" w:customStyle="1" w:styleId="Heading1Char">
    <w:name w:val="Heading 1 Char"/>
    <w:basedOn w:val="DefaultParagraphFont"/>
    <w:link w:val="Heading1"/>
    <w:uiPriority w:val="9"/>
    <w:rsid w:val="00D14467"/>
    <w:rPr>
      <w:rFonts w:asciiTheme="majorHAnsi" w:eastAsiaTheme="majorEastAsia" w:hAnsiTheme="majorHAnsi" w:cstheme="majorHAnsi"/>
      <w:b/>
      <w:bCs/>
      <w:sz w:val="28"/>
      <w:szCs w:val="28"/>
      <w:lang w:val="en-ZA"/>
    </w:rPr>
  </w:style>
  <w:style w:type="paragraph" w:customStyle="1" w:styleId="Section">
    <w:name w:val="Section"/>
    <w:basedOn w:val="Title"/>
    <w:link w:val="SectionChar"/>
    <w:semiHidden/>
    <w:qFormat/>
    <w:rsid w:val="00A41346"/>
  </w:style>
  <w:style w:type="character" w:customStyle="1" w:styleId="SectionChar">
    <w:name w:val="Section Char"/>
    <w:basedOn w:val="TitleChar"/>
    <w:link w:val="Section"/>
    <w:semiHidden/>
    <w:rsid w:val="00A41346"/>
    <w:rPr>
      <w:rFonts w:ascii="Arial" w:eastAsiaTheme="majorEastAsia" w:hAnsi="Arial" w:cstheme="majorBidi"/>
      <w:color w:val="7AB800" w:themeColor="accent1"/>
      <w:spacing w:val="5"/>
      <w:kern w:val="28"/>
      <w:sz w:val="70"/>
      <w:szCs w:val="52"/>
    </w:rPr>
  </w:style>
  <w:style w:type="paragraph" w:styleId="Title">
    <w:name w:val="Title"/>
    <w:basedOn w:val="Normal"/>
    <w:next w:val="Normal"/>
    <w:link w:val="TitleChar"/>
    <w:uiPriority w:val="10"/>
    <w:semiHidden/>
    <w:qFormat/>
    <w:rsid w:val="00A41346"/>
    <w:pPr>
      <w:spacing w:after="300"/>
      <w:contextualSpacing/>
    </w:pPr>
    <w:rPr>
      <w:rFonts w:eastAsiaTheme="majorEastAsia" w:cstheme="majorBidi"/>
      <w:color w:val="7AB800" w:themeColor="accent1"/>
      <w:spacing w:val="5"/>
      <w:kern w:val="28"/>
      <w:sz w:val="70"/>
      <w:szCs w:val="52"/>
    </w:rPr>
  </w:style>
  <w:style w:type="character" w:customStyle="1" w:styleId="TitleChar">
    <w:name w:val="Title Char"/>
    <w:basedOn w:val="DefaultParagraphFont"/>
    <w:link w:val="Title"/>
    <w:uiPriority w:val="10"/>
    <w:semiHidden/>
    <w:rsid w:val="003C683A"/>
    <w:rPr>
      <w:rFonts w:ascii="Arial" w:eastAsiaTheme="majorEastAsia" w:hAnsi="Arial" w:cstheme="majorBidi"/>
      <w:color w:val="7AB800" w:themeColor="accent1"/>
      <w:spacing w:val="5"/>
      <w:kern w:val="28"/>
      <w:sz w:val="70"/>
      <w:szCs w:val="52"/>
    </w:rPr>
  </w:style>
  <w:style w:type="paragraph" w:customStyle="1" w:styleId="FigureText">
    <w:name w:val="Figure Text"/>
    <w:basedOn w:val="NoSpacing"/>
    <w:next w:val="Normal"/>
    <w:link w:val="FigureTextChar"/>
    <w:semiHidden/>
    <w:qFormat/>
    <w:rsid w:val="00A41346"/>
    <w:pPr>
      <w:spacing w:after="220"/>
    </w:pPr>
    <w:rPr>
      <w:sz w:val="16"/>
      <w:szCs w:val="16"/>
    </w:rPr>
  </w:style>
  <w:style w:type="character" w:customStyle="1" w:styleId="FigureTextChar">
    <w:name w:val="Figure Text Char"/>
    <w:basedOn w:val="DefaultParagraphFont"/>
    <w:link w:val="FigureText"/>
    <w:semiHidden/>
    <w:rsid w:val="003C683A"/>
    <w:rPr>
      <w:rFonts w:ascii="Arial" w:hAnsi="Arial" w:cs="Arial"/>
      <w:sz w:val="16"/>
      <w:szCs w:val="16"/>
    </w:rPr>
  </w:style>
  <w:style w:type="paragraph" w:customStyle="1" w:styleId="DividerTitle">
    <w:name w:val="Divider Title"/>
    <w:basedOn w:val="Normal"/>
    <w:link w:val="DividerTitleChar"/>
    <w:semiHidden/>
    <w:qFormat/>
    <w:rsid w:val="00A41346"/>
    <w:pPr>
      <w:keepNext/>
      <w:keepLines/>
      <w:spacing w:before="170" w:after="113"/>
      <w:ind w:left="567" w:hanging="567"/>
    </w:pPr>
    <w:rPr>
      <w:rFonts w:asciiTheme="majorHAnsi" w:eastAsiaTheme="majorEastAsia" w:hAnsiTheme="majorHAnsi" w:cstheme="majorHAnsi"/>
      <w:bCs/>
      <w:color w:val="FFFFFF" w:themeColor="background1"/>
      <w:spacing w:val="5"/>
      <w:kern w:val="28"/>
      <w:sz w:val="70"/>
      <w:szCs w:val="70"/>
    </w:rPr>
  </w:style>
  <w:style w:type="character" w:customStyle="1" w:styleId="DividerTitleChar">
    <w:name w:val="Divider Title Char"/>
    <w:basedOn w:val="DefaultParagraphFont"/>
    <w:link w:val="DividerTitle"/>
    <w:semiHidden/>
    <w:rsid w:val="00A41346"/>
    <w:rPr>
      <w:rFonts w:asciiTheme="majorHAnsi" w:eastAsiaTheme="majorEastAsia" w:hAnsiTheme="majorHAnsi" w:cstheme="majorHAnsi"/>
      <w:bCs/>
      <w:color w:val="FFFFFF" w:themeColor="background1"/>
      <w:spacing w:val="5"/>
      <w:kern w:val="28"/>
      <w:sz w:val="70"/>
      <w:szCs w:val="70"/>
    </w:rPr>
  </w:style>
  <w:style w:type="paragraph" w:customStyle="1" w:styleId="InfoBoxNormal">
    <w:name w:val="InfoBox Normal"/>
    <w:basedOn w:val="Normal"/>
    <w:semiHidden/>
    <w:qFormat/>
    <w:rsid w:val="00760BB8"/>
    <w:pPr>
      <w:spacing w:line="260" w:lineRule="exact"/>
    </w:pPr>
    <w:rPr>
      <w:sz w:val="18"/>
    </w:rPr>
  </w:style>
  <w:style w:type="paragraph" w:customStyle="1" w:styleId="InfoBoxHeading2">
    <w:name w:val="InfoBox Heading 2"/>
    <w:basedOn w:val="InfoBoxNormal"/>
    <w:semiHidden/>
    <w:qFormat/>
    <w:rsid w:val="00A41346"/>
    <w:pPr>
      <w:spacing w:before="30" w:after="30"/>
    </w:pPr>
    <w:rPr>
      <w:b/>
    </w:rPr>
  </w:style>
  <w:style w:type="paragraph" w:customStyle="1" w:styleId="InfoBoxHeading1">
    <w:name w:val="InfoBox Heading 1"/>
    <w:basedOn w:val="InfoBoxHeading2"/>
    <w:semiHidden/>
    <w:qFormat/>
    <w:rsid w:val="00A41346"/>
    <w:pPr>
      <w:spacing w:before="200" w:after="120" w:line="240" w:lineRule="auto"/>
    </w:pPr>
    <w:rPr>
      <w:color w:val="353D30" w:themeColor="accent2"/>
      <w:sz w:val="28"/>
    </w:rPr>
  </w:style>
  <w:style w:type="paragraph" w:customStyle="1" w:styleId="AppendixHeading">
    <w:name w:val="Appendix Heading"/>
    <w:basedOn w:val="Title"/>
    <w:link w:val="AppendixHeadingChar"/>
    <w:semiHidden/>
    <w:qFormat/>
    <w:rsid w:val="00A41346"/>
    <w:rPr>
      <w:bCs/>
    </w:rPr>
  </w:style>
  <w:style w:type="character" w:customStyle="1" w:styleId="AppendixHeadingChar">
    <w:name w:val="Appendix Heading Char"/>
    <w:basedOn w:val="ChapterHeadingChar"/>
    <w:link w:val="AppendixHeading"/>
    <w:semiHidden/>
    <w:rsid w:val="00A41346"/>
    <w:rPr>
      <w:rFonts w:ascii="Arial" w:eastAsiaTheme="majorEastAsia" w:hAnsi="Arial" w:cstheme="majorBidi"/>
      <w:bCs/>
      <w:color w:val="7AB800" w:themeColor="accent1"/>
      <w:spacing w:val="5"/>
      <w:kern w:val="28"/>
      <w:sz w:val="70"/>
      <w:szCs w:val="52"/>
    </w:rPr>
  </w:style>
  <w:style w:type="paragraph" w:customStyle="1" w:styleId="InfoBoxIntroText">
    <w:name w:val="InfoBox Intro Text"/>
    <w:basedOn w:val="Normal"/>
    <w:link w:val="InfoBoxIntroTextChar"/>
    <w:semiHidden/>
    <w:qFormat/>
    <w:rsid w:val="00A41346"/>
    <w:pPr>
      <w:spacing w:after="113" w:line="280" w:lineRule="exact"/>
    </w:pPr>
    <w:rPr>
      <w:rFonts w:eastAsia="Times New Roman"/>
      <w:color w:val="353D30" w:themeColor="accent2"/>
      <w:sz w:val="24"/>
      <w:szCs w:val="24"/>
    </w:rPr>
  </w:style>
  <w:style w:type="character" w:customStyle="1" w:styleId="InfoBoxIntroTextChar">
    <w:name w:val="InfoBox Intro Text Char"/>
    <w:basedOn w:val="DefaultParagraphFont"/>
    <w:link w:val="InfoBoxIntroText"/>
    <w:semiHidden/>
    <w:rsid w:val="00A41346"/>
    <w:rPr>
      <w:rFonts w:ascii="Arial" w:eastAsia="Times New Roman" w:hAnsi="Arial" w:cs="Arial"/>
      <w:color w:val="353D30" w:themeColor="accent2"/>
      <w:sz w:val="24"/>
      <w:szCs w:val="24"/>
    </w:rPr>
  </w:style>
  <w:style w:type="paragraph" w:customStyle="1" w:styleId="InfoBoxTitle">
    <w:name w:val="InfoBox Title"/>
    <w:basedOn w:val="Normal"/>
    <w:link w:val="InfoBoxTitleChar"/>
    <w:semiHidden/>
    <w:qFormat/>
    <w:rsid w:val="00A41346"/>
    <w:pPr>
      <w:spacing w:after="160"/>
    </w:pPr>
    <w:rPr>
      <w:rFonts w:eastAsia="Times New Roman"/>
      <w:b/>
      <w:color w:val="353D30"/>
      <w:sz w:val="40"/>
      <w:szCs w:val="40"/>
    </w:rPr>
  </w:style>
  <w:style w:type="character" w:customStyle="1" w:styleId="InfoBoxTitleChar">
    <w:name w:val="InfoBox Title Char"/>
    <w:basedOn w:val="DefaultParagraphFont"/>
    <w:link w:val="InfoBoxTitle"/>
    <w:semiHidden/>
    <w:rsid w:val="00A41346"/>
    <w:rPr>
      <w:rFonts w:ascii="Arial" w:eastAsia="Times New Roman" w:hAnsi="Arial"/>
      <w:b/>
      <w:color w:val="353D30"/>
      <w:sz w:val="40"/>
      <w:szCs w:val="40"/>
    </w:rPr>
  </w:style>
  <w:style w:type="paragraph" w:customStyle="1" w:styleId="InfoBoxSubtitle">
    <w:name w:val="InfoBox Subtitle"/>
    <w:basedOn w:val="Normal"/>
    <w:link w:val="InfoBoxSubtitleChar"/>
    <w:semiHidden/>
    <w:qFormat/>
    <w:rsid w:val="00A41346"/>
    <w:pPr>
      <w:spacing w:after="160"/>
    </w:pPr>
    <w:rPr>
      <w:rFonts w:eastAsia="Times New Roman"/>
      <w:color w:val="353D30"/>
      <w:sz w:val="40"/>
      <w:szCs w:val="40"/>
    </w:rPr>
  </w:style>
  <w:style w:type="character" w:customStyle="1" w:styleId="InfoBoxSubtitleChar">
    <w:name w:val="InfoBox Subtitle Char"/>
    <w:basedOn w:val="DefaultParagraphFont"/>
    <w:link w:val="InfoBoxSubtitle"/>
    <w:semiHidden/>
    <w:rsid w:val="00A41346"/>
    <w:rPr>
      <w:rFonts w:ascii="Arial" w:eastAsia="Times New Roman" w:hAnsi="Arial"/>
      <w:color w:val="353D30"/>
      <w:sz w:val="40"/>
      <w:szCs w:val="40"/>
    </w:rPr>
  </w:style>
  <w:style w:type="paragraph" w:customStyle="1" w:styleId="H1">
    <w:name w:val="H1"/>
    <w:basedOn w:val="Heading1"/>
    <w:link w:val="H1Char"/>
    <w:semiHidden/>
    <w:qFormat/>
    <w:rsid w:val="00A41346"/>
    <w:pPr>
      <w:numPr>
        <w:numId w:val="0"/>
      </w:numPr>
      <w:ind w:left="1134" w:hanging="1134"/>
    </w:pPr>
  </w:style>
  <w:style w:type="character" w:customStyle="1" w:styleId="H1Char">
    <w:name w:val="H1 Char"/>
    <w:basedOn w:val="Heading1Char"/>
    <w:link w:val="H1"/>
    <w:semiHidden/>
    <w:rsid w:val="00A41346"/>
    <w:rPr>
      <w:rFonts w:asciiTheme="majorHAnsi" w:eastAsiaTheme="majorEastAsia" w:hAnsiTheme="majorHAnsi" w:cstheme="majorHAnsi"/>
      <w:b/>
      <w:bCs/>
      <w:color w:val="7AB800" w:themeColor="accent1"/>
      <w:sz w:val="28"/>
      <w:szCs w:val="28"/>
      <w:lang w:val="en-GB"/>
    </w:rPr>
  </w:style>
  <w:style w:type="paragraph" w:customStyle="1" w:styleId="H3">
    <w:name w:val="H3"/>
    <w:basedOn w:val="H1"/>
    <w:next w:val="Normal"/>
    <w:link w:val="H3Char"/>
    <w:semiHidden/>
    <w:qFormat/>
    <w:rsid w:val="00A41346"/>
    <w:pPr>
      <w:spacing w:line="240" w:lineRule="exact"/>
      <w:ind w:left="0" w:firstLine="0"/>
    </w:pPr>
    <w:rPr>
      <w:sz w:val="20"/>
      <w:szCs w:val="20"/>
    </w:rPr>
  </w:style>
  <w:style w:type="character" w:customStyle="1" w:styleId="H3Char">
    <w:name w:val="H3 Char"/>
    <w:basedOn w:val="H1Char"/>
    <w:link w:val="H3"/>
    <w:semiHidden/>
    <w:rsid w:val="00A41346"/>
    <w:rPr>
      <w:rFonts w:asciiTheme="majorHAnsi" w:eastAsiaTheme="majorEastAsia" w:hAnsiTheme="majorHAnsi" w:cstheme="majorHAnsi"/>
      <w:b/>
      <w:bCs/>
      <w:color w:val="7AB800" w:themeColor="accent1"/>
      <w:sz w:val="20"/>
      <w:szCs w:val="20"/>
      <w:lang w:val="en-GB"/>
    </w:rPr>
  </w:style>
  <w:style w:type="paragraph" w:customStyle="1" w:styleId="SingleLineSpacingText">
    <w:name w:val="Single Line Spacing Text"/>
    <w:next w:val="Normal"/>
    <w:semiHidden/>
    <w:qFormat/>
    <w:rsid w:val="00A41346"/>
    <w:pPr>
      <w:spacing w:after="0" w:line="240" w:lineRule="auto"/>
    </w:pPr>
    <w:rPr>
      <w:rFonts w:ascii="Arial" w:hAnsi="Arial" w:cs="Arial"/>
      <w:sz w:val="20"/>
      <w:szCs w:val="20"/>
    </w:rPr>
  </w:style>
  <w:style w:type="paragraph" w:customStyle="1" w:styleId="AppendixHeading1">
    <w:name w:val="Appendix Heading 1"/>
    <w:next w:val="Normal"/>
    <w:rsid w:val="00A41346"/>
    <w:rPr>
      <w:rFonts w:ascii="Arial" w:hAnsi="Arial"/>
      <w:b/>
      <w:color w:val="7AB800" w:themeColor="accent1"/>
      <w:sz w:val="28"/>
    </w:rPr>
  </w:style>
  <w:style w:type="paragraph" w:customStyle="1" w:styleId="AppendixHeading2">
    <w:name w:val="Appendix Heading 2"/>
    <w:next w:val="Normal"/>
    <w:rsid w:val="00A41346"/>
    <w:rPr>
      <w:rFonts w:asciiTheme="majorHAnsi" w:eastAsiaTheme="majorEastAsia" w:hAnsiTheme="majorHAnsi" w:cs="Arial"/>
      <w:b/>
      <w:bCs/>
      <w:color w:val="353D30" w:themeColor="accent2"/>
      <w:sz w:val="24"/>
      <w:szCs w:val="24"/>
    </w:rPr>
  </w:style>
  <w:style w:type="paragraph" w:customStyle="1" w:styleId="Bullet1">
    <w:name w:val="Bullet 1"/>
    <w:basedOn w:val="Normal"/>
    <w:qFormat/>
    <w:rsid w:val="001048ED"/>
    <w:pPr>
      <w:numPr>
        <w:numId w:val="4"/>
      </w:numPr>
      <w:spacing w:after="120" w:line="220" w:lineRule="atLeast"/>
    </w:pPr>
    <w:rPr>
      <w:lang w:val="en-AU"/>
    </w:rPr>
  </w:style>
  <w:style w:type="paragraph" w:styleId="ListParagraph">
    <w:name w:val="List Paragraph"/>
    <w:basedOn w:val="Normal"/>
    <w:qFormat/>
    <w:rsid w:val="00A41346"/>
    <w:pPr>
      <w:ind w:left="720"/>
      <w:contextualSpacing/>
    </w:pPr>
  </w:style>
  <w:style w:type="paragraph" w:customStyle="1" w:styleId="Bullet2">
    <w:name w:val="Bullet 2"/>
    <w:basedOn w:val="Normal"/>
    <w:qFormat/>
    <w:rsid w:val="001048ED"/>
    <w:pPr>
      <w:numPr>
        <w:ilvl w:val="1"/>
        <w:numId w:val="4"/>
      </w:numPr>
      <w:spacing w:after="120" w:line="220" w:lineRule="atLeast"/>
    </w:pPr>
    <w:rPr>
      <w:lang w:val="en-AU"/>
    </w:rPr>
  </w:style>
  <w:style w:type="paragraph" w:customStyle="1" w:styleId="Bullet3">
    <w:name w:val="Bullet 3"/>
    <w:basedOn w:val="Normal"/>
    <w:qFormat/>
    <w:rsid w:val="001048ED"/>
    <w:pPr>
      <w:numPr>
        <w:ilvl w:val="2"/>
        <w:numId w:val="4"/>
      </w:numPr>
      <w:spacing w:after="120" w:line="220" w:lineRule="atLeast"/>
    </w:pPr>
    <w:rPr>
      <w:lang w:val="en-AU"/>
    </w:rPr>
  </w:style>
  <w:style w:type="character" w:customStyle="1" w:styleId="Heading2Char">
    <w:name w:val="Heading 2 Char"/>
    <w:basedOn w:val="DefaultParagraphFont"/>
    <w:link w:val="Heading2"/>
    <w:uiPriority w:val="9"/>
    <w:rsid w:val="00640DC9"/>
    <w:rPr>
      <w:rFonts w:asciiTheme="majorHAnsi" w:eastAsiaTheme="majorEastAsia" w:hAnsiTheme="majorHAnsi"/>
      <w:b/>
      <w:bCs/>
      <w:sz w:val="24"/>
      <w:szCs w:val="24"/>
      <w:lang w:val="en-ZA"/>
    </w:rPr>
  </w:style>
  <w:style w:type="character" w:customStyle="1" w:styleId="Heading3Char">
    <w:name w:val="Heading 3 Char"/>
    <w:basedOn w:val="DefaultParagraphFont"/>
    <w:link w:val="Heading3"/>
    <w:uiPriority w:val="9"/>
    <w:rsid w:val="00640DC9"/>
    <w:rPr>
      <w:rFonts w:asciiTheme="majorHAnsi" w:eastAsiaTheme="majorEastAsia" w:hAnsiTheme="majorHAnsi" w:cstheme="majorHAnsi"/>
      <w:b/>
      <w:bCs/>
      <w:lang w:val="en-ZA"/>
    </w:rPr>
  </w:style>
  <w:style w:type="character" w:customStyle="1" w:styleId="Heading4Char">
    <w:name w:val="Heading 4 Char"/>
    <w:basedOn w:val="DefaultParagraphFont"/>
    <w:link w:val="Heading4"/>
    <w:uiPriority w:val="9"/>
    <w:rsid w:val="00AF736E"/>
    <w:rPr>
      <w:rFonts w:eastAsiaTheme="majorEastAsia" w:cstheme="majorBidi"/>
      <w:b/>
      <w:bCs/>
      <w:iCs/>
      <w:color w:val="353D30" w:themeColor="accent2"/>
      <w:lang w:val="en-ZA"/>
    </w:rPr>
  </w:style>
  <w:style w:type="character" w:customStyle="1" w:styleId="Heading6Char">
    <w:name w:val="Heading 6 Char"/>
    <w:basedOn w:val="DefaultParagraphFont"/>
    <w:link w:val="Heading6"/>
    <w:uiPriority w:val="9"/>
    <w:rsid w:val="005F60DC"/>
    <w:rPr>
      <w:rFonts w:asciiTheme="majorHAnsi" w:eastAsiaTheme="majorEastAsia" w:hAnsiTheme="majorHAnsi" w:cstheme="majorBidi"/>
      <w:b/>
      <w:iCs/>
      <w:sz w:val="20"/>
    </w:rPr>
  </w:style>
  <w:style w:type="character" w:customStyle="1" w:styleId="Heading7Char">
    <w:name w:val="Heading 7 Char"/>
    <w:basedOn w:val="DefaultParagraphFont"/>
    <w:link w:val="Heading7"/>
    <w:uiPriority w:val="9"/>
    <w:rsid w:val="005F60DC"/>
    <w:rPr>
      <w:rFonts w:asciiTheme="majorHAnsi" w:eastAsiaTheme="majorEastAsia" w:hAnsiTheme="majorHAnsi" w:cstheme="majorBidi"/>
      <w:b/>
      <w:iCs/>
      <w:color w:val="7AB800" w:themeColor="accent1"/>
      <w:sz w:val="20"/>
    </w:rPr>
  </w:style>
  <w:style w:type="character" w:customStyle="1" w:styleId="Heading8Char">
    <w:name w:val="Heading 8 Char"/>
    <w:basedOn w:val="DefaultParagraphFont"/>
    <w:link w:val="Heading8"/>
    <w:uiPriority w:val="9"/>
    <w:semiHidden/>
    <w:rsid w:val="005F60DC"/>
    <w:rPr>
      <w:rFonts w:asciiTheme="majorHAnsi" w:eastAsiaTheme="majorEastAsia" w:hAnsiTheme="majorHAnsi" w:cstheme="majorBidi"/>
      <w:color w:val="7AB800" w:themeColor="accent1"/>
      <w:sz w:val="20"/>
      <w:szCs w:val="20"/>
    </w:rPr>
  </w:style>
  <w:style w:type="character" w:customStyle="1" w:styleId="Heading9Char">
    <w:name w:val="Heading 9 Char"/>
    <w:basedOn w:val="DefaultParagraphFont"/>
    <w:link w:val="Heading9"/>
    <w:uiPriority w:val="9"/>
    <w:semiHidden/>
    <w:rsid w:val="005F60DC"/>
    <w:rPr>
      <w:rFonts w:asciiTheme="majorHAnsi" w:eastAsiaTheme="majorEastAsia" w:hAnsiTheme="majorHAnsi" w:cstheme="majorBidi"/>
      <w:iCs/>
      <w:color w:val="009FDA" w:themeColor="text2"/>
      <w:sz w:val="20"/>
      <w:szCs w:val="20"/>
    </w:rPr>
  </w:style>
  <w:style w:type="paragraph" w:styleId="Subtitle">
    <w:name w:val="Subtitle"/>
    <w:basedOn w:val="Normal"/>
    <w:next w:val="Normal"/>
    <w:link w:val="SubtitleChar"/>
    <w:uiPriority w:val="11"/>
    <w:semiHidden/>
    <w:qFormat/>
    <w:rsid w:val="00A41346"/>
    <w:pPr>
      <w:numPr>
        <w:ilvl w:val="1"/>
      </w:numPr>
    </w:pPr>
    <w:rPr>
      <w:rFonts w:asciiTheme="majorHAnsi" w:eastAsiaTheme="majorEastAsia" w:hAnsiTheme="majorHAnsi" w:cstheme="majorBidi"/>
      <w:i/>
      <w:iCs/>
      <w:color w:val="7AB800" w:themeColor="accent1"/>
      <w:spacing w:val="15"/>
      <w:sz w:val="24"/>
      <w:szCs w:val="24"/>
    </w:rPr>
  </w:style>
  <w:style w:type="character" w:customStyle="1" w:styleId="SubtitleChar">
    <w:name w:val="Subtitle Char"/>
    <w:basedOn w:val="DefaultParagraphFont"/>
    <w:link w:val="Subtitle"/>
    <w:uiPriority w:val="11"/>
    <w:semiHidden/>
    <w:rsid w:val="003C683A"/>
    <w:rPr>
      <w:rFonts w:asciiTheme="majorHAnsi" w:eastAsiaTheme="majorEastAsia" w:hAnsiTheme="majorHAnsi" w:cstheme="majorBidi"/>
      <w:i/>
      <w:iCs/>
      <w:color w:val="7AB800" w:themeColor="accent1"/>
      <w:spacing w:val="15"/>
      <w:sz w:val="24"/>
      <w:szCs w:val="24"/>
    </w:rPr>
  </w:style>
  <w:style w:type="character" w:styleId="Strong">
    <w:name w:val="Strong"/>
    <w:uiPriority w:val="22"/>
    <w:semiHidden/>
    <w:qFormat/>
    <w:rsid w:val="00A41346"/>
    <w:rPr>
      <w:b/>
      <w:bCs/>
    </w:rPr>
  </w:style>
  <w:style w:type="character" w:styleId="Emphasis">
    <w:name w:val="Emphasis"/>
    <w:uiPriority w:val="20"/>
    <w:semiHidden/>
    <w:qFormat/>
    <w:rsid w:val="00A41346"/>
    <w:rPr>
      <w:i/>
      <w:iCs/>
    </w:rPr>
  </w:style>
  <w:style w:type="character" w:customStyle="1" w:styleId="NoSpacingChar">
    <w:name w:val="No Spacing Char"/>
    <w:basedOn w:val="DefaultParagraphFont"/>
    <w:link w:val="NoSpacing"/>
    <w:uiPriority w:val="1"/>
    <w:rsid w:val="00A41346"/>
    <w:rPr>
      <w:rFonts w:ascii="Arial" w:hAnsi="Arial" w:cs="Arial"/>
      <w:sz w:val="20"/>
      <w:szCs w:val="20"/>
    </w:rPr>
  </w:style>
  <w:style w:type="paragraph" w:styleId="Quote">
    <w:name w:val="Quote"/>
    <w:basedOn w:val="Normal"/>
    <w:next w:val="Normal"/>
    <w:link w:val="QuoteChar"/>
    <w:uiPriority w:val="29"/>
    <w:semiHidden/>
    <w:qFormat/>
    <w:rsid w:val="00A41346"/>
    <w:rPr>
      <w:i/>
      <w:iCs/>
      <w:color w:val="353D30" w:themeColor="text1"/>
    </w:rPr>
  </w:style>
  <w:style w:type="character" w:customStyle="1" w:styleId="QuoteChar">
    <w:name w:val="Quote Char"/>
    <w:basedOn w:val="DefaultParagraphFont"/>
    <w:link w:val="Quote"/>
    <w:uiPriority w:val="29"/>
    <w:semiHidden/>
    <w:rsid w:val="003C683A"/>
    <w:rPr>
      <w:rFonts w:ascii="Arial" w:hAnsi="Arial" w:cs="Arial"/>
      <w:i/>
      <w:iCs/>
      <w:color w:val="353D30" w:themeColor="text1"/>
      <w:sz w:val="20"/>
      <w:szCs w:val="20"/>
    </w:rPr>
  </w:style>
  <w:style w:type="paragraph" w:styleId="IntenseQuote">
    <w:name w:val="Intense Quote"/>
    <w:basedOn w:val="Normal"/>
    <w:next w:val="Normal"/>
    <w:link w:val="IntenseQuoteChar"/>
    <w:uiPriority w:val="30"/>
    <w:semiHidden/>
    <w:qFormat/>
    <w:rsid w:val="00A41346"/>
    <w:pPr>
      <w:pBdr>
        <w:bottom w:val="single" w:sz="4" w:space="4" w:color="7AB800" w:themeColor="accent1"/>
      </w:pBdr>
      <w:spacing w:before="200" w:after="280"/>
      <w:ind w:left="936" w:right="936"/>
    </w:pPr>
    <w:rPr>
      <w:b/>
      <w:bCs/>
      <w:i/>
      <w:iCs/>
      <w:color w:val="7AB800" w:themeColor="accent1"/>
    </w:rPr>
  </w:style>
  <w:style w:type="character" w:customStyle="1" w:styleId="IntenseQuoteChar">
    <w:name w:val="Intense Quote Char"/>
    <w:basedOn w:val="DefaultParagraphFont"/>
    <w:link w:val="IntenseQuote"/>
    <w:uiPriority w:val="30"/>
    <w:semiHidden/>
    <w:rsid w:val="003C683A"/>
    <w:rPr>
      <w:rFonts w:ascii="Arial" w:hAnsi="Arial" w:cs="Arial"/>
      <w:b/>
      <w:bCs/>
      <w:i/>
      <w:iCs/>
      <w:color w:val="7AB800" w:themeColor="accent1"/>
      <w:sz w:val="20"/>
      <w:szCs w:val="20"/>
    </w:rPr>
  </w:style>
  <w:style w:type="character" w:styleId="SubtleEmphasis">
    <w:name w:val="Subtle Emphasis"/>
    <w:uiPriority w:val="19"/>
    <w:semiHidden/>
    <w:qFormat/>
    <w:rsid w:val="00A41346"/>
    <w:rPr>
      <w:i/>
      <w:iCs/>
      <w:color w:val="98A78F" w:themeColor="text1" w:themeTint="7F"/>
    </w:rPr>
  </w:style>
  <w:style w:type="character" w:styleId="IntenseEmphasis">
    <w:name w:val="Intense Emphasis"/>
    <w:uiPriority w:val="21"/>
    <w:semiHidden/>
    <w:qFormat/>
    <w:rsid w:val="00A41346"/>
    <w:rPr>
      <w:b/>
      <w:bCs/>
      <w:i/>
      <w:iCs/>
      <w:color w:val="7AB800" w:themeColor="accent1"/>
    </w:rPr>
  </w:style>
  <w:style w:type="character" w:styleId="SubtleReference">
    <w:name w:val="Subtle Reference"/>
    <w:uiPriority w:val="31"/>
    <w:semiHidden/>
    <w:qFormat/>
    <w:rsid w:val="00A41346"/>
    <w:rPr>
      <w:smallCaps/>
      <w:color w:val="353D30" w:themeColor="accent2"/>
      <w:u w:val="single"/>
    </w:rPr>
  </w:style>
  <w:style w:type="character" w:styleId="IntenseReference">
    <w:name w:val="Intense Reference"/>
    <w:uiPriority w:val="32"/>
    <w:semiHidden/>
    <w:qFormat/>
    <w:rsid w:val="00A41346"/>
    <w:rPr>
      <w:b/>
      <w:bCs/>
      <w:smallCaps/>
      <w:color w:val="353D30" w:themeColor="accent2"/>
      <w:spacing w:val="5"/>
      <w:u w:val="single"/>
    </w:rPr>
  </w:style>
  <w:style w:type="paragraph" w:styleId="TOCHeading">
    <w:name w:val="TOC Heading"/>
    <w:basedOn w:val="Heading1"/>
    <w:next w:val="Normal"/>
    <w:uiPriority w:val="39"/>
    <w:semiHidden/>
    <w:qFormat/>
    <w:rsid w:val="00A41346"/>
    <w:pPr>
      <w:numPr>
        <w:numId w:val="0"/>
      </w:numPr>
      <w:spacing w:before="480" w:after="0"/>
      <w:outlineLvl w:val="9"/>
    </w:pPr>
    <w:rPr>
      <w:rFonts w:cstheme="majorBidi"/>
      <w:color w:val="5B8900" w:themeColor="accent1" w:themeShade="BF"/>
    </w:rPr>
  </w:style>
  <w:style w:type="character" w:customStyle="1" w:styleId="Heading5Char">
    <w:name w:val="Heading 5 Char"/>
    <w:basedOn w:val="DefaultParagraphFont"/>
    <w:link w:val="Heading5"/>
    <w:uiPriority w:val="9"/>
    <w:rsid w:val="00AF736E"/>
    <w:rPr>
      <w:rFonts w:asciiTheme="majorHAnsi" w:eastAsiaTheme="majorEastAsia" w:hAnsiTheme="majorHAnsi" w:cstheme="majorBidi"/>
      <w:b/>
      <w:color w:val="353D30" w:themeColor="accent2"/>
      <w:lang w:val="en-ZA"/>
    </w:rPr>
  </w:style>
  <w:style w:type="character" w:styleId="Hyperlink">
    <w:name w:val="Hyperlink"/>
    <w:basedOn w:val="DefaultParagraphFont"/>
    <w:uiPriority w:val="99"/>
    <w:unhideWhenUsed/>
    <w:rsid w:val="00D435A3"/>
    <w:rPr>
      <w:color w:val="auto"/>
      <w:u w:val="single"/>
    </w:rPr>
  </w:style>
  <w:style w:type="character" w:styleId="FollowedHyperlink">
    <w:name w:val="FollowedHyperlink"/>
    <w:basedOn w:val="DefaultParagraphFont"/>
    <w:uiPriority w:val="99"/>
    <w:semiHidden/>
    <w:unhideWhenUsed/>
    <w:rsid w:val="004329A7"/>
    <w:rPr>
      <w:color w:val="auto"/>
      <w:u w:val="single"/>
    </w:rPr>
  </w:style>
  <w:style w:type="paragraph" w:styleId="BodyText">
    <w:name w:val="Body Text"/>
    <w:basedOn w:val="Normal"/>
    <w:link w:val="BodyTextChar"/>
    <w:qFormat/>
    <w:rsid w:val="006E2A3F"/>
    <w:pPr>
      <w:spacing w:after="142"/>
    </w:pPr>
  </w:style>
  <w:style w:type="character" w:customStyle="1" w:styleId="BodyTextChar">
    <w:name w:val="Body Text Char"/>
    <w:basedOn w:val="DefaultParagraphFont"/>
    <w:link w:val="BodyText"/>
    <w:rsid w:val="006E2A3F"/>
    <w:rPr>
      <w:rFonts w:ascii="Arial" w:hAnsi="Arial" w:cs="Arial"/>
      <w:sz w:val="20"/>
      <w:szCs w:val="20"/>
    </w:rPr>
  </w:style>
  <w:style w:type="character" w:styleId="PlaceholderText">
    <w:name w:val="Placeholder Text"/>
    <w:basedOn w:val="DefaultParagraphFont"/>
    <w:uiPriority w:val="99"/>
    <w:semiHidden/>
    <w:rsid w:val="00A67C2D"/>
    <w:rPr>
      <w:rFonts w:cs="Times New Roman"/>
      <w:color w:val="808080"/>
    </w:rPr>
  </w:style>
  <w:style w:type="table" w:customStyle="1" w:styleId="AureconTable4">
    <w:name w:val="Aurecon Table 4"/>
    <w:basedOn w:val="TableNormal"/>
    <w:uiPriority w:val="99"/>
    <w:rsid w:val="001048ED"/>
    <w:pPr>
      <w:spacing w:after="0" w:line="240" w:lineRule="auto"/>
    </w:pPr>
    <w:rPr>
      <w:sz w:val="18"/>
      <w:lang w:val="en-US"/>
    </w:rPr>
    <w:tblPr>
      <w:tblStyleRowBandSize w:val="1"/>
      <w:tblBorders>
        <w:top w:val="single" w:sz="2" w:space="0" w:color="7AB800" w:themeColor="accent1"/>
        <w:left w:val="single" w:sz="2" w:space="0" w:color="7AB800" w:themeColor="accent1"/>
        <w:bottom w:val="single" w:sz="2" w:space="0" w:color="7AB800" w:themeColor="accent1"/>
        <w:right w:val="single" w:sz="2" w:space="0" w:color="7AB800" w:themeColor="accent1"/>
        <w:insideH w:val="single" w:sz="2" w:space="0" w:color="7AB800" w:themeColor="accent1"/>
      </w:tblBorders>
    </w:tblPr>
    <w:trPr>
      <w:cantSplit/>
    </w:trPr>
    <w:tcPr>
      <w:shd w:val="clear" w:color="auto" w:fill="auto"/>
    </w:tcPr>
    <w:tblStylePr w:type="firstRow">
      <w:rPr>
        <w:rFonts w:ascii="Arial" w:hAnsi="Arial"/>
        <w:b/>
        <w:color w:val="FFFFFF" w:themeColor="background1"/>
        <w:sz w:val="18"/>
      </w:rPr>
      <w:tblPr/>
      <w:tcPr>
        <w:shd w:val="clear" w:color="auto" w:fill="7AB800" w:themeFill="accent1"/>
      </w:tcPr>
    </w:tblStylePr>
    <w:tblStylePr w:type="firstCol">
      <w:tblPr/>
      <w:tcPr>
        <w:tcBorders>
          <w:insideV w:val="nil"/>
        </w:tcBorders>
        <w:shd w:val="clear" w:color="auto" w:fill="auto"/>
      </w:tcPr>
    </w:tblStylePr>
  </w:style>
  <w:style w:type="numbering" w:customStyle="1" w:styleId="AureconBullets">
    <w:name w:val="Aurecon Bullets"/>
    <w:uiPriority w:val="99"/>
    <w:rsid w:val="00960695"/>
    <w:pPr>
      <w:numPr>
        <w:numId w:val="1"/>
      </w:numPr>
    </w:pPr>
  </w:style>
  <w:style w:type="numbering" w:customStyle="1" w:styleId="AureconNumberList">
    <w:name w:val="Aurecon Number List"/>
    <w:uiPriority w:val="99"/>
    <w:rsid w:val="00683CD4"/>
    <w:pPr>
      <w:numPr>
        <w:numId w:val="2"/>
      </w:numPr>
    </w:pPr>
  </w:style>
  <w:style w:type="paragraph" w:customStyle="1" w:styleId="Numbera">
    <w:name w:val="Number a)"/>
    <w:basedOn w:val="BodyText"/>
    <w:qFormat/>
    <w:rsid w:val="00683CD4"/>
    <w:pPr>
      <w:numPr>
        <w:numId w:val="3"/>
      </w:numPr>
      <w:spacing w:after="120" w:line="220" w:lineRule="atLeast"/>
    </w:pPr>
  </w:style>
  <w:style w:type="paragraph" w:customStyle="1" w:styleId="Numberi">
    <w:name w:val="Number i)"/>
    <w:basedOn w:val="BodyText"/>
    <w:qFormat/>
    <w:rsid w:val="00683CD4"/>
    <w:pPr>
      <w:numPr>
        <w:ilvl w:val="1"/>
        <w:numId w:val="3"/>
      </w:numPr>
      <w:spacing w:after="120" w:line="220" w:lineRule="atLeast"/>
    </w:pPr>
    <w:rPr>
      <w:lang w:val="en-AU"/>
    </w:rPr>
  </w:style>
  <w:style w:type="table" w:customStyle="1" w:styleId="AureconTable1">
    <w:name w:val="Aurecon Table 1"/>
    <w:basedOn w:val="TableNormal"/>
    <w:uiPriority w:val="99"/>
    <w:rsid w:val="005C7FA2"/>
    <w:pPr>
      <w:spacing w:after="0" w:line="240" w:lineRule="auto"/>
    </w:pPr>
    <w:rPr>
      <w:rFonts w:ascii="Arial" w:hAnsi="Arial"/>
      <w:sz w:val="18"/>
    </w:rPr>
    <w:tblPr>
      <w:tblStyleRowBandSize w:val="1"/>
      <w:tblBorders>
        <w:top w:val="single" w:sz="2" w:space="0" w:color="BABFB7" w:themeColor="accent3"/>
        <w:left w:val="single" w:sz="2" w:space="0" w:color="BABFB7" w:themeColor="accent3"/>
        <w:bottom w:val="single" w:sz="2" w:space="0" w:color="BABFB7" w:themeColor="accent3"/>
        <w:right w:val="single" w:sz="2" w:space="0" w:color="BABFB7" w:themeColor="accent3"/>
        <w:insideH w:val="single" w:sz="6" w:space="0" w:color="BABFB7" w:themeColor="accent3"/>
        <w:insideV w:val="single" w:sz="6" w:space="0" w:color="BABFB7" w:themeColor="accent3"/>
      </w:tblBorders>
    </w:tblPr>
    <w:trPr>
      <w:cantSplit/>
    </w:trPr>
    <w:tcPr>
      <w:shd w:val="clear" w:color="auto" w:fill="auto"/>
    </w:tcPr>
    <w:tblStylePr w:type="firstRow">
      <w:rPr>
        <w:b/>
      </w:rPr>
      <w:tblPr/>
      <w:tcPr>
        <w:shd w:val="clear" w:color="auto" w:fill="C4E58E" w:themeFill="accent5"/>
      </w:tcPr>
    </w:tblStylePr>
    <w:tblStylePr w:type="band2Horz">
      <w:rPr>
        <w:rFonts w:asciiTheme="minorHAnsi" w:hAnsiTheme="minorHAnsi"/>
        <w:sz w:val="18"/>
      </w:rPr>
      <w:tblPr/>
      <w:tcPr>
        <w:shd w:val="clear" w:color="auto" w:fill="E7F4D1" w:themeFill="accent5" w:themeFillTint="66"/>
      </w:tcPr>
    </w:tblStylePr>
  </w:style>
  <w:style w:type="table" w:customStyle="1" w:styleId="AureconTable5">
    <w:name w:val="Aurecon Table 5"/>
    <w:basedOn w:val="TableNormal"/>
    <w:uiPriority w:val="99"/>
    <w:qFormat/>
    <w:rsid w:val="001048ED"/>
    <w:pPr>
      <w:spacing w:after="0" w:line="240" w:lineRule="auto"/>
    </w:pPr>
    <w:rPr>
      <w:sz w:val="18"/>
    </w:rPr>
    <w:tblPr>
      <w:tblStyleRowBandSize w:val="1"/>
      <w:tblBorders>
        <w:top w:val="single" w:sz="4" w:space="0" w:color="auto"/>
        <w:bottom w:val="single" w:sz="4" w:space="0" w:color="auto"/>
      </w:tblBorders>
    </w:tblPr>
    <w:trPr>
      <w:cantSplit/>
    </w:trPr>
    <w:tblStylePr w:type="firstRow">
      <w:rPr>
        <w:b/>
      </w:rPr>
      <w:tblPr/>
      <w:tcPr>
        <w:tcBorders>
          <w:bottom w:val="single" w:sz="4" w:space="0" w:color="auto"/>
        </w:tcBorders>
      </w:tcPr>
    </w:tblStylePr>
    <w:tblStylePr w:type="band1Horz">
      <w:tblPr/>
      <w:tcPr>
        <w:shd w:val="clear" w:color="auto" w:fill="E3E5E2" w:themeFill="accent3" w:themeFillTint="66"/>
      </w:tcPr>
    </w:tblStylePr>
  </w:style>
  <w:style w:type="table" w:styleId="LightList-Accent1">
    <w:name w:val="Light List Accent 1"/>
    <w:basedOn w:val="TableNormal"/>
    <w:uiPriority w:val="61"/>
    <w:rsid w:val="00577BE0"/>
    <w:pPr>
      <w:spacing w:after="0" w:line="240" w:lineRule="auto"/>
    </w:pPr>
    <w:rPr>
      <w:lang w:val="en-US"/>
    </w:rPr>
    <w:tblPr>
      <w:tblStyleRowBandSize w:val="1"/>
      <w:tblStyleColBandSize w:val="1"/>
      <w:tblBorders>
        <w:top w:val="single" w:sz="8" w:space="0" w:color="7AB800" w:themeColor="accent1"/>
        <w:left w:val="single" w:sz="8" w:space="0" w:color="7AB800" w:themeColor="accent1"/>
        <w:bottom w:val="single" w:sz="8" w:space="0" w:color="7AB800" w:themeColor="accent1"/>
        <w:right w:val="single" w:sz="8" w:space="0" w:color="7AB800" w:themeColor="accent1"/>
      </w:tblBorders>
    </w:tblPr>
    <w:tblStylePr w:type="firstRow">
      <w:pPr>
        <w:spacing w:before="0" w:after="0" w:line="240" w:lineRule="auto"/>
      </w:pPr>
      <w:rPr>
        <w:b/>
        <w:bCs/>
        <w:color w:val="FFFFFF" w:themeColor="background1"/>
      </w:rPr>
      <w:tblPr/>
      <w:tcPr>
        <w:shd w:val="clear" w:color="auto" w:fill="7AB800" w:themeFill="accent1"/>
      </w:tcPr>
    </w:tblStylePr>
    <w:tblStylePr w:type="lastRow">
      <w:pPr>
        <w:spacing w:before="0" w:after="0" w:line="240" w:lineRule="auto"/>
      </w:pPr>
      <w:rPr>
        <w:b/>
        <w:bCs/>
      </w:rPr>
      <w:tblPr/>
      <w:tcPr>
        <w:tcBorders>
          <w:top w:val="double" w:sz="6" w:space="0" w:color="7AB800" w:themeColor="accent1"/>
          <w:left w:val="single" w:sz="8" w:space="0" w:color="7AB800" w:themeColor="accent1"/>
          <w:bottom w:val="single" w:sz="8" w:space="0" w:color="7AB800" w:themeColor="accent1"/>
          <w:right w:val="single" w:sz="8" w:space="0" w:color="7AB800" w:themeColor="accent1"/>
        </w:tcBorders>
      </w:tcPr>
    </w:tblStylePr>
    <w:tblStylePr w:type="firstCol">
      <w:rPr>
        <w:b/>
        <w:bCs/>
      </w:rPr>
    </w:tblStylePr>
    <w:tblStylePr w:type="lastCol">
      <w:rPr>
        <w:b/>
        <w:bCs/>
      </w:rPr>
    </w:tblStylePr>
    <w:tblStylePr w:type="band1Vert">
      <w:tblPr/>
      <w:tcPr>
        <w:tcBorders>
          <w:top w:val="single" w:sz="8" w:space="0" w:color="7AB800" w:themeColor="accent1"/>
          <w:left w:val="single" w:sz="8" w:space="0" w:color="7AB800" w:themeColor="accent1"/>
          <w:bottom w:val="single" w:sz="8" w:space="0" w:color="7AB800" w:themeColor="accent1"/>
          <w:right w:val="single" w:sz="8" w:space="0" w:color="7AB800" w:themeColor="accent1"/>
        </w:tcBorders>
      </w:tcPr>
    </w:tblStylePr>
    <w:tblStylePr w:type="band1Horz">
      <w:tblPr/>
      <w:tcPr>
        <w:tcBorders>
          <w:top w:val="single" w:sz="8" w:space="0" w:color="7AB800" w:themeColor="accent1"/>
          <w:left w:val="single" w:sz="8" w:space="0" w:color="7AB800" w:themeColor="accent1"/>
          <w:bottom w:val="single" w:sz="8" w:space="0" w:color="7AB800" w:themeColor="accent1"/>
          <w:right w:val="single" w:sz="8" w:space="0" w:color="7AB800" w:themeColor="accent1"/>
        </w:tcBorders>
      </w:tcPr>
    </w:tblStylePr>
  </w:style>
  <w:style w:type="table" w:styleId="LightShading-Accent2">
    <w:name w:val="Light Shading Accent 2"/>
    <w:basedOn w:val="TableNormal"/>
    <w:uiPriority w:val="60"/>
    <w:rsid w:val="00577BE0"/>
    <w:pPr>
      <w:spacing w:after="0" w:line="240" w:lineRule="auto"/>
    </w:pPr>
    <w:rPr>
      <w:color w:val="272D23" w:themeColor="accent2" w:themeShade="BF"/>
    </w:rPr>
    <w:tblPr>
      <w:tblStyleRowBandSize w:val="1"/>
      <w:tblStyleColBandSize w:val="1"/>
      <w:tblBorders>
        <w:top w:val="single" w:sz="8" w:space="0" w:color="353D30" w:themeColor="accent2"/>
        <w:bottom w:val="single" w:sz="8" w:space="0" w:color="353D30" w:themeColor="accent2"/>
      </w:tblBorders>
    </w:tblPr>
    <w:tblStylePr w:type="firstRow">
      <w:pPr>
        <w:spacing w:before="0" w:after="0" w:line="240" w:lineRule="auto"/>
      </w:pPr>
      <w:rPr>
        <w:b/>
        <w:bCs/>
      </w:rPr>
      <w:tblPr/>
      <w:tcPr>
        <w:tcBorders>
          <w:top w:val="single" w:sz="8" w:space="0" w:color="353D30" w:themeColor="accent2"/>
          <w:left w:val="nil"/>
          <w:bottom w:val="single" w:sz="8" w:space="0" w:color="353D30" w:themeColor="accent2"/>
          <w:right w:val="nil"/>
          <w:insideH w:val="nil"/>
          <w:insideV w:val="nil"/>
        </w:tcBorders>
      </w:tcPr>
    </w:tblStylePr>
    <w:tblStylePr w:type="lastRow">
      <w:pPr>
        <w:spacing w:before="0" w:after="0" w:line="240" w:lineRule="auto"/>
      </w:pPr>
      <w:rPr>
        <w:b/>
        <w:bCs/>
      </w:rPr>
      <w:tblPr/>
      <w:tcPr>
        <w:tcBorders>
          <w:top w:val="single" w:sz="8" w:space="0" w:color="353D30" w:themeColor="accent2"/>
          <w:left w:val="nil"/>
          <w:bottom w:val="single" w:sz="8" w:space="0" w:color="353D3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D3C7" w:themeFill="accent2" w:themeFillTint="3F"/>
      </w:tcPr>
    </w:tblStylePr>
    <w:tblStylePr w:type="band1Horz">
      <w:tblPr/>
      <w:tcPr>
        <w:shd w:val="clear" w:color="auto" w:fill="E3E5E2" w:themeFill="accent3" w:themeFillTint="66"/>
      </w:tcPr>
    </w:tblStylePr>
  </w:style>
  <w:style w:type="table" w:customStyle="1" w:styleId="AureconTable2">
    <w:name w:val="Aurecon Table 2"/>
    <w:basedOn w:val="TableNormal"/>
    <w:uiPriority w:val="99"/>
    <w:rsid w:val="005C7FA2"/>
    <w:pPr>
      <w:spacing w:after="0" w:line="240" w:lineRule="auto"/>
    </w:pPr>
    <w:rPr>
      <w:rFonts w:ascii="Arial" w:hAnsi="Arial"/>
      <w:sz w:val="18"/>
    </w:rPr>
    <w:tblPr>
      <w:tblStyleRowBandSize w:val="1"/>
      <w:tblBorders>
        <w:top w:val="single" w:sz="2" w:space="0" w:color="BABFB7" w:themeColor="accent3"/>
        <w:left w:val="single" w:sz="2" w:space="0" w:color="BABFB7" w:themeColor="accent3"/>
        <w:bottom w:val="single" w:sz="2" w:space="0" w:color="BABFB7" w:themeColor="accent3"/>
        <w:right w:val="single" w:sz="2" w:space="0" w:color="BABFB7" w:themeColor="accent3"/>
        <w:insideH w:val="single" w:sz="2" w:space="0" w:color="BABFB7" w:themeColor="accent3"/>
        <w:insideV w:val="single" w:sz="2" w:space="0" w:color="BABFB7" w:themeColor="accent3"/>
      </w:tblBorders>
    </w:tblPr>
    <w:tcPr>
      <w:shd w:val="clear" w:color="auto" w:fill="auto"/>
    </w:tcPr>
    <w:tblStylePr w:type="firstRow">
      <w:rPr>
        <w:rFonts w:ascii="Arial" w:hAnsi="Arial"/>
        <w:b/>
        <w:sz w:val="18"/>
      </w:rPr>
      <w:tblPr/>
      <w:trPr>
        <w:cantSplit/>
      </w:trPr>
      <w:tcPr>
        <w:shd w:val="clear" w:color="auto" w:fill="D5DBD2" w:themeFill="accent2" w:themeFillTint="33"/>
      </w:tcPr>
    </w:tblStylePr>
    <w:tblStylePr w:type="firstCol">
      <w:tblPr/>
      <w:tcPr>
        <w:shd w:val="clear" w:color="auto" w:fill="D5DBD2" w:themeFill="accent2" w:themeFillTint="33"/>
      </w:tcPr>
    </w:tblStylePr>
    <w:tblStylePr w:type="band2Horz">
      <w:tblPr/>
      <w:tcPr>
        <w:shd w:val="clear" w:color="auto" w:fill="C4E58E" w:themeFill="accent5"/>
      </w:tcPr>
    </w:tblStylePr>
  </w:style>
  <w:style w:type="table" w:customStyle="1" w:styleId="AureconTable3">
    <w:name w:val="Aurecon Table 3"/>
    <w:basedOn w:val="TableNormal"/>
    <w:uiPriority w:val="99"/>
    <w:rsid w:val="001048ED"/>
    <w:pPr>
      <w:spacing w:after="0" w:line="240" w:lineRule="auto"/>
    </w:pPr>
    <w:rPr>
      <w:sz w:val="18"/>
    </w:rPr>
    <w:tblPr>
      <w:tblBorders>
        <w:top w:val="single" w:sz="2" w:space="0" w:color="7AB800" w:themeColor="accent1"/>
        <w:left w:val="single" w:sz="2" w:space="0" w:color="7AB800" w:themeColor="accent1"/>
        <w:bottom w:val="single" w:sz="2" w:space="0" w:color="7AB800" w:themeColor="accent1"/>
        <w:right w:val="single" w:sz="2" w:space="0" w:color="7AB800" w:themeColor="accent1"/>
        <w:insideH w:val="single" w:sz="2" w:space="0" w:color="7AB800" w:themeColor="accent1"/>
        <w:insideV w:val="single" w:sz="2" w:space="0" w:color="7AB800" w:themeColor="accent1"/>
      </w:tblBorders>
    </w:tblPr>
    <w:tblStylePr w:type="firstRow">
      <w:rPr>
        <w:b/>
      </w:rPr>
      <w:tblPr/>
      <w:trPr>
        <w:cantSplit/>
      </w:trPr>
      <w:tcPr>
        <w:shd w:val="clear" w:color="auto" w:fill="F3F9E8"/>
      </w:tcPr>
    </w:tblStylePr>
  </w:style>
  <w:style w:type="numbering" w:customStyle="1" w:styleId="AureconHeadings">
    <w:name w:val="Aurecon Headings"/>
    <w:uiPriority w:val="99"/>
    <w:rsid w:val="00AF736E"/>
    <w:pPr>
      <w:numPr>
        <w:numId w:val="5"/>
      </w:numPr>
    </w:pPr>
  </w:style>
  <w:style w:type="paragraph" w:styleId="FootnoteText">
    <w:name w:val="footnote text"/>
    <w:basedOn w:val="Normal"/>
    <w:link w:val="FootnoteTextChar"/>
    <w:unhideWhenUsed/>
    <w:rsid w:val="00D14467"/>
    <w:pPr>
      <w:spacing w:after="0" w:line="240" w:lineRule="auto"/>
    </w:pPr>
    <w:rPr>
      <w:sz w:val="20"/>
      <w:szCs w:val="20"/>
    </w:rPr>
  </w:style>
  <w:style w:type="character" w:customStyle="1" w:styleId="FootnoteTextChar">
    <w:name w:val="Footnote Text Char"/>
    <w:basedOn w:val="DefaultParagraphFont"/>
    <w:link w:val="FootnoteText"/>
    <w:rsid w:val="00D14467"/>
    <w:rPr>
      <w:sz w:val="20"/>
      <w:szCs w:val="20"/>
      <w:lang w:val="en-ZA"/>
    </w:rPr>
  </w:style>
  <w:style w:type="character" w:styleId="FootnoteReference">
    <w:name w:val="footnote reference"/>
    <w:basedOn w:val="DefaultParagraphFont"/>
    <w:uiPriority w:val="99"/>
    <w:unhideWhenUsed/>
    <w:rsid w:val="00D14467"/>
    <w:rPr>
      <w:vertAlign w:val="superscript"/>
    </w:rPr>
  </w:style>
  <w:style w:type="table" w:customStyle="1" w:styleId="AureconBasicTable1">
    <w:name w:val="Aurecon Basic Table 1"/>
    <w:basedOn w:val="TableNormal"/>
    <w:uiPriority w:val="99"/>
    <w:rsid w:val="00D14467"/>
    <w:pPr>
      <w:spacing w:after="0" w:line="240" w:lineRule="auto"/>
    </w:pPr>
    <w:rPr>
      <w:sz w:val="18"/>
      <w:lang w:val="en-US"/>
    </w:rPr>
    <w:tblPr>
      <w:tblStyleRowBandSize w:val="1"/>
      <w:tblBorders>
        <w:left w:val="single" w:sz="4" w:space="0" w:color="7AB800" w:themeColor="accent1"/>
        <w:bottom w:val="single" w:sz="4" w:space="0" w:color="7AB800" w:themeColor="accent1"/>
        <w:right w:val="single" w:sz="4" w:space="0" w:color="7AB800" w:themeColor="accent1"/>
        <w:insideV w:val="single" w:sz="4" w:space="0" w:color="7AB800" w:themeColor="accent1"/>
      </w:tblBorders>
    </w:tblPr>
    <w:tblStylePr w:type="firstRow">
      <w:pPr>
        <w:wordWrap/>
        <w:jc w:val="left"/>
      </w:pPr>
      <w:rPr>
        <w:b/>
      </w:rPr>
      <w:tblPr/>
      <w:tcPr>
        <w:shd w:val="clear" w:color="auto" w:fill="7AB800" w:themeFill="accent1"/>
        <w:vAlign w:val="center"/>
      </w:tcPr>
    </w:tblStylePr>
    <w:tblStylePr w:type="band1Horz">
      <w:tblPr/>
      <w:tcPr>
        <w:shd w:val="clear" w:color="auto" w:fill="E7F4D1" w:themeFill="accent5" w:themeFillTint="66"/>
      </w:tcPr>
    </w:tblStylePr>
  </w:style>
  <w:style w:type="character" w:styleId="CommentReference">
    <w:name w:val="annotation reference"/>
    <w:basedOn w:val="DefaultParagraphFont"/>
    <w:uiPriority w:val="99"/>
    <w:semiHidden/>
    <w:unhideWhenUsed/>
    <w:rsid w:val="00D14467"/>
    <w:rPr>
      <w:sz w:val="16"/>
      <w:szCs w:val="16"/>
    </w:rPr>
  </w:style>
  <w:style w:type="paragraph" w:styleId="CommentText">
    <w:name w:val="annotation text"/>
    <w:basedOn w:val="Normal"/>
    <w:link w:val="CommentTextChar"/>
    <w:uiPriority w:val="99"/>
    <w:semiHidden/>
    <w:unhideWhenUsed/>
    <w:rsid w:val="00D14467"/>
    <w:pPr>
      <w:spacing w:line="240" w:lineRule="auto"/>
    </w:pPr>
    <w:rPr>
      <w:sz w:val="20"/>
      <w:szCs w:val="20"/>
    </w:rPr>
  </w:style>
  <w:style w:type="character" w:customStyle="1" w:styleId="CommentTextChar">
    <w:name w:val="Comment Text Char"/>
    <w:basedOn w:val="DefaultParagraphFont"/>
    <w:link w:val="CommentText"/>
    <w:uiPriority w:val="99"/>
    <w:semiHidden/>
    <w:rsid w:val="00D14467"/>
    <w:rPr>
      <w:sz w:val="20"/>
      <w:szCs w:val="20"/>
      <w:lang w:val="en-ZA"/>
    </w:rPr>
  </w:style>
  <w:style w:type="paragraph" w:styleId="CommentSubject">
    <w:name w:val="annotation subject"/>
    <w:basedOn w:val="CommentText"/>
    <w:next w:val="CommentText"/>
    <w:link w:val="CommentSubjectChar"/>
    <w:uiPriority w:val="99"/>
    <w:semiHidden/>
    <w:unhideWhenUsed/>
    <w:rsid w:val="00D14467"/>
    <w:rPr>
      <w:b/>
      <w:bCs/>
    </w:rPr>
  </w:style>
  <w:style w:type="character" w:customStyle="1" w:styleId="CommentSubjectChar">
    <w:name w:val="Comment Subject Char"/>
    <w:basedOn w:val="CommentTextChar"/>
    <w:link w:val="CommentSubject"/>
    <w:uiPriority w:val="99"/>
    <w:semiHidden/>
    <w:rsid w:val="00D14467"/>
    <w:rPr>
      <w:b/>
      <w:bCs/>
      <w:sz w:val="20"/>
      <w:szCs w:val="20"/>
      <w:lang w:val="en-ZA"/>
    </w:rPr>
  </w:style>
  <w:style w:type="table" w:styleId="LightGrid-Accent6">
    <w:name w:val="Light Grid Accent 6"/>
    <w:basedOn w:val="TableNormal"/>
    <w:uiPriority w:val="62"/>
    <w:rsid w:val="00D14467"/>
    <w:pPr>
      <w:spacing w:after="0" w:line="240" w:lineRule="auto"/>
    </w:pPr>
    <w:rPr>
      <w:lang w:val="en-ZA"/>
    </w:rPr>
    <w:tblPr>
      <w:tblStyleRowBandSize w:val="1"/>
      <w:tblStyleColBandSize w:val="1"/>
      <w:tblBorders>
        <w:top w:val="single" w:sz="8" w:space="0" w:color="EAECE9" w:themeColor="accent6"/>
        <w:left w:val="single" w:sz="8" w:space="0" w:color="EAECE9" w:themeColor="accent6"/>
        <w:bottom w:val="single" w:sz="8" w:space="0" w:color="EAECE9" w:themeColor="accent6"/>
        <w:right w:val="single" w:sz="8" w:space="0" w:color="EAECE9" w:themeColor="accent6"/>
        <w:insideH w:val="single" w:sz="8" w:space="0" w:color="EAECE9" w:themeColor="accent6"/>
        <w:insideV w:val="single" w:sz="8" w:space="0" w:color="EAECE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AECE9" w:themeColor="accent6"/>
          <w:left w:val="single" w:sz="8" w:space="0" w:color="EAECE9" w:themeColor="accent6"/>
          <w:bottom w:val="single" w:sz="18" w:space="0" w:color="EAECE9" w:themeColor="accent6"/>
          <w:right w:val="single" w:sz="8" w:space="0" w:color="EAECE9" w:themeColor="accent6"/>
          <w:insideH w:val="nil"/>
          <w:insideV w:val="single" w:sz="8" w:space="0" w:color="EAECE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AECE9" w:themeColor="accent6"/>
          <w:left w:val="single" w:sz="8" w:space="0" w:color="EAECE9" w:themeColor="accent6"/>
          <w:bottom w:val="single" w:sz="8" w:space="0" w:color="EAECE9" w:themeColor="accent6"/>
          <w:right w:val="single" w:sz="8" w:space="0" w:color="EAECE9" w:themeColor="accent6"/>
          <w:insideH w:val="nil"/>
          <w:insideV w:val="single" w:sz="8" w:space="0" w:color="EAECE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AECE9" w:themeColor="accent6"/>
          <w:left w:val="single" w:sz="8" w:space="0" w:color="EAECE9" w:themeColor="accent6"/>
          <w:bottom w:val="single" w:sz="8" w:space="0" w:color="EAECE9" w:themeColor="accent6"/>
          <w:right w:val="single" w:sz="8" w:space="0" w:color="EAECE9" w:themeColor="accent6"/>
        </w:tcBorders>
      </w:tcPr>
    </w:tblStylePr>
    <w:tblStylePr w:type="band1Vert">
      <w:tblPr/>
      <w:tcPr>
        <w:tcBorders>
          <w:top w:val="single" w:sz="8" w:space="0" w:color="EAECE9" w:themeColor="accent6"/>
          <w:left w:val="single" w:sz="8" w:space="0" w:color="EAECE9" w:themeColor="accent6"/>
          <w:bottom w:val="single" w:sz="8" w:space="0" w:color="EAECE9" w:themeColor="accent6"/>
          <w:right w:val="single" w:sz="8" w:space="0" w:color="EAECE9" w:themeColor="accent6"/>
        </w:tcBorders>
        <w:shd w:val="clear" w:color="auto" w:fill="F9FAF9" w:themeFill="accent6" w:themeFillTint="3F"/>
      </w:tcPr>
    </w:tblStylePr>
    <w:tblStylePr w:type="band1Horz">
      <w:tblPr/>
      <w:tcPr>
        <w:tcBorders>
          <w:top w:val="single" w:sz="8" w:space="0" w:color="EAECE9" w:themeColor="accent6"/>
          <w:left w:val="single" w:sz="8" w:space="0" w:color="EAECE9" w:themeColor="accent6"/>
          <w:bottom w:val="single" w:sz="8" w:space="0" w:color="EAECE9" w:themeColor="accent6"/>
          <w:right w:val="single" w:sz="8" w:space="0" w:color="EAECE9" w:themeColor="accent6"/>
          <w:insideV w:val="single" w:sz="8" w:space="0" w:color="EAECE9" w:themeColor="accent6"/>
        </w:tcBorders>
        <w:shd w:val="clear" w:color="auto" w:fill="F9FAF9" w:themeFill="accent6" w:themeFillTint="3F"/>
      </w:tcPr>
    </w:tblStylePr>
    <w:tblStylePr w:type="band2Horz">
      <w:tblPr/>
      <w:tcPr>
        <w:tcBorders>
          <w:top w:val="single" w:sz="8" w:space="0" w:color="EAECE9" w:themeColor="accent6"/>
          <w:left w:val="single" w:sz="8" w:space="0" w:color="EAECE9" w:themeColor="accent6"/>
          <w:bottom w:val="single" w:sz="8" w:space="0" w:color="EAECE9" w:themeColor="accent6"/>
          <w:right w:val="single" w:sz="8" w:space="0" w:color="EAECE9" w:themeColor="accent6"/>
          <w:insideV w:val="single" w:sz="8" w:space="0" w:color="EAECE9" w:themeColor="accent6"/>
        </w:tcBorders>
      </w:tcPr>
    </w:tblStylePr>
  </w:style>
  <w:style w:type="table" w:styleId="MediumShading1-Accent6">
    <w:name w:val="Medium Shading 1 Accent 6"/>
    <w:basedOn w:val="TableNormal"/>
    <w:uiPriority w:val="63"/>
    <w:rsid w:val="00D14467"/>
    <w:pPr>
      <w:spacing w:after="0" w:line="240" w:lineRule="auto"/>
    </w:pPr>
    <w:rPr>
      <w:lang w:val="en-ZA"/>
    </w:rPr>
    <w:tblPr>
      <w:tblStyleRowBandSize w:val="1"/>
      <w:tblStyleColBandSize w:val="1"/>
      <w:tblBorders>
        <w:top w:val="single" w:sz="8" w:space="0" w:color="EFF0EE" w:themeColor="accent6" w:themeTint="BF"/>
        <w:left w:val="single" w:sz="8" w:space="0" w:color="EFF0EE" w:themeColor="accent6" w:themeTint="BF"/>
        <w:bottom w:val="single" w:sz="8" w:space="0" w:color="EFF0EE" w:themeColor="accent6" w:themeTint="BF"/>
        <w:right w:val="single" w:sz="8" w:space="0" w:color="EFF0EE" w:themeColor="accent6" w:themeTint="BF"/>
        <w:insideH w:val="single" w:sz="8" w:space="0" w:color="EFF0EE" w:themeColor="accent6" w:themeTint="BF"/>
      </w:tblBorders>
    </w:tblPr>
    <w:tblStylePr w:type="firstRow">
      <w:pPr>
        <w:spacing w:before="0" w:after="0" w:line="240" w:lineRule="auto"/>
      </w:pPr>
      <w:rPr>
        <w:b/>
        <w:bCs/>
        <w:color w:val="FFFFFF" w:themeColor="background1"/>
      </w:rPr>
      <w:tblPr/>
      <w:tcPr>
        <w:tcBorders>
          <w:top w:val="single" w:sz="8" w:space="0" w:color="EFF0EE" w:themeColor="accent6" w:themeTint="BF"/>
          <w:left w:val="single" w:sz="8" w:space="0" w:color="EFF0EE" w:themeColor="accent6" w:themeTint="BF"/>
          <w:bottom w:val="single" w:sz="8" w:space="0" w:color="EFF0EE" w:themeColor="accent6" w:themeTint="BF"/>
          <w:right w:val="single" w:sz="8" w:space="0" w:color="EFF0EE" w:themeColor="accent6" w:themeTint="BF"/>
          <w:insideH w:val="nil"/>
          <w:insideV w:val="nil"/>
        </w:tcBorders>
        <w:shd w:val="clear" w:color="auto" w:fill="EAECE9" w:themeFill="accent6"/>
      </w:tcPr>
    </w:tblStylePr>
    <w:tblStylePr w:type="lastRow">
      <w:pPr>
        <w:spacing w:before="0" w:after="0" w:line="240" w:lineRule="auto"/>
      </w:pPr>
      <w:rPr>
        <w:b/>
        <w:bCs/>
      </w:rPr>
      <w:tblPr/>
      <w:tcPr>
        <w:tcBorders>
          <w:top w:val="double" w:sz="6" w:space="0" w:color="EFF0EE" w:themeColor="accent6" w:themeTint="BF"/>
          <w:left w:val="single" w:sz="8" w:space="0" w:color="EFF0EE" w:themeColor="accent6" w:themeTint="BF"/>
          <w:bottom w:val="single" w:sz="8" w:space="0" w:color="EFF0EE" w:themeColor="accent6" w:themeTint="BF"/>
          <w:right w:val="single" w:sz="8" w:space="0" w:color="EFF0EE" w:themeColor="accent6" w:themeTint="BF"/>
          <w:insideH w:val="nil"/>
          <w:insideV w:val="nil"/>
        </w:tcBorders>
      </w:tcPr>
    </w:tblStylePr>
    <w:tblStylePr w:type="firstCol">
      <w:rPr>
        <w:b/>
        <w:bCs/>
      </w:rPr>
    </w:tblStylePr>
    <w:tblStylePr w:type="lastCol">
      <w:rPr>
        <w:b/>
        <w:bCs/>
      </w:rPr>
    </w:tblStylePr>
    <w:tblStylePr w:type="band1Vert">
      <w:tblPr/>
      <w:tcPr>
        <w:shd w:val="clear" w:color="auto" w:fill="F9FAF9" w:themeFill="accent6" w:themeFillTint="3F"/>
      </w:tcPr>
    </w:tblStylePr>
    <w:tblStylePr w:type="band1Horz">
      <w:tblPr/>
      <w:tcPr>
        <w:tcBorders>
          <w:insideH w:val="nil"/>
          <w:insideV w:val="nil"/>
        </w:tcBorders>
        <w:shd w:val="clear" w:color="auto" w:fill="F9FAF9" w:themeFill="accent6" w:themeFillTint="3F"/>
      </w:tcPr>
    </w:tblStylePr>
    <w:tblStylePr w:type="band2Horz">
      <w:tblPr/>
      <w:tcPr>
        <w:tcBorders>
          <w:insideH w:val="nil"/>
          <w:insideV w:val="nil"/>
        </w:tcBorders>
      </w:tcPr>
    </w:tblStylePr>
  </w:style>
  <w:style w:type="table" w:styleId="LightShading-Accent4">
    <w:name w:val="Light Shading Accent 4"/>
    <w:basedOn w:val="TableNormal"/>
    <w:uiPriority w:val="60"/>
    <w:rsid w:val="00D14467"/>
    <w:pPr>
      <w:spacing w:after="0" w:line="240" w:lineRule="auto"/>
    </w:pPr>
    <w:rPr>
      <w:color w:val="B0B5B0" w:themeColor="accent4" w:themeShade="BF"/>
      <w:lang w:val="en-ZA"/>
    </w:rPr>
    <w:tblPr>
      <w:tblStyleRowBandSize w:val="1"/>
      <w:tblStyleColBandSize w:val="1"/>
      <w:tblBorders>
        <w:top w:val="single" w:sz="8" w:space="0" w:color="EFF0EF" w:themeColor="accent4"/>
        <w:bottom w:val="single" w:sz="8" w:space="0" w:color="EFF0EF" w:themeColor="accent4"/>
      </w:tblBorders>
    </w:tblPr>
    <w:tblStylePr w:type="firstRow">
      <w:pPr>
        <w:spacing w:before="0" w:after="0" w:line="240" w:lineRule="auto"/>
      </w:pPr>
      <w:rPr>
        <w:b/>
        <w:bCs/>
      </w:rPr>
      <w:tblPr/>
      <w:tcPr>
        <w:tcBorders>
          <w:top w:val="single" w:sz="8" w:space="0" w:color="EFF0EF" w:themeColor="accent4"/>
          <w:left w:val="nil"/>
          <w:bottom w:val="single" w:sz="8" w:space="0" w:color="EFF0EF" w:themeColor="accent4"/>
          <w:right w:val="nil"/>
          <w:insideH w:val="nil"/>
          <w:insideV w:val="nil"/>
        </w:tcBorders>
      </w:tcPr>
    </w:tblStylePr>
    <w:tblStylePr w:type="lastRow">
      <w:pPr>
        <w:spacing w:before="0" w:after="0" w:line="240" w:lineRule="auto"/>
      </w:pPr>
      <w:rPr>
        <w:b/>
        <w:bCs/>
      </w:rPr>
      <w:tblPr/>
      <w:tcPr>
        <w:tcBorders>
          <w:top w:val="single" w:sz="8" w:space="0" w:color="EFF0EF" w:themeColor="accent4"/>
          <w:left w:val="nil"/>
          <w:bottom w:val="single" w:sz="8" w:space="0" w:color="EFF0E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FBFB" w:themeFill="accent4" w:themeFillTint="3F"/>
      </w:tcPr>
    </w:tblStylePr>
    <w:tblStylePr w:type="band1Horz">
      <w:tblPr/>
      <w:tcPr>
        <w:tcBorders>
          <w:left w:val="nil"/>
          <w:right w:val="nil"/>
          <w:insideH w:val="nil"/>
          <w:insideV w:val="nil"/>
        </w:tcBorders>
        <w:shd w:val="clear" w:color="auto" w:fill="FBFBFB" w:themeFill="accent4" w:themeFillTint="3F"/>
      </w:tcPr>
    </w:tblStylePr>
  </w:style>
  <w:style w:type="table" w:styleId="LightGrid-Accent2">
    <w:name w:val="Light Grid Accent 2"/>
    <w:basedOn w:val="TableNormal"/>
    <w:uiPriority w:val="62"/>
    <w:rsid w:val="00D14467"/>
    <w:pPr>
      <w:spacing w:after="0" w:line="240" w:lineRule="auto"/>
    </w:pPr>
    <w:rPr>
      <w:lang w:val="en-ZA"/>
    </w:rPr>
    <w:tblPr>
      <w:tblStyleRowBandSize w:val="1"/>
      <w:tblStyleColBandSize w:val="1"/>
      <w:tblBorders>
        <w:top w:val="single" w:sz="8" w:space="0" w:color="353D30" w:themeColor="accent2"/>
        <w:left w:val="single" w:sz="8" w:space="0" w:color="353D30" w:themeColor="accent2"/>
        <w:bottom w:val="single" w:sz="8" w:space="0" w:color="353D30" w:themeColor="accent2"/>
        <w:right w:val="single" w:sz="8" w:space="0" w:color="353D30" w:themeColor="accent2"/>
        <w:insideH w:val="single" w:sz="8" w:space="0" w:color="353D30" w:themeColor="accent2"/>
        <w:insideV w:val="single" w:sz="8" w:space="0" w:color="353D3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53D30" w:themeColor="accent2"/>
          <w:left w:val="single" w:sz="8" w:space="0" w:color="353D30" w:themeColor="accent2"/>
          <w:bottom w:val="single" w:sz="18" w:space="0" w:color="353D30" w:themeColor="accent2"/>
          <w:right w:val="single" w:sz="8" w:space="0" w:color="353D30" w:themeColor="accent2"/>
          <w:insideH w:val="nil"/>
          <w:insideV w:val="single" w:sz="8" w:space="0" w:color="353D3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53D30" w:themeColor="accent2"/>
          <w:left w:val="single" w:sz="8" w:space="0" w:color="353D30" w:themeColor="accent2"/>
          <w:bottom w:val="single" w:sz="8" w:space="0" w:color="353D30" w:themeColor="accent2"/>
          <w:right w:val="single" w:sz="8" w:space="0" w:color="353D30" w:themeColor="accent2"/>
          <w:insideH w:val="nil"/>
          <w:insideV w:val="single" w:sz="8" w:space="0" w:color="353D3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53D30" w:themeColor="accent2"/>
          <w:left w:val="single" w:sz="8" w:space="0" w:color="353D30" w:themeColor="accent2"/>
          <w:bottom w:val="single" w:sz="8" w:space="0" w:color="353D30" w:themeColor="accent2"/>
          <w:right w:val="single" w:sz="8" w:space="0" w:color="353D30" w:themeColor="accent2"/>
        </w:tcBorders>
      </w:tcPr>
    </w:tblStylePr>
    <w:tblStylePr w:type="band1Vert">
      <w:tblPr/>
      <w:tcPr>
        <w:tcBorders>
          <w:top w:val="single" w:sz="8" w:space="0" w:color="353D30" w:themeColor="accent2"/>
          <w:left w:val="single" w:sz="8" w:space="0" w:color="353D30" w:themeColor="accent2"/>
          <w:bottom w:val="single" w:sz="8" w:space="0" w:color="353D30" w:themeColor="accent2"/>
          <w:right w:val="single" w:sz="8" w:space="0" w:color="353D30" w:themeColor="accent2"/>
        </w:tcBorders>
        <w:shd w:val="clear" w:color="auto" w:fill="CBD3C7" w:themeFill="accent2" w:themeFillTint="3F"/>
      </w:tcPr>
    </w:tblStylePr>
    <w:tblStylePr w:type="band1Horz">
      <w:tblPr/>
      <w:tcPr>
        <w:tcBorders>
          <w:top w:val="single" w:sz="8" w:space="0" w:color="353D30" w:themeColor="accent2"/>
          <w:left w:val="single" w:sz="8" w:space="0" w:color="353D30" w:themeColor="accent2"/>
          <w:bottom w:val="single" w:sz="8" w:space="0" w:color="353D30" w:themeColor="accent2"/>
          <w:right w:val="single" w:sz="8" w:space="0" w:color="353D30" w:themeColor="accent2"/>
          <w:insideV w:val="single" w:sz="8" w:space="0" w:color="353D30" w:themeColor="accent2"/>
        </w:tcBorders>
        <w:shd w:val="clear" w:color="auto" w:fill="CBD3C7" w:themeFill="accent2" w:themeFillTint="3F"/>
      </w:tcPr>
    </w:tblStylePr>
    <w:tblStylePr w:type="band2Horz">
      <w:tblPr/>
      <w:tcPr>
        <w:tcBorders>
          <w:top w:val="single" w:sz="8" w:space="0" w:color="353D30" w:themeColor="accent2"/>
          <w:left w:val="single" w:sz="8" w:space="0" w:color="353D30" w:themeColor="accent2"/>
          <w:bottom w:val="single" w:sz="8" w:space="0" w:color="353D30" w:themeColor="accent2"/>
          <w:right w:val="single" w:sz="8" w:space="0" w:color="353D30" w:themeColor="accent2"/>
          <w:insideV w:val="single" w:sz="8" w:space="0" w:color="353D30" w:themeColor="accent2"/>
        </w:tcBorders>
      </w:tcPr>
    </w:tblStylePr>
  </w:style>
  <w:style w:type="table" w:styleId="LightList-Accent3">
    <w:name w:val="Light List Accent 3"/>
    <w:basedOn w:val="TableNormal"/>
    <w:uiPriority w:val="61"/>
    <w:rsid w:val="0027724D"/>
    <w:pPr>
      <w:spacing w:after="0" w:line="240" w:lineRule="auto"/>
    </w:pPr>
    <w:tblPr>
      <w:tblStyleRowBandSize w:val="1"/>
      <w:tblStyleColBandSize w:val="1"/>
      <w:tblBorders>
        <w:top w:val="single" w:sz="8" w:space="0" w:color="BABFB7" w:themeColor="accent3"/>
        <w:left w:val="single" w:sz="8" w:space="0" w:color="BABFB7" w:themeColor="accent3"/>
        <w:bottom w:val="single" w:sz="8" w:space="0" w:color="BABFB7" w:themeColor="accent3"/>
        <w:right w:val="single" w:sz="8" w:space="0" w:color="BABFB7" w:themeColor="accent3"/>
      </w:tblBorders>
    </w:tblPr>
    <w:tblStylePr w:type="firstRow">
      <w:pPr>
        <w:spacing w:before="0" w:after="0" w:line="240" w:lineRule="auto"/>
      </w:pPr>
      <w:rPr>
        <w:b/>
        <w:bCs/>
        <w:color w:val="FFFFFF" w:themeColor="background1"/>
      </w:rPr>
      <w:tblPr/>
      <w:tcPr>
        <w:shd w:val="clear" w:color="auto" w:fill="BABFB7" w:themeFill="accent3"/>
      </w:tcPr>
    </w:tblStylePr>
    <w:tblStylePr w:type="lastRow">
      <w:pPr>
        <w:spacing w:before="0" w:after="0" w:line="240" w:lineRule="auto"/>
      </w:pPr>
      <w:rPr>
        <w:b/>
        <w:bCs/>
      </w:rPr>
      <w:tblPr/>
      <w:tcPr>
        <w:tcBorders>
          <w:top w:val="double" w:sz="6" w:space="0" w:color="BABFB7" w:themeColor="accent3"/>
          <w:left w:val="single" w:sz="8" w:space="0" w:color="BABFB7" w:themeColor="accent3"/>
          <w:bottom w:val="single" w:sz="8" w:space="0" w:color="BABFB7" w:themeColor="accent3"/>
          <w:right w:val="single" w:sz="8" w:space="0" w:color="BABFB7" w:themeColor="accent3"/>
        </w:tcBorders>
      </w:tcPr>
    </w:tblStylePr>
    <w:tblStylePr w:type="firstCol">
      <w:rPr>
        <w:b/>
        <w:bCs/>
      </w:rPr>
    </w:tblStylePr>
    <w:tblStylePr w:type="lastCol">
      <w:rPr>
        <w:b/>
        <w:bCs/>
      </w:rPr>
    </w:tblStylePr>
    <w:tblStylePr w:type="band1Vert">
      <w:tblPr/>
      <w:tcPr>
        <w:tcBorders>
          <w:top w:val="single" w:sz="8" w:space="0" w:color="BABFB7" w:themeColor="accent3"/>
          <w:left w:val="single" w:sz="8" w:space="0" w:color="BABFB7" w:themeColor="accent3"/>
          <w:bottom w:val="single" w:sz="8" w:space="0" w:color="BABFB7" w:themeColor="accent3"/>
          <w:right w:val="single" w:sz="8" w:space="0" w:color="BABFB7" w:themeColor="accent3"/>
        </w:tcBorders>
      </w:tcPr>
    </w:tblStylePr>
    <w:tblStylePr w:type="band1Horz">
      <w:tblPr/>
      <w:tcPr>
        <w:tcBorders>
          <w:top w:val="single" w:sz="8" w:space="0" w:color="BABFB7" w:themeColor="accent3"/>
          <w:left w:val="single" w:sz="8" w:space="0" w:color="BABFB7" w:themeColor="accent3"/>
          <w:bottom w:val="single" w:sz="8" w:space="0" w:color="BABFB7" w:themeColor="accent3"/>
          <w:right w:val="single" w:sz="8" w:space="0" w:color="BABFB7" w:themeColor="accent3"/>
        </w:tcBorders>
      </w:tcPr>
    </w:tblStylePr>
  </w:style>
  <w:style w:type="table" w:styleId="MediumShading1-Accent3">
    <w:name w:val="Medium Shading 1 Accent 3"/>
    <w:basedOn w:val="TableNormal"/>
    <w:uiPriority w:val="63"/>
    <w:rsid w:val="00D827D7"/>
    <w:pPr>
      <w:spacing w:after="0" w:line="240" w:lineRule="auto"/>
    </w:pPr>
    <w:tblPr>
      <w:tblStyleRowBandSize w:val="1"/>
      <w:tblStyleColBandSize w:val="1"/>
      <w:tblBorders>
        <w:top w:val="single" w:sz="8" w:space="0" w:color="CBCFC9" w:themeColor="accent3" w:themeTint="BF"/>
        <w:left w:val="single" w:sz="8" w:space="0" w:color="CBCFC9" w:themeColor="accent3" w:themeTint="BF"/>
        <w:bottom w:val="single" w:sz="8" w:space="0" w:color="CBCFC9" w:themeColor="accent3" w:themeTint="BF"/>
        <w:right w:val="single" w:sz="8" w:space="0" w:color="CBCFC9" w:themeColor="accent3" w:themeTint="BF"/>
        <w:insideH w:val="single" w:sz="8" w:space="0" w:color="CBCFC9" w:themeColor="accent3" w:themeTint="BF"/>
      </w:tblBorders>
    </w:tblPr>
    <w:tblStylePr w:type="firstRow">
      <w:pPr>
        <w:spacing w:before="0" w:after="0" w:line="240" w:lineRule="auto"/>
      </w:pPr>
      <w:rPr>
        <w:b/>
        <w:bCs/>
        <w:color w:val="FFFFFF" w:themeColor="background1"/>
      </w:rPr>
      <w:tblPr/>
      <w:tcPr>
        <w:tcBorders>
          <w:top w:val="single" w:sz="8" w:space="0" w:color="CBCFC9" w:themeColor="accent3" w:themeTint="BF"/>
          <w:left w:val="single" w:sz="8" w:space="0" w:color="CBCFC9" w:themeColor="accent3" w:themeTint="BF"/>
          <w:bottom w:val="single" w:sz="8" w:space="0" w:color="CBCFC9" w:themeColor="accent3" w:themeTint="BF"/>
          <w:right w:val="single" w:sz="8" w:space="0" w:color="CBCFC9" w:themeColor="accent3" w:themeTint="BF"/>
          <w:insideH w:val="nil"/>
          <w:insideV w:val="nil"/>
        </w:tcBorders>
        <w:shd w:val="clear" w:color="auto" w:fill="BABFB7" w:themeFill="accent3"/>
      </w:tcPr>
    </w:tblStylePr>
    <w:tblStylePr w:type="lastRow">
      <w:pPr>
        <w:spacing w:before="0" w:after="0" w:line="240" w:lineRule="auto"/>
      </w:pPr>
      <w:rPr>
        <w:b/>
        <w:bCs/>
      </w:rPr>
      <w:tblPr/>
      <w:tcPr>
        <w:tcBorders>
          <w:top w:val="double" w:sz="6" w:space="0" w:color="CBCFC9" w:themeColor="accent3" w:themeTint="BF"/>
          <w:left w:val="single" w:sz="8" w:space="0" w:color="CBCFC9" w:themeColor="accent3" w:themeTint="BF"/>
          <w:bottom w:val="single" w:sz="8" w:space="0" w:color="CBCFC9" w:themeColor="accent3" w:themeTint="BF"/>
          <w:right w:val="single" w:sz="8" w:space="0" w:color="CBCFC9" w:themeColor="accent3" w:themeTint="BF"/>
          <w:insideH w:val="nil"/>
          <w:insideV w:val="nil"/>
        </w:tcBorders>
      </w:tcPr>
    </w:tblStylePr>
    <w:tblStylePr w:type="firstCol">
      <w:rPr>
        <w:b/>
        <w:bCs/>
      </w:rPr>
    </w:tblStylePr>
    <w:tblStylePr w:type="lastCol">
      <w:rPr>
        <w:b/>
        <w:bCs/>
      </w:rPr>
    </w:tblStylePr>
    <w:tblStylePr w:type="band1Vert">
      <w:tblPr/>
      <w:tcPr>
        <w:shd w:val="clear" w:color="auto" w:fill="EDEFED" w:themeFill="accent3" w:themeFillTint="3F"/>
      </w:tcPr>
    </w:tblStylePr>
    <w:tblStylePr w:type="band1Horz">
      <w:tblPr/>
      <w:tcPr>
        <w:tcBorders>
          <w:insideH w:val="nil"/>
          <w:insideV w:val="nil"/>
        </w:tcBorders>
        <w:shd w:val="clear" w:color="auto" w:fill="EDEFED" w:themeFill="accent3" w:themeFillTint="3F"/>
      </w:tcPr>
    </w:tblStylePr>
    <w:tblStylePr w:type="band2Horz">
      <w:tblPr/>
      <w:tcPr>
        <w:tcBorders>
          <w:insideH w:val="nil"/>
          <w:insideV w:val="nil"/>
        </w:tcBorders>
      </w:tcPr>
    </w:tblStylePr>
  </w:style>
  <w:style w:type="paragraph" w:styleId="TOC1">
    <w:name w:val="toc 1"/>
    <w:basedOn w:val="Normal"/>
    <w:next w:val="Normal"/>
    <w:autoRedefine/>
    <w:uiPriority w:val="39"/>
    <w:unhideWhenUsed/>
    <w:rsid w:val="000107C2"/>
    <w:pPr>
      <w:spacing w:after="100"/>
    </w:pPr>
  </w:style>
  <w:style w:type="paragraph" w:styleId="TOC2">
    <w:name w:val="toc 2"/>
    <w:basedOn w:val="Normal"/>
    <w:next w:val="Normal"/>
    <w:autoRedefine/>
    <w:uiPriority w:val="39"/>
    <w:unhideWhenUsed/>
    <w:rsid w:val="000107C2"/>
    <w:pPr>
      <w:spacing w:after="100"/>
      <w:ind w:left="220"/>
    </w:pPr>
  </w:style>
  <w:style w:type="paragraph" w:styleId="TOC3">
    <w:name w:val="toc 3"/>
    <w:basedOn w:val="Normal"/>
    <w:next w:val="Normal"/>
    <w:autoRedefine/>
    <w:uiPriority w:val="39"/>
    <w:unhideWhenUsed/>
    <w:rsid w:val="000107C2"/>
    <w:pPr>
      <w:spacing w:after="100"/>
      <w:ind w:left="440"/>
    </w:pPr>
  </w:style>
  <w:style w:type="paragraph" w:styleId="TableofFigures">
    <w:name w:val="table of figures"/>
    <w:basedOn w:val="Normal"/>
    <w:next w:val="Normal"/>
    <w:uiPriority w:val="99"/>
    <w:unhideWhenUsed/>
    <w:rsid w:val="00C717C9"/>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1459813">
      <w:bodyDiv w:val="1"/>
      <w:marLeft w:val="0"/>
      <w:marRight w:val="0"/>
      <w:marTop w:val="0"/>
      <w:marBottom w:val="0"/>
      <w:divBdr>
        <w:top w:val="none" w:sz="0" w:space="0" w:color="auto"/>
        <w:left w:val="none" w:sz="0" w:space="0" w:color="auto"/>
        <w:bottom w:val="none" w:sz="0" w:space="0" w:color="auto"/>
        <w:right w:val="none" w:sz="0" w:space="0" w:color="auto"/>
      </w:divBdr>
    </w:div>
    <w:div w:id="1508517924">
      <w:bodyDiv w:val="1"/>
      <w:marLeft w:val="0"/>
      <w:marRight w:val="0"/>
      <w:marTop w:val="0"/>
      <w:marBottom w:val="0"/>
      <w:divBdr>
        <w:top w:val="none" w:sz="0" w:space="0" w:color="auto"/>
        <w:left w:val="none" w:sz="0" w:space="0" w:color="auto"/>
        <w:bottom w:val="none" w:sz="0" w:space="0" w:color="auto"/>
        <w:right w:val="none" w:sz="0" w:space="0" w:color="auto"/>
      </w:divBdr>
    </w:div>
    <w:div w:id="1820271919">
      <w:bodyDiv w:val="1"/>
      <w:marLeft w:val="0"/>
      <w:marRight w:val="0"/>
      <w:marTop w:val="0"/>
      <w:marBottom w:val="0"/>
      <w:divBdr>
        <w:top w:val="none" w:sz="0" w:space="0" w:color="auto"/>
        <w:left w:val="none" w:sz="0" w:space="0" w:color="auto"/>
        <w:bottom w:val="none" w:sz="0" w:space="0" w:color="auto"/>
        <w:right w:val="none" w:sz="0" w:space="0" w:color="auto"/>
      </w:divBdr>
    </w:div>
    <w:div w:id="19465782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Z:/COJ%202017_18%20Approved%20BEPP/Annexure%20A%20STRATEGIC%20REVIEW%20BEPP.docx" TargetMode="External"/><Relationship Id="rId21" Type="http://schemas.openxmlformats.org/officeDocument/2006/relationships/hyperlink" Target="file:///Z:/COJ%202017_18%20Approved%20BEPP/Annexure%20A%20STRATEGIC%20REVIEW%20BEPP.docx" TargetMode="External"/><Relationship Id="rId42" Type="http://schemas.openxmlformats.org/officeDocument/2006/relationships/hyperlink" Target="file:///Z:/COJ%202017_18%20Approved%20BEPP/Annexure%20A%20STRATEGIC%20REVIEW%20BEPP.docx" TargetMode="External"/><Relationship Id="rId47" Type="http://schemas.openxmlformats.org/officeDocument/2006/relationships/hyperlink" Target="file:///C:/Users/30082726/Desktop/BEPP%2016-17/The%20Doc/STRATEGIC%20REVIEW%20BEPP.docx" TargetMode="External"/><Relationship Id="rId63" Type="http://schemas.openxmlformats.org/officeDocument/2006/relationships/image" Target="media/image16.jpeg"/><Relationship Id="rId68" Type="http://schemas.openxmlformats.org/officeDocument/2006/relationships/image" Target="media/image21.png"/><Relationship Id="rId16" Type="http://schemas.openxmlformats.org/officeDocument/2006/relationships/hyperlink" Target="file:///Z:/COJ%202017_18%20Approved%20BEPP/Annexure%20A%20STRATEGIC%20REVIEW%20BEPP.docx" TargetMode="External"/><Relationship Id="rId11" Type="http://schemas.openxmlformats.org/officeDocument/2006/relationships/endnotes" Target="endnotes.xml"/><Relationship Id="rId32" Type="http://schemas.openxmlformats.org/officeDocument/2006/relationships/hyperlink" Target="file:///C:/Users/30082726/Desktop/BEPP%2016-17/The%20Doc/STRATEGIC%20REVIEW%20BEPP.docx" TargetMode="External"/><Relationship Id="rId37" Type="http://schemas.openxmlformats.org/officeDocument/2006/relationships/hyperlink" Target="file:///C:/Users/30082726/Desktop/BEPP%2016-17/The%20Doc/STRATEGIC%20REVIEW%20BEPP.docx" TargetMode="External"/><Relationship Id="rId53" Type="http://schemas.openxmlformats.org/officeDocument/2006/relationships/image" Target="media/image6.png"/><Relationship Id="rId58" Type="http://schemas.openxmlformats.org/officeDocument/2006/relationships/image" Target="media/image11.png"/><Relationship Id="rId74" Type="http://schemas.openxmlformats.org/officeDocument/2006/relationships/image" Target="media/image27.emf"/><Relationship Id="rId79" Type="http://schemas.openxmlformats.org/officeDocument/2006/relationships/footer" Target="footer1.xml"/><Relationship Id="rId5" Type="http://schemas.openxmlformats.org/officeDocument/2006/relationships/customXml" Target="../customXml/item5.xml"/><Relationship Id="rId61" Type="http://schemas.openxmlformats.org/officeDocument/2006/relationships/image" Target="media/image14.jpeg"/><Relationship Id="rId19" Type="http://schemas.openxmlformats.org/officeDocument/2006/relationships/hyperlink" Target="file:///C:/Users/30082726/Desktop/BEPP%2016-17/The%20Doc/STRATEGIC%20REVIEW%20BEPP.docx" TargetMode="External"/><Relationship Id="rId14" Type="http://schemas.openxmlformats.org/officeDocument/2006/relationships/hyperlink" Target="file:///Z:/COJ%202017_18%20Approved%20BEPP/Annexure%20A%20STRATEGIC%20REVIEW%20BEPP.docx" TargetMode="External"/><Relationship Id="rId22" Type="http://schemas.openxmlformats.org/officeDocument/2006/relationships/hyperlink" Target="file:///Z:/COJ%202017_18%20Approved%20BEPP/Annexure%20A%20STRATEGIC%20REVIEW%20BEPP.docx" TargetMode="External"/><Relationship Id="rId27" Type="http://schemas.openxmlformats.org/officeDocument/2006/relationships/hyperlink" Target="file:///Z:/COJ%202017_18%20Approved%20BEPP/Annexure%20A%20STRATEGIC%20REVIEW%20BEPP.docx" TargetMode="External"/><Relationship Id="rId30" Type="http://schemas.openxmlformats.org/officeDocument/2006/relationships/hyperlink" Target="file:///C:/Users/30082726/Desktop/BEPP%2016-17/The%20Doc/STRATEGIC%20REVIEW%20BEPP.docx" TargetMode="External"/><Relationship Id="rId35" Type="http://schemas.openxmlformats.org/officeDocument/2006/relationships/hyperlink" Target="file:///Z:/COJ%202017_18%20Approved%20BEPP/Annexure%20A%20STRATEGIC%20REVIEW%20BEPP.docx" TargetMode="External"/><Relationship Id="rId43" Type="http://schemas.openxmlformats.org/officeDocument/2006/relationships/hyperlink" Target="file:///C:/Users/30082726/Desktop/BEPP%2016-17/The%20Doc/STRATEGIC%20REVIEW%20BEPP.docx" TargetMode="External"/><Relationship Id="rId48" Type="http://schemas.openxmlformats.org/officeDocument/2006/relationships/image" Target="media/image1.png"/><Relationship Id="rId56" Type="http://schemas.openxmlformats.org/officeDocument/2006/relationships/image" Target="media/image9.png"/><Relationship Id="rId64" Type="http://schemas.openxmlformats.org/officeDocument/2006/relationships/image" Target="media/image17.jpeg"/><Relationship Id="rId69" Type="http://schemas.openxmlformats.org/officeDocument/2006/relationships/image" Target="media/image22.png"/><Relationship Id="rId77" Type="http://schemas.openxmlformats.org/officeDocument/2006/relationships/image" Target="media/image30.png"/><Relationship Id="rId8" Type="http://schemas.openxmlformats.org/officeDocument/2006/relationships/settings" Target="settings.xml"/><Relationship Id="rId51" Type="http://schemas.openxmlformats.org/officeDocument/2006/relationships/image" Target="media/image4.jpeg"/><Relationship Id="rId72" Type="http://schemas.openxmlformats.org/officeDocument/2006/relationships/image" Target="media/image25.gif"/><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file:///C:/Users/30082726/Desktop/BEPP%2016-17/The%20Doc/STRATEGIC%20REVIEW%20BEPP.docx" TargetMode="External"/><Relationship Id="rId17" Type="http://schemas.openxmlformats.org/officeDocument/2006/relationships/hyperlink" Target="file:///Z:/COJ%202017_18%20Approved%20BEPP/Annexure%20A%20STRATEGIC%20REVIEW%20BEPP.docx" TargetMode="External"/><Relationship Id="rId25" Type="http://schemas.openxmlformats.org/officeDocument/2006/relationships/hyperlink" Target="file:///Z:/COJ%202017_18%20Approved%20BEPP/Annexure%20A%20STRATEGIC%20REVIEW%20BEPP.docx" TargetMode="External"/><Relationship Id="rId33" Type="http://schemas.openxmlformats.org/officeDocument/2006/relationships/hyperlink" Target="file:///C:/Users/30082726/Desktop/BEPP%2016-17/The%20Doc/STRATEGIC%20REVIEW%20BEPP.docx" TargetMode="External"/><Relationship Id="rId38" Type="http://schemas.openxmlformats.org/officeDocument/2006/relationships/hyperlink" Target="file:///Z:/COJ%202017_18%20Approved%20BEPP/Annexure%20A%20STRATEGIC%20REVIEW%20BEPP.docx" TargetMode="External"/><Relationship Id="rId46" Type="http://schemas.openxmlformats.org/officeDocument/2006/relationships/hyperlink" Target="file:///Z:/COJ%202017_18%20Approved%20BEPP/Annexure%20A%20STRATEGIC%20REVIEW%20BEPP.docx" TargetMode="External"/><Relationship Id="rId59" Type="http://schemas.openxmlformats.org/officeDocument/2006/relationships/image" Target="media/image12.png"/><Relationship Id="rId67" Type="http://schemas.openxmlformats.org/officeDocument/2006/relationships/image" Target="media/image20.emf"/><Relationship Id="rId20" Type="http://schemas.openxmlformats.org/officeDocument/2006/relationships/hyperlink" Target="file:///Z:/COJ%202017_18%20Approved%20BEPP/Annexure%20A%20STRATEGIC%20REVIEW%20BEPP.docx" TargetMode="External"/><Relationship Id="rId41" Type="http://schemas.openxmlformats.org/officeDocument/2006/relationships/hyperlink" Target="file:///Z:/COJ%202017_18%20Approved%20BEPP/Annexure%20A%20STRATEGIC%20REVIEW%20BEPP.docx" TargetMode="External"/><Relationship Id="rId54" Type="http://schemas.openxmlformats.org/officeDocument/2006/relationships/image" Target="media/image7.jpeg"/><Relationship Id="rId62" Type="http://schemas.openxmlformats.org/officeDocument/2006/relationships/image" Target="media/image15.jpeg"/><Relationship Id="rId70" Type="http://schemas.openxmlformats.org/officeDocument/2006/relationships/image" Target="media/image23.png"/><Relationship Id="rId75"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file:///C:/Users/30082726/Desktop/BEPP%2016-17/The%20Doc/STRATEGIC%20REVIEW%20BEPP.docx" TargetMode="External"/><Relationship Id="rId23" Type="http://schemas.openxmlformats.org/officeDocument/2006/relationships/hyperlink" Target="file:///C:/Users/30082726/Desktop/BEPP%2016-17/The%20Doc/STRATEGIC%20REVIEW%20BEPP.docx" TargetMode="External"/><Relationship Id="rId28" Type="http://schemas.openxmlformats.org/officeDocument/2006/relationships/hyperlink" Target="file:///Z:/COJ%202017_18%20Approved%20BEPP/Annexure%20A%20STRATEGIC%20REVIEW%20BEPP.docx" TargetMode="External"/><Relationship Id="rId36" Type="http://schemas.openxmlformats.org/officeDocument/2006/relationships/hyperlink" Target="file:///Z:/COJ%202017_18%20Approved%20BEPP/Annexure%20A%20STRATEGIC%20REVIEW%20BEPP.docx" TargetMode="External"/><Relationship Id="rId49" Type="http://schemas.openxmlformats.org/officeDocument/2006/relationships/image" Target="media/image2.png"/><Relationship Id="rId57" Type="http://schemas.openxmlformats.org/officeDocument/2006/relationships/image" Target="media/image10.jpeg"/><Relationship Id="rId10" Type="http://schemas.openxmlformats.org/officeDocument/2006/relationships/footnotes" Target="footnotes.xml"/><Relationship Id="rId31" Type="http://schemas.openxmlformats.org/officeDocument/2006/relationships/hyperlink" Target="file:///Z:/COJ%202017_18%20Approved%20BEPP/Annexure%20A%20STRATEGIC%20REVIEW%20BEPP.docx" TargetMode="External"/><Relationship Id="rId44" Type="http://schemas.openxmlformats.org/officeDocument/2006/relationships/hyperlink" Target="file:///C:/Users/30082726/Desktop/BEPP%2016-17/The%20Doc/STRATEGIC%20REVIEW%20BEPP.docx" TargetMode="External"/><Relationship Id="rId52" Type="http://schemas.openxmlformats.org/officeDocument/2006/relationships/image" Target="media/image5.jpeg"/><Relationship Id="rId60" Type="http://schemas.openxmlformats.org/officeDocument/2006/relationships/image" Target="media/image13.png"/><Relationship Id="rId65" Type="http://schemas.openxmlformats.org/officeDocument/2006/relationships/image" Target="media/image18.jpeg"/><Relationship Id="rId73" Type="http://schemas.openxmlformats.org/officeDocument/2006/relationships/image" Target="media/image26.png"/><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file:///C:/Users/30082726/Desktop/BEPP%2016-17/The%20Doc/STRATEGIC%20REVIEW%20BEPP.docx" TargetMode="External"/><Relationship Id="rId18" Type="http://schemas.openxmlformats.org/officeDocument/2006/relationships/hyperlink" Target="file:///C:/Users/30082726/Desktop/BEPP%2016-17/The%20Doc/STRATEGIC%20REVIEW%20BEPP.docx" TargetMode="External"/><Relationship Id="rId39" Type="http://schemas.openxmlformats.org/officeDocument/2006/relationships/hyperlink" Target="file:///Z:/COJ%202017_18%20Approved%20BEPP/Annexure%20A%20STRATEGIC%20REVIEW%20BEPP.docx" TargetMode="External"/><Relationship Id="rId34" Type="http://schemas.openxmlformats.org/officeDocument/2006/relationships/hyperlink" Target="file:///C:/Users/30082726/Desktop/BEPP%2016-17/The%20Doc/STRATEGIC%20REVIEW%20BEPP.docx" TargetMode="External"/><Relationship Id="rId50" Type="http://schemas.openxmlformats.org/officeDocument/2006/relationships/image" Target="media/image3.png"/><Relationship Id="rId55" Type="http://schemas.openxmlformats.org/officeDocument/2006/relationships/image" Target="media/image8.jpeg"/><Relationship Id="rId76" Type="http://schemas.openxmlformats.org/officeDocument/2006/relationships/image" Target="media/image29.png"/><Relationship Id="rId7" Type="http://schemas.openxmlformats.org/officeDocument/2006/relationships/styles" Target="styles.xml"/><Relationship Id="rId71" Type="http://schemas.openxmlformats.org/officeDocument/2006/relationships/image" Target="media/image24.emf"/><Relationship Id="rId2" Type="http://schemas.openxmlformats.org/officeDocument/2006/relationships/customXml" Target="../customXml/item2.xml"/><Relationship Id="rId29" Type="http://schemas.openxmlformats.org/officeDocument/2006/relationships/hyperlink" Target="file:///Z:/COJ%202017_18%20Approved%20BEPP/Annexure%20A%20STRATEGIC%20REVIEW%20BEPP.docx" TargetMode="External"/><Relationship Id="rId24" Type="http://schemas.openxmlformats.org/officeDocument/2006/relationships/hyperlink" Target="file:///Z:/COJ%202017_18%20Approved%20BEPP/Annexure%20A%20STRATEGIC%20REVIEW%20BEPP.docx" TargetMode="External"/><Relationship Id="rId40" Type="http://schemas.openxmlformats.org/officeDocument/2006/relationships/hyperlink" Target="file:///Z:/COJ%202017_18%20Approved%20BEPP/Annexure%20A%20STRATEGIC%20REVIEW%20BEPP.docx" TargetMode="External"/><Relationship Id="rId45" Type="http://schemas.openxmlformats.org/officeDocument/2006/relationships/hyperlink" Target="file:///C:/Users/30082726/Desktop/BEPP%2016-17/The%20Doc/STRATEGIC%20REVIEW%20BEPP.docx" TargetMode="External"/><Relationship Id="rId66"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Aurecon%20Templates\Templates\Blank%20document.dotm" TargetMode="External"/></Relationships>
</file>

<file path=word/theme/theme1.xml><?xml version="1.0" encoding="utf-8"?>
<a:theme xmlns:a="http://schemas.openxmlformats.org/drawingml/2006/main" name="Aurecon">
  <a:themeElements>
    <a:clrScheme name="Aurecon">
      <a:dk1>
        <a:srgbClr val="353D30"/>
      </a:dk1>
      <a:lt1>
        <a:sysClr val="window" lastClr="FFFFFF"/>
      </a:lt1>
      <a:dk2>
        <a:srgbClr val="009FDA"/>
      </a:dk2>
      <a:lt2>
        <a:srgbClr val="F1F8E5"/>
      </a:lt2>
      <a:accent1>
        <a:srgbClr val="7AB800"/>
      </a:accent1>
      <a:accent2>
        <a:srgbClr val="353D30"/>
      </a:accent2>
      <a:accent3>
        <a:srgbClr val="BABFB7"/>
      </a:accent3>
      <a:accent4>
        <a:srgbClr val="EFF0EF"/>
      </a:accent4>
      <a:accent5>
        <a:srgbClr val="C4E58E"/>
      </a:accent5>
      <a:accent6>
        <a:srgbClr val="EAECE9"/>
      </a:accent6>
      <a:hlink>
        <a:srgbClr val="FFFFFF"/>
      </a:hlink>
      <a:folHlink>
        <a:srgbClr val="FFFFFF"/>
      </a:folHlink>
    </a:clrScheme>
    <a:fontScheme name="AureconHatch">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50DF7CEFED47C4081EBACCFBCE62303" ma:contentTypeVersion="1" ma:contentTypeDescription="Create a new document." ma:contentTypeScope="" ma:versionID="d248963deac00380932ed576ff414a47">
  <xsd:schema xmlns:xsd="http://www.w3.org/2001/XMLSchema" xmlns:xs="http://www.w3.org/2001/XMLSchema" xmlns:p="http://schemas.microsoft.com/office/2006/metadata/properties" xmlns:ns1="http://schemas.microsoft.com/sharepoint/v3" targetNamespace="http://schemas.microsoft.com/office/2006/metadata/properties" ma:root="true" ma:fieldsID="a447206dab0015f8b9f8924535193e8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root>
  <date>Select Date</date>
  <projectno>Project No</projectno>
  <currentrevision>0</currentrevision>
</root>
</file>

<file path=customXml/item5.xml><?xml version="1.0" encoding="utf-8"?>
<b:Sources xmlns:b="http://schemas.openxmlformats.org/officeDocument/2006/bibliography" xmlns="http://schemas.openxmlformats.org/officeDocument/2006/bibliography" SelectedStyle="\APA.XSL" StyleName="APA">
</b:Sources>
</file>

<file path=customXml/itemProps1.xml><?xml version="1.0" encoding="utf-8"?>
<ds:datastoreItem xmlns:ds="http://schemas.openxmlformats.org/officeDocument/2006/customXml" ds:itemID="{3363CAF0-2C44-49CB-9DF9-6777DA615815}"/>
</file>

<file path=customXml/itemProps2.xml><?xml version="1.0" encoding="utf-8"?>
<ds:datastoreItem xmlns:ds="http://schemas.openxmlformats.org/officeDocument/2006/customXml" ds:itemID="{81679F21-074F-4FF4-B36E-52C095D13166}"/>
</file>

<file path=customXml/itemProps3.xml><?xml version="1.0" encoding="utf-8"?>
<ds:datastoreItem xmlns:ds="http://schemas.openxmlformats.org/officeDocument/2006/customXml" ds:itemID="{4B078E75-B44B-4904-AA97-2409F7E88A1F}"/>
</file>

<file path=customXml/itemProps4.xml><?xml version="1.0" encoding="utf-8"?>
<ds:datastoreItem xmlns:ds="http://schemas.openxmlformats.org/officeDocument/2006/customXml" ds:itemID="{086B72C0-E884-4F30-8B2E-91292C31D318}"/>
</file>

<file path=customXml/itemProps5.xml><?xml version="1.0" encoding="utf-8"?>
<ds:datastoreItem xmlns:ds="http://schemas.openxmlformats.org/officeDocument/2006/customXml" ds:itemID="{51714D86-B949-4A6A-B84B-407D139093A2}"/>
</file>

<file path=docProps/app.xml><?xml version="1.0" encoding="utf-8"?>
<Properties xmlns="http://schemas.openxmlformats.org/officeDocument/2006/extended-properties" xmlns:vt="http://schemas.openxmlformats.org/officeDocument/2006/docPropsVTypes">
  <Template>Blank document</Template>
  <TotalTime>1</TotalTime>
  <Pages>50</Pages>
  <Words>15260</Words>
  <Characters>86985</Characters>
  <Application>Microsoft Office Word</Application>
  <DocSecurity>0</DocSecurity>
  <Lines>724</Lines>
  <Paragraphs>204</Paragraphs>
  <ScaleCrop>false</ScaleCrop>
  <HeadingPairs>
    <vt:vector size="2" baseType="variant">
      <vt:variant>
        <vt:lpstr>Title</vt:lpstr>
      </vt:variant>
      <vt:variant>
        <vt:i4>1</vt:i4>
      </vt:variant>
    </vt:vector>
  </HeadingPairs>
  <TitlesOfParts>
    <vt:vector size="1" baseType="lpstr">
      <vt:lpstr/>
    </vt:vector>
  </TitlesOfParts>
  <Company>Aurecon</Company>
  <LinksUpToDate>false</LinksUpToDate>
  <CharactersWithSpaces>102041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LorraineMphoRefilwe</dc:creator>
  <cp:lastModifiedBy>Yasmine</cp:lastModifiedBy>
  <cp:revision>2</cp:revision>
  <cp:lastPrinted>2017-05-31T10:00:00Z</cp:lastPrinted>
  <dcterms:created xsi:type="dcterms:W3CDTF">2017-06-01T07:21:00Z</dcterms:created>
  <dcterms:modified xsi:type="dcterms:W3CDTF">2017-06-01T07:21:00Z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0x010100050DF7CEFED47C4081EBACCFBCE62303</vt:lpwstr>
  </property>
</Properties>
</file>